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jc w:val="center"/>
        <w:textAlignment w:val="auto"/>
        <w:rPr>
          <w:rFonts w:ascii="仿宋" w:hAnsi="仿宋" w:eastAsia="仿宋"/>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jc w:val="center"/>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长铺子苗族侗族乡</w:t>
      </w:r>
      <w:r>
        <w:rPr>
          <w:rFonts w:hint="eastAsia" w:ascii="方正小标宋简体" w:hAnsi="方正小标宋简体" w:eastAsia="方正小标宋简体" w:cs="方正小标宋简体"/>
          <w:b w:val="0"/>
          <w:bCs w:val="0"/>
          <w:sz w:val="44"/>
          <w:szCs w:val="44"/>
          <w:lang w:val="en-US" w:eastAsia="zh-CN"/>
        </w:rPr>
        <w:t>2020年</w:t>
      </w:r>
      <w:r>
        <w:rPr>
          <w:rFonts w:hint="eastAsia" w:ascii="方正小标宋简体" w:hAnsi="方正小标宋简体" w:eastAsia="方正小标宋简体" w:cs="方正小标宋简体"/>
          <w:b w:val="0"/>
          <w:bCs w:val="0"/>
          <w:sz w:val="44"/>
          <w:szCs w:val="44"/>
        </w:rPr>
        <w:t>绩效考核评估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自 查 报 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right="641"/>
        <w:textAlignment w:val="auto"/>
        <w:rPr>
          <w:rFonts w:ascii="仿宋" w:hAnsi="仿宋" w:eastAsia="仿宋"/>
          <w:bCs/>
          <w:color w:val="00000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right="641"/>
        <w:textAlignment w:val="auto"/>
        <w:rPr>
          <w:rFonts w:ascii="仿宋" w:hAnsi="仿宋" w:eastAsia="仿宋"/>
          <w:bCs/>
          <w:color w:val="000000"/>
          <w:sz w:val="32"/>
          <w:szCs w:val="32"/>
        </w:rPr>
      </w:pPr>
      <w:r>
        <w:rPr>
          <w:rFonts w:hint="eastAsia" w:ascii="仿宋" w:hAnsi="仿宋" w:eastAsia="仿宋"/>
          <w:bCs/>
          <w:color w:val="000000"/>
          <w:sz w:val="32"/>
          <w:szCs w:val="32"/>
        </w:rPr>
        <w:t>绥宁县绩效考核评估委员会办公室：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5"/>
        <w:textAlignment w:val="auto"/>
        <w:rPr>
          <w:rFonts w:ascii="仿宋" w:hAnsi="仿宋" w:eastAsia="仿宋"/>
          <w:bCs/>
          <w:color w:val="000000"/>
          <w:sz w:val="32"/>
          <w:szCs w:val="32"/>
        </w:rPr>
      </w:pPr>
      <w:r>
        <w:rPr>
          <w:rFonts w:hint="eastAsia" w:ascii="仿宋" w:hAnsi="仿宋" w:eastAsia="仿宋"/>
          <w:bCs/>
          <w:color w:val="000000"/>
          <w:sz w:val="32"/>
          <w:szCs w:val="32"/>
        </w:rPr>
        <w:t>根据县绩效考核评估有关要求，我乡对20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年绩效考核评估自评工作高度重视，召开了全乡各部门负责人会议，对各项工作进行了认真对照、梳理、分析、总结和自评，坚持实事求是、真实反映的原则，</w:t>
      </w:r>
      <w:r>
        <w:rPr>
          <w:rFonts w:hint="eastAsia" w:ascii="仿宋" w:hAnsi="仿宋" w:eastAsia="仿宋" w:cs="仿宋"/>
          <w:sz w:val="32"/>
          <w:szCs w:val="32"/>
          <w:lang w:eastAsia="zh-CN"/>
        </w:rPr>
        <w:t>根据《2020年绥宁县重点工作绩效评估方案》文件精神，</w:t>
      </w:r>
      <w:r>
        <w:rPr>
          <w:rFonts w:hint="eastAsia" w:ascii="仿宋" w:hAnsi="仿宋" w:eastAsia="仿宋"/>
          <w:bCs/>
          <w:color w:val="000000"/>
          <w:sz w:val="32"/>
          <w:szCs w:val="32"/>
        </w:rPr>
        <w:t>对照</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年绥宁县乡镇重点工作绩效评估</w:t>
      </w:r>
      <w:r>
        <w:rPr>
          <w:rFonts w:hint="eastAsia" w:ascii="仿宋" w:hAnsi="仿宋" w:eastAsia="仿宋" w:cs="仿宋"/>
          <w:sz w:val="32"/>
          <w:szCs w:val="32"/>
          <w:lang w:eastAsia="zh-CN"/>
        </w:rPr>
        <w:t>共性</w:t>
      </w:r>
      <w:r>
        <w:rPr>
          <w:rFonts w:hint="eastAsia" w:ascii="仿宋" w:hAnsi="仿宋" w:eastAsia="仿宋" w:cs="仿宋"/>
          <w:sz w:val="32"/>
          <w:szCs w:val="32"/>
        </w:rPr>
        <w:t>指标</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2020年绥宁县乡镇重点工作绩效评估个性指标</w:t>
      </w:r>
      <w:r>
        <w:rPr>
          <w:rFonts w:hint="eastAsia" w:ascii="仿宋" w:hAnsi="仿宋" w:eastAsia="仿宋"/>
          <w:bCs/>
          <w:color w:val="000000"/>
          <w:sz w:val="32"/>
          <w:szCs w:val="32"/>
        </w:rPr>
        <w:t>，我乡通过负责人汇报工作进展情况、查看资料以及实地检验，结合统计相关数据进行认真评估打分，确定了我乡指标自评分为</w:t>
      </w:r>
      <w:r>
        <w:rPr>
          <w:rFonts w:hint="eastAsia" w:ascii="仿宋" w:hAnsi="仿宋" w:eastAsia="仿宋"/>
          <w:bCs/>
          <w:color w:val="000000"/>
          <w:sz w:val="32"/>
          <w:szCs w:val="32"/>
          <w:lang w:val="en-US" w:eastAsia="zh-CN"/>
        </w:rPr>
        <w:t>106.45</w:t>
      </w:r>
      <w:r>
        <w:rPr>
          <w:rFonts w:hint="eastAsia" w:ascii="仿宋" w:hAnsi="仿宋" w:eastAsia="仿宋"/>
          <w:bCs/>
          <w:color w:val="000000"/>
          <w:sz w:val="32"/>
          <w:szCs w:val="32"/>
        </w:rPr>
        <w:t>分，所有指标全部完成或者超额完成年度工作目标，现将相关情况汇报如下，请审查。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5"/>
        <w:jc w:val="center"/>
        <w:textAlignment w:val="auto"/>
        <w:rPr>
          <w:rFonts w:ascii="仿宋" w:hAnsi="仿宋" w:eastAsia="仿宋"/>
          <w:b/>
          <w:bCs/>
          <w:color w:val="00000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5"/>
        <w:jc w:val="center"/>
        <w:textAlignment w:val="auto"/>
        <w:rPr>
          <w:rFonts w:ascii="黑体" w:hAnsi="黑体" w:eastAsia="黑体"/>
          <w:b/>
          <w:bCs/>
          <w:color w:val="000000"/>
          <w:sz w:val="44"/>
          <w:szCs w:val="44"/>
        </w:rPr>
      </w:pPr>
      <w:r>
        <w:rPr>
          <w:rFonts w:hint="eastAsia" w:ascii="黑体" w:hAnsi="黑体" w:eastAsia="黑体"/>
          <w:b/>
          <w:bCs/>
          <w:color w:val="000000"/>
          <w:sz w:val="44"/>
          <w:szCs w:val="44"/>
        </w:rPr>
        <w:t>共 性 指 标</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2"/>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三大攻坚战（2</w:t>
      </w:r>
      <w:r>
        <w:rPr>
          <w:rFonts w:hint="eastAsia" w:ascii="黑体" w:hAnsi="黑体" w:eastAsia="黑体" w:cs="黑体"/>
          <w:b w:val="0"/>
          <w:bCs w:val="0"/>
          <w:color w:val="000000"/>
          <w:sz w:val="32"/>
          <w:szCs w:val="32"/>
          <w:lang w:val="en-US" w:eastAsia="zh-CN"/>
        </w:rPr>
        <w:t>0</w:t>
      </w:r>
      <w:r>
        <w:rPr>
          <w:rFonts w:hint="eastAsia" w:ascii="黑体" w:hAnsi="黑体" w:eastAsia="黑体" w:cs="黑体"/>
          <w:b w:val="0"/>
          <w:bCs w:val="0"/>
          <w:color w:val="000000"/>
          <w:sz w:val="32"/>
          <w:szCs w:val="32"/>
        </w:rPr>
        <w:t>分，自评2</w:t>
      </w:r>
      <w:r>
        <w:rPr>
          <w:rFonts w:hint="eastAsia" w:ascii="黑体" w:hAnsi="黑体" w:eastAsia="黑体" w:cs="黑体"/>
          <w:b w:val="0"/>
          <w:bCs w:val="0"/>
          <w:color w:val="000000"/>
          <w:sz w:val="32"/>
          <w:szCs w:val="32"/>
          <w:lang w:val="en-US" w:eastAsia="zh-CN"/>
        </w:rPr>
        <w:t>0</w:t>
      </w:r>
      <w:r>
        <w:rPr>
          <w:rFonts w:hint="eastAsia" w:ascii="黑体" w:hAnsi="黑体" w:eastAsia="黑体" w:cs="黑体"/>
          <w:b w:val="0"/>
          <w:bCs w:val="0"/>
          <w:color w:val="000000"/>
          <w:sz w:val="32"/>
          <w:szCs w:val="32"/>
        </w:rPr>
        <w:t>分）</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left="642"/>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精准扶贫（</w:t>
      </w:r>
      <w:r>
        <w:rPr>
          <w:rFonts w:hint="eastAsia" w:ascii="楷体" w:hAnsi="楷体" w:eastAsia="楷体" w:cs="楷体"/>
          <w:b/>
          <w:bCs/>
          <w:color w:val="000000"/>
          <w:sz w:val="32"/>
          <w:szCs w:val="32"/>
          <w:lang w:val="en-US" w:eastAsia="zh-CN"/>
        </w:rPr>
        <w:t>8</w:t>
      </w:r>
      <w:r>
        <w:rPr>
          <w:rFonts w:hint="eastAsia" w:ascii="楷体" w:hAnsi="楷体" w:eastAsia="楷体" w:cs="楷体"/>
          <w:b/>
          <w:bCs/>
          <w:color w:val="000000"/>
          <w:sz w:val="32"/>
          <w:szCs w:val="32"/>
        </w:rPr>
        <w:t>分，自评</w:t>
      </w:r>
      <w:r>
        <w:rPr>
          <w:rFonts w:hint="eastAsia" w:ascii="楷体" w:hAnsi="楷体" w:eastAsia="楷体" w:cs="楷体"/>
          <w:b/>
          <w:bCs/>
          <w:color w:val="000000"/>
          <w:sz w:val="32"/>
          <w:szCs w:val="32"/>
          <w:lang w:val="en-US" w:eastAsia="zh-CN"/>
        </w:rPr>
        <w:t>8</w:t>
      </w:r>
      <w:r>
        <w:rPr>
          <w:rFonts w:hint="eastAsia" w:ascii="楷体" w:hAnsi="楷体" w:eastAsia="楷体" w:cs="楷体"/>
          <w:b/>
          <w:bCs/>
          <w:color w:val="000000"/>
          <w:sz w:val="32"/>
          <w:szCs w:val="32"/>
        </w:rPr>
        <w:t>分）</w:t>
      </w:r>
    </w:p>
    <w:p>
      <w:pPr>
        <w:pStyle w:val="2"/>
        <w:keepNext w:val="0"/>
        <w:keepLines w:val="0"/>
        <w:pageBreakBefore w:val="0"/>
        <w:widowControl w:val="0"/>
        <w:numPr>
          <w:ilvl w:val="0"/>
          <w:numId w:val="3"/>
        </w:numPr>
        <w:kinsoku/>
        <w:wordWrap/>
        <w:overflowPunct/>
        <w:topLinePunct w:val="0"/>
        <w:autoSpaceDE/>
        <w:autoSpaceDN/>
        <w:bidi w:val="0"/>
        <w:ind w:left="735"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基础工作</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（1）资料报送。按时按质上报报表、资料。</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信访工作。建立专门的信访台账，截止到12月底我乡2020年共受理涉贫信访件4件，其中匿名拨打县2312317反映问题1起，向省扶贫办重复涉贫信访2起，向市委第七巡察组信访举报1起。所有信访案件均按照上户调查核实、整理调查资料归档、上报销号等步骤办理，目前已全部调查结案。</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（3）扶贫资料管理。建立了贫困户信息电子台账、“五个一批台账”、帮扶到户台帐、年度贫困退出台帐等相关扶贫资料。</w:t>
      </w:r>
    </w:p>
    <w:p>
      <w:pPr>
        <w:pStyle w:val="2"/>
        <w:keepNext w:val="0"/>
        <w:keepLines w:val="0"/>
        <w:pageBreakBefore w:val="0"/>
        <w:widowControl w:val="0"/>
        <w:numPr>
          <w:ilvl w:val="0"/>
          <w:numId w:val="3"/>
        </w:numPr>
        <w:kinsoku/>
        <w:wordWrap/>
        <w:overflowPunct/>
        <w:topLinePunct w:val="0"/>
        <w:autoSpaceDE/>
        <w:autoSpaceDN/>
        <w:bidi w:val="0"/>
        <w:ind w:left="735"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减贫成效</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顺利完成县下达的脱贫任务。2020年我乡的脱贫任务82人，年初将任务分解给各村，并签订减贫责任状。按期按计划召开乡村两级贫困退出工作推进会议，对各村驻村干部、村干部和驻村工作队进行贫困户、贫困村脱贫验收程序培训，要求严格按照评议、确认、公示、核实等程序进行脱贫退出工作。今年脱贫34户82人，综合贫困发生率降至0.1%以下；村组道路、安全饮水、电力保障、教育保障、医疗保障、住房保障、低保城乡特困人员供养、村级公共服务、产业发展、村“两委”班子及党员队伍建设均已达标。</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（2）群众满意度。通过政策宣传、政策实施、上户走访等形式，现各村群众满意度均达到95%以上。</w:t>
      </w:r>
    </w:p>
    <w:p>
      <w:pPr>
        <w:pStyle w:val="2"/>
        <w:keepNext w:val="0"/>
        <w:keepLines w:val="0"/>
        <w:pageBreakBefore w:val="0"/>
        <w:widowControl w:val="0"/>
        <w:numPr>
          <w:ilvl w:val="0"/>
          <w:numId w:val="3"/>
        </w:numPr>
        <w:kinsoku/>
        <w:wordWrap/>
        <w:overflowPunct/>
        <w:topLinePunct w:val="0"/>
        <w:autoSpaceDE/>
        <w:autoSpaceDN/>
        <w:bidi w:val="0"/>
        <w:ind w:left="735"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精准识别和精准退出</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（1）贫困人口漏评：我乡非贫困户“一超过、两不愁、三保障”都能达标，无漏评人口。</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（2）贫困人口错退：我乡所有退出贫困户均已达到脱贫标准，无错退人口。</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（3）脱贫人口返贫：我乡无脱贫人口返贫现象。</w:t>
      </w:r>
    </w:p>
    <w:p>
      <w:pPr>
        <w:pStyle w:val="2"/>
        <w:keepNext w:val="0"/>
        <w:keepLines w:val="0"/>
        <w:pageBreakBefore w:val="0"/>
        <w:widowControl w:val="0"/>
        <w:numPr>
          <w:ilvl w:val="0"/>
          <w:numId w:val="3"/>
        </w:numPr>
        <w:kinsoku/>
        <w:wordWrap/>
        <w:overflowPunct/>
        <w:topLinePunct w:val="0"/>
        <w:autoSpaceDE/>
        <w:autoSpaceDN/>
        <w:bidi w:val="0"/>
        <w:ind w:left="735"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精准帮扶</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（1）驻村帮扶情况：我乡29个驻村帮扶工作队队长及队员，均能够坚守岗位履行职责，按时按质完成工作任务；</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（2）结对帮扶情况：我乡今年开展了八次集中结对帮扶走访，省、市、县、乡、村五级结对帮扶责任人均能按时走访帮扶贫困户。</w:t>
      </w:r>
    </w:p>
    <w:p>
      <w:pPr>
        <w:pStyle w:val="2"/>
        <w:keepNext w:val="0"/>
        <w:keepLines w:val="0"/>
        <w:pageBreakBefore w:val="0"/>
        <w:widowControl w:val="0"/>
        <w:numPr>
          <w:ilvl w:val="0"/>
          <w:numId w:val="3"/>
        </w:numPr>
        <w:kinsoku/>
        <w:wordWrap/>
        <w:overflowPunct/>
        <w:topLinePunct w:val="0"/>
        <w:autoSpaceDE/>
        <w:autoSpaceDN/>
        <w:bidi w:val="0"/>
        <w:ind w:left="735"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两不愁三保障”政策措施落实情况。</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产业扶贫：按照县三定三有三结合的要求，经乡党委书记组织调研、召开产业发展座谈会，根据我乡各村实际情况制定了《长铺子乡落实县2020年产业扶贫政策实施方案》。29个村均已确定了产业项目和产业带头人，确定了利益联结机制，落实了县重点产业任务数，并根据各村实际情况，因地制宜，发展自主产业。</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就业扶贫：为了加大稳岗继业工作力度，乡、村两级干部和劳务经纪人大力宣传省市县稳岗就业政策，确保所有劳动力悉知政策；乡联系园区招工企业到乡政府召开现场招聘会；组织有就业意愿的劳动力到园区面试及就业；今年增加了121名疫情公益性岗位。全乡约有2万余劳动力，实现就业约有11000人，其中贫困劳动力2410人，全部实现务工。</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（3）易地扶贫搬迁：2016年至2018年全乡共享受易地搬迁政策贫困户341户，其中分散安置325户，县城购房2户，集中安置14户。目前已全部入住新房，入住率100%。</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（4）危房改造：2020年我乡危房改造共43户，其中贫困户18户，在6月底之前已全部完成了验收并拨付危房改造补助。</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（5）教育扶贫：我乡2020年上半年教育助学县内就读贫困学生848人；享受雨露计划148人；今年12人参加了县扶贫办组织的致富带头人培训。</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健康扶贫：2020年全乡贫困人口均已参加城乡医疗保险和精准扶贫“特惠保”。2020年我乡城乡居民医保参保贫困人员5265人，共资助医保参保缴费1516008元。其中一般贫困参保人员4312人，每人每年资助医保参保费140元，共计603680元；残疾1482人、五保122人，贫困兜底911人，每人每年资助医保参保费280元，共计704200元；一般低保户376人，每人每年资助医保参保费140元，共计52640元。所有建档立卡贫困户进行了慢性签约服务且均能享受医保缴费补贴、保险缴费补贴、住院提高医疗费用报销比例、实行“先诊疗后付费”和“一站式结算”等政策。</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（7）兜底保障：全乡农村低保671户1209人，其中社会保障兜底对象433户899人。                                                               </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安全饮水：为了保障贫困户“不愁吃”，安全饮水达标，我乡于2017年开始对全乡29个村进行了自来水改造工程，目前，除溶岩村八个组因纳入县自来水厂管网延伸工程还在实施，其余28个村自来水工程均已改造，能达到安全饮水。</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（9）完善农村公路基础设施情况：全乡25户以上的自然村落均已进行道路硬化，其余未达25户自然村落未硬化的道路均已纳入脱贫攻坚2018-2020三年滚动项目库,目前均已实施通达。</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（10）生态扶贫情况：全乡有生态护林员55人，按时发放护林员工资。</w:t>
      </w:r>
    </w:p>
    <w:p>
      <w:pPr>
        <w:pStyle w:val="2"/>
        <w:keepNext w:val="0"/>
        <w:keepLines w:val="0"/>
        <w:pageBreakBefore w:val="0"/>
        <w:widowControl w:val="0"/>
        <w:numPr>
          <w:ilvl w:val="0"/>
          <w:numId w:val="3"/>
        </w:numPr>
        <w:kinsoku/>
        <w:wordWrap/>
        <w:overflowPunct/>
        <w:topLinePunct w:val="0"/>
        <w:autoSpaceDE/>
        <w:autoSpaceDN/>
        <w:bidi w:val="0"/>
        <w:ind w:left="735"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扶贫资金</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乡建立了健全的整合涉农专项资金监督管理制度，强化全过程监管。统筹整合财政资金按照县脱贫攻坚规划和项目库统一安排使用，项目监管由乡主要领导牵头，乡纪检、财政、扶贫、农综等部门参与配合，对项目全程跟踪监管、全程跟踪审计。严格按照上级扶贫政策和相关政策制度落实项目实施和项目资金公开公示和廉政备案制度，要求项目实施村必须将项目名称、扶持对象、资金来源、补助标准、资金使用等情况，通过村务公开栏或召开村民大会等进行公开、公示。所有扶贫项目的实施及资金使用必须有群众代表和驻村帮扶工作队参与规划、参与决策、参与管理，确保农村基层民主管理与决策管理等各项制度的落实。对各村财政涉农资金使用情况进行绩效评价，并将考核结果作为下年度安排资金的依据。并由乡纪检、农综、扶贫、财政及相关行业主管部门组成检査组，定期对财政涉农资金使用情况进行检査，督促存在问题的责任单位限期整改。</w:t>
      </w:r>
    </w:p>
    <w:p>
      <w:pPr>
        <w:pStyle w:val="2"/>
        <w:keepNext w:val="0"/>
        <w:keepLines w:val="0"/>
        <w:pageBreakBefore w:val="0"/>
        <w:widowControl w:val="0"/>
        <w:numPr>
          <w:ilvl w:val="0"/>
          <w:numId w:val="3"/>
        </w:numPr>
        <w:kinsoku/>
        <w:wordWrap/>
        <w:overflowPunct/>
        <w:topLinePunct w:val="0"/>
        <w:autoSpaceDE/>
        <w:autoSpaceDN/>
        <w:bidi w:val="0"/>
        <w:ind w:left="735"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“扶贫领域作风建设年”开展情况</w:t>
      </w:r>
    </w:p>
    <w:p>
      <w:pPr>
        <w:pStyle w:val="2"/>
        <w:keepNext w:val="0"/>
        <w:keepLines w:val="0"/>
        <w:pageBreakBefore w:val="0"/>
        <w:widowControl w:val="0"/>
        <w:numPr>
          <w:ilvl w:val="0"/>
          <w:numId w:val="4"/>
        </w:numPr>
        <w:kinsoku/>
        <w:wordWrap/>
        <w:overflowPunct/>
        <w:topLinePunct w:val="0"/>
        <w:autoSpaceDE/>
        <w:autoSpaceDN/>
        <w:bidi w:val="0"/>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脱贫攻坚责任落实情况</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责任落实情况：我乡在年初时就与各村签订了脱贫攻坚、减贫等方面的责任状，压实责任。</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走访三签字”落实情况：乡党委书记杨昌盛、乡长杨英及乡党委副书记熊铁权对所有贫困户进行了走访，结对帮扶责任人每季度至少走访贫困户1次，且我乡每季度组织集中走访；所有脱贫退出工作，严格按照程序签字到位。</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扶贫领域腐败和作风问题专项治理工作情况，我乡目前为止，在扶贫领域腐败和作风问题方面有两件涉贫信访。1、2019年8月8日，长铺子乡纪委接到县委第三巡察组移交的关于原曹子山村两笔7万元的产业扶贫资金按照全村人口平均分配的问题线索，经过调查该反映属实，2020年12月15日，长铺子乡纪委给予原曹子山支部书记秦昌国党内警告处分。2、2020年5月28日，长铺子乡纪委收到县纪委转来县自然资源局移送的关于反映川石村滕学平等人非法买卖土地的问题线索，经查该问题属实，2020年6月1日，给予川石村原五组组长李会期政务警告处分。</w:t>
      </w:r>
    </w:p>
    <w:p>
      <w:pPr>
        <w:pStyle w:val="2"/>
        <w:keepNext w:val="0"/>
        <w:keepLines w:val="0"/>
        <w:pageBreakBefore w:val="0"/>
        <w:widowControl w:val="0"/>
        <w:numPr>
          <w:ilvl w:val="0"/>
          <w:numId w:val="0"/>
        </w:numPr>
        <w:kinsoku/>
        <w:wordWrap/>
        <w:overflowPunct/>
        <w:topLinePunct w:val="0"/>
        <w:autoSpaceDE/>
        <w:autoSpaceDN/>
        <w:bidi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（2）脱贫攻坚日常工作落实情况</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全国扶贫开发信息系统管理情况：我乡的扶贫信息系统由乡扶贫办专人管理维护，基础信息维护、日常报表等工作都能按时按质完成。</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库建设新增情况：根据县级项目主管部门和县脱贫攻坚指挥部项目信息组要求，脱贫攻坚三年（2018－2020）滚动项目入库申报，按照村召开村两委会和村民代表大会，广泛征求意见，村级公示，乡审核公示程序，确定我乡新增申报脱贫攻坚三年（2019－2020）滚动项目基础设施等35个，主要用于实施农户的房前屋后臭水沟和入户路，已上报至相关项目主管部门，并已完成实施和验收。</w:t>
      </w:r>
    </w:p>
    <w:p>
      <w:pPr>
        <w:pStyle w:val="2"/>
        <w:keepNext w:val="0"/>
        <w:keepLines w:val="0"/>
        <w:pageBreakBefore w:val="0"/>
        <w:widowControl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额信贷风险防控工作情况：针对缺资金的贫困户，帮助申请小额信贷，全部严格按照贫困户申请、信用社评估、乡镇核实等程序进行贴息贷款发放。2020年我乡共发放小额信贷112户528万。其中枫木团片24户113万、长铺子片29户133万、党坪片59户282万。截日前各片区已完成扶贫贷款清收任务或转据手续，目前没有扶贫贷款逾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rPr>
      </w:pPr>
      <w:r>
        <w:rPr>
          <w:rFonts w:hint="eastAsia" w:ascii="楷体" w:hAnsi="楷体" w:eastAsia="楷体" w:cs="楷体"/>
          <w:b/>
          <w:color w:val="000000"/>
          <w:sz w:val="32"/>
          <w:szCs w:val="32"/>
        </w:rPr>
        <w:t>（二）防范化解重大风险（</w:t>
      </w:r>
      <w:r>
        <w:rPr>
          <w:rFonts w:hint="eastAsia" w:ascii="楷体" w:hAnsi="楷体" w:eastAsia="楷体" w:cs="楷体"/>
          <w:b/>
          <w:color w:val="000000"/>
          <w:sz w:val="32"/>
          <w:szCs w:val="32"/>
          <w:lang w:val="en-US" w:eastAsia="zh-CN"/>
        </w:rPr>
        <w:t>7</w:t>
      </w:r>
      <w:r>
        <w:rPr>
          <w:rFonts w:hint="eastAsia" w:ascii="楷体" w:hAnsi="楷体" w:eastAsia="楷体" w:cs="楷体"/>
          <w:b/>
          <w:color w:val="000000"/>
          <w:sz w:val="32"/>
          <w:szCs w:val="32"/>
        </w:rPr>
        <w:t>分，自评</w:t>
      </w:r>
      <w:r>
        <w:rPr>
          <w:rFonts w:hint="eastAsia" w:ascii="楷体" w:hAnsi="楷体" w:eastAsia="楷体" w:cs="楷体"/>
          <w:b/>
          <w:color w:val="000000"/>
          <w:sz w:val="32"/>
          <w:szCs w:val="32"/>
          <w:lang w:val="en-US" w:eastAsia="zh-CN"/>
        </w:rPr>
        <w:t>7</w:t>
      </w:r>
      <w:r>
        <w:rPr>
          <w:rFonts w:hint="eastAsia" w:ascii="楷体" w:hAnsi="楷体" w:eastAsia="楷体" w:cs="楷体"/>
          <w:b/>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default" w:ascii="楷体_GB2312" w:hAnsi="楷体_GB2312" w:eastAsia="楷体_GB2312" w:cs="楷体_GB2312"/>
          <w:b/>
          <w:bCs/>
          <w:color w:val="000000"/>
          <w:sz w:val="32"/>
          <w:szCs w:val="32"/>
          <w:lang w:val="en-US"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lang w:eastAsia="zh-CN"/>
        </w:rPr>
        <w:t>财政资金的管理与使用（</w:t>
      </w:r>
      <w:r>
        <w:rPr>
          <w:rFonts w:hint="eastAsia" w:ascii="仿宋" w:hAnsi="仿宋" w:eastAsia="仿宋" w:cs="仿宋"/>
          <w:b/>
          <w:bCs/>
          <w:color w:val="000000"/>
          <w:sz w:val="32"/>
          <w:szCs w:val="32"/>
          <w:lang w:val="en-US" w:eastAsia="zh-CN"/>
        </w:rPr>
        <w:t>3分，自评3分）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（1）做好财政资金管理基础工作(0.5分）：</w:t>
      </w:r>
      <w:r>
        <w:rPr>
          <w:rFonts w:hint="eastAsia" w:ascii="仿宋" w:hAnsi="仿宋" w:eastAsia="仿宋" w:cs="仿宋"/>
          <w:sz w:val="32"/>
          <w:szCs w:val="32"/>
        </w:rPr>
        <w:t>我乡建立了健全的</w:t>
      </w:r>
      <w:r>
        <w:rPr>
          <w:rFonts w:hint="eastAsia" w:ascii="仿宋" w:hAnsi="仿宋" w:eastAsia="仿宋" w:cs="仿宋"/>
          <w:sz w:val="32"/>
          <w:szCs w:val="32"/>
          <w:lang w:eastAsia="zh-CN"/>
        </w:rPr>
        <w:t>财政</w:t>
      </w:r>
      <w:r>
        <w:rPr>
          <w:rFonts w:hint="eastAsia" w:ascii="仿宋" w:hAnsi="仿宋" w:eastAsia="仿宋" w:cs="仿宋"/>
          <w:sz w:val="32"/>
          <w:szCs w:val="32"/>
        </w:rPr>
        <w:t>资金监督管理</w:t>
      </w:r>
      <w:r>
        <w:rPr>
          <w:rFonts w:hint="eastAsia" w:ascii="仿宋" w:hAnsi="仿宋" w:eastAsia="仿宋" w:cs="仿宋"/>
          <w:sz w:val="32"/>
          <w:szCs w:val="32"/>
          <w:lang w:eastAsia="zh-CN"/>
        </w:rPr>
        <w:t>与使用</w:t>
      </w:r>
      <w:r>
        <w:rPr>
          <w:rFonts w:hint="eastAsia" w:ascii="仿宋" w:hAnsi="仿宋" w:eastAsia="仿宋" w:cs="仿宋"/>
          <w:sz w:val="32"/>
          <w:szCs w:val="32"/>
        </w:rPr>
        <w:t>制度，强化全过程监管。统筹整合财政资金按照县脱贫攻坚规划和项目库统一安排使用，项目监管由乡主要领导牵头，乡纪检、财政、扶贫、农综等部门参与配合，对项目全程跟踪监管、全程跟踪审计。严格按照上级扶贫政策和相关政策制度落实项目实施和项目资金公开公示和廉政备案制度，要求项目实施村必须将项目名称、扶持对象、资金来源、补助标准、资金使用等情况，通过村务公开栏或召开村民大会等进行公开、公示。所有扶贫项目的实施及资金使用必须有群众代表和驻村帮扶工作队参与规划、参与决策、参与管理，确保农村基层民主管理与决策管理等各项制度的落实。对各村财政涉农资金使用情况进行绩效评价，并将考核结果作为下年度安排资金的依据。并由乡纪检、农综、扶贫、财政及相关行业主管部门组成检査组，定期对财政涉农资金使用情况进行检査，督促存在问题的责任单位限期整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绩效目标管理（1.5分）：我乡财政资金绩效目标管理是按照上级要求落实的。绩效目标清晰明确可计量；指标值设置科学合理；绩效资料报送及时；上年度自评报告、本年度绩效目标申报表等其他相关资料都在政府门户网站进行了公开；扶贫资金管理及时录入动态监控系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（3）预算、决算公开（1分）：我单位的部门预算、决算都在政府门户网站进行了公开。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2.财政审计（2分，自评2分）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（1）我单位建立了并健全了内部控制制度，实际执行效果明显。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（2）县审计局每两年对我单位财务进行一次财务审计，我单位每次都能密切配合。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（3）本年度县审计局没对我单位进行财务审计，没有违规现象。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（4）审计发现的问题都已整改到位。</w:t>
      </w: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3、治欠保支（2分，自评2分）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_GB2312"/>
          <w:color w:val="000000"/>
          <w:sz w:val="32"/>
          <w:szCs w:val="32"/>
          <w:lang w:val="en-US" w:eastAsia="zh-CN"/>
        </w:rPr>
        <w:t>严格落实在建工程项目农民工工资“五项制度”，做好农民工工资保障相关工作，未发生因欠薪行为导致到国家、省、市、县非访现象。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color w:val="000000"/>
          <w:sz w:val="32"/>
          <w:szCs w:val="32"/>
          <w:lang w:val="en-US" w:eastAsia="zh-CN"/>
        </w:rPr>
      </w:pPr>
      <w:r>
        <w:rPr>
          <w:rFonts w:hint="eastAsia" w:ascii="楷体" w:hAnsi="楷体" w:eastAsia="楷体" w:cs="楷体"/>
          <w:b/>
          <w:color w:val="000000"/>
          <w:sz w:val="32"/>
          <w:szCs w:val="32"/>
          <w:lang w:val="en-US" w:eastAsia="zh-CN"/>
        </w:rPr>
        <w:t>（三）污染防治（5分，自评5分）</w:t>
      </w:r>
    </w:p>
    <w:p>
      <w:pPr>
        <w:pStyle w:val="2"/>
        <w:numPr>
          <w:ilvl w:val="0"/>
          <w:numId w:val="0"/>
        </w:numPr>
        <w:rPr>
          <w:rFonts w:hint="eastAsia" w:ascii="仿宋" w:hAnsi="仿宋" w:eastAsia="仿宋" w:cs="仿宋_GB2312"/>
          <w:color w:val="000000"/>
          <w:kern w:val="2"/>
          <w:sz w:val="32"/>
          <w:szCs w:val="32"/>
          <w:lang w:val="en-US" w:eastAsia="zh-CN" w:bidi="ar-SA"/>
        </w:rPr>
      </w:pPr>
      <w:r>
        <w:rPr>
          <w:rFonts w:hint="eastAsia"/>
          <w:lang w:val="en-US" w:eastAsia="zh-CN"/>
        </w:rPr>
        <w:t xml:space="preserve">  </w:t>
      </w:r>
      <w:r>
        <w:rPr>
          <w:rFonts w:hint="eastAsia" w:ascii="仿宋" w:hAnsi="仿宋" w:eastAsia="仿宋" w:cs="仿宋_GB2312"/>
          <w:color w:val="000000"/>
          <w:kern w:val="2"/>
          <w:sz w:val="32"/>
          <w:szCs w:val="32"/>
          <w:lang w:val="en-US" w:eastAsia="zh-CN" w:bidi="ar-SA"/>
        </w:rPr>
        <w:t xml:space="preserve">   1、领导重视，组织机构健全。年初乡党委政府研究制定了生态文明建设、蓝天保卫战等方案计划，严格落实好“党政同责、一岗双责”制度。成立了由乡长杨英任组长，分管领导黄生民任副组长，其他班子成员和办公室主任共同参与的组织机构，并专门安排环保专干一名负责污染防治业务工作。</w:t>
      </w:r>
    </w:p>
    <w:p>
      <w:pPr>
        <w:pStyle w:val="2"/>
        <w:numPr>
          <w:ilvl w:val="0"/>
          <w:numId w:val="0"/>
        </w:numPr>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2、加强环境监管。加强宣传力度，全年制作横幅600余副，标语1000余张进行宣传，并利用微信群经常推送环境保护宣传信息，推行环境监管举报奖励机制。村每日由值班村干部和保洁员对环境问题进行巡查，乡每月对各村进行考核巡查，能做到发现问题及时报告、制止，全年辖区内未发生非法制砖瓦采砂、企业违规排污排气、破坏植被水源等较大环境污染行为。</w:t>
      </w:r>
    </w:p>
    <w:p>
      <w:pPr>
        <w:pStyle w:val="2"/>
        <w:numPr>
          <w:ilvl w:val="0"/>
          <w:numId w:val="0"/>
        </w:numPr>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3、组织开展生态环境综合整治。平时注重环境监管和巡查的同时，辖区内定期开展生态环境综合整治，因宣传和监管成效较明显，发现环保违法行为能第一时间制止，对执法困难的破坏生态的案件能并及时上报县环保部门请求联合执法，杜绝了破坏生态环境事件发生。</w:t>
      </w:r>
    </w:p>
    <w:p>
      <w:pPr>
        <w:pStyle w:val="2"/>
        <w:numPr>
          <w:ilvl w:val="0"/>
          <w:numId w:val="0"/>
        </w:numPr>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4、按时完成环保督察交办任务。全年共处理3起交办件，一是关于反映小水村农家乐污染河水等问题，督促业主注重平时环境卫生和落实三格化粪池进行了整改。二是关于界溪口电站拦水坝垃圾多有死家畜问题，第一时间整改，并督促电站及时清理水坝垃圾。三是溶岩村采石场问题，联合执法督促进行了整改。相关交办件都是按时办结，办结后相关的问题未出现重复反映。</w:t>
      </w:r>
    </w:p>
    <w:p>
      <w:pPr>
        <w:pStyle w:val="2"/>
        <w:numPr>
          <w:ilvl w:val="0"/>
          <w:numId w:val="0"/>
        </w:numPr>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5、及时调处辖区内发生环保信访矛盾纠纷。辖区内未发生有关环保的信访矛盾纠纷。对待矛盾纠纷和信访诉求办公室第一时间能处置到位，杜绝越级访、群体访事件。</w:t>
      </w:r>
    </w:p>
    <w:p>
      <w:pPr>
        <w:pStyle w:val="2"/>
        <w:numPr>
          <w:ilvl w:val="0"/>
          <w:numId w:val="0"/>
        </w:numPr>
        <w:ind w:firstLine="640" w:firstLineChars="200"/>
        <w:rPr>
          <w:rFonts w:hint="default"/>
          <w:lang w:val="en-US" w:eastAsia="zh-CN"/>
        </w:rPr>
      </w:pPr>
      <w:r>
        <w:rPr>
          <w:rFonts w:hint="eastAsia" w:ascii="仿宋" w:hAnsi="仿宋" w:eastAsia="仿宋" w:cs="仿宋_GB2312"/>
          <w:color w:val="000000"/>
          <w:kern w:val="2"/>
          <w:sz w:val="32"/>
          <w:szCs w:val="32"/>
          <w:lang w:val="en-US" w:eastAsia="zh-CN" w:bidi="ar-SA"/>
        </w:rPr>
        <w:t>6、全年完成市污染防治攻坚战和蓝天保卫战涉及内容，未发生卫星监测到垃圾、秸秆焚烧事情。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二、党的建设（3</w:t>
      </w: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rPr>
        <w:t>分，自评3</w:t>
      </w: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（一）人大工作（2分，自评2分）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960" w:firstLineChars="300"/>
        <w:textAlignment w:val="auto"/>
        <w:rPr>
          <w:rFonts w:ascii="仿宋" w:hAnsi="仿宋" w:eastAsia="仿宋" w:cs="仿宋_GB2312"/>
          <w:bCs/>
          <w:color w:val="000000"/>
          <w:sz w:val="32"/>
          <w:szCs w:val="32"/>
        </w:rPr>
      </w:pPr>
      <w:r>
        <w:rPr>
          <w:rFonts w:hint="eastAsia" w:ascii="仿宋" w:hAnsi="仿宋" w:eastAsia="仿宋" w:cs="仿宋_GB2312"/>
          <w:color w:val="000000"/>
          <w:sz w:val="32"/>
          <w:szCs w:val="32"/>
        </w:rPr>
        <w:t>1、</w:t>
      </w:r>
      <w:r>
        <w:rPr>
          <w:rFonts w:hint="eastAsia" w:ascii="仿宋" w:hAnsi="仿宋" w:eastAsia="仿宋" w:cs="仿宋_GB2312"/>
          <w:kern w:val="0"/>
          <w:sz w:val="32"/>
          <w:szCs w:val="32"/>
        </w:rPr>
        <w:t>党政领导重视人大工作，及时向县人大报告重要工作，认真落实县人大布置的工作，积极支持人大代表认真履职，本区域、本单位没有发生人大代表违纪违法情况的；对人大代表提出批评或意见进行及时进行处理，无排斥、打击或拖而不办的现象；</w:t>
      </w:r>
      <w:r>
        <w:rPr>
          <w:rFonts w:hint="eastAsia" w:ascii="仿宋" w:hAnsi="仿宋" w:eastAsia="仿宋" w:cs="仿宋_GB2312"/>
          <w:kern w:val="0"/>
          <w:sz w:val="32"/>
          <w:szCs w:val="32"/>
          <w:lang w:eastAsia="zh-CN"/>
        </w:rPr>
        <w:t>积极支持人大代表参与人大工作、活动</w:t>
      </w:r>
      <w:r>
        <w:rPr>
          <w:rFonts w:hint="eastAsia" w:ascii="仿宋" w:hAnsi="仿宋" w:eastAsia="仿宋" w:cs="仿宋_GB2312"/>
          <w:bCs/>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bCs/>
          <w:color w:val="000000"/>
          <w:sz w:val="32"/>
          <w:szCs w:val="32"/>
          <w:lang w:eastAsia="zh-CN"/>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eastAsia="zh-CN"/>
        </w:rPr>
        <w:t>严格按照《乡镇人大工作考核办法》按时按质完成我乡人大日常工作。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（二）政协工作（2分，自评2分）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_GB2312"/>
          <w:bCs/>
          <w:color w:val="000000"/>
          <w:sz w:val="32"/>
          <w:szCs w:val="32"/>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党政领导重视政协工作情况：及时向县政协报告工作，认真落实县政协安排的工作，</w:t>
      </w:r>
      <w:r>
        <w:rPr>
          <w:rFonts w:hint="eastAsia" w:ascii="仿宋" w:hAnsi="仿宋" w:eastAsia="仿宋" w:cs="仿宋_GB2312"/>
          <w:color w:val="000000"/>
          <w:sz w:val="32"/>
          <w:szCs w:val="32"/>
          <w:lang w:eastAsia="zh-CN"/>
        </w:rPr>
        <w:t>支持委员履职，</w:t>
      </w:r>
      <w:r>
        <w:rPr>
          <w:rFonts w:hint="eastAsia" w:ascii="仿宋" w:hAnsi="仿宋" w:eastAsia="仿宋" w:cs="仿宋_GB2312"/>
          <w:color w:val="000000"/>
          <w:sz w:val="32"/>
          <w:szCs w:val="32"/>
        </w:rPr>
        <w:t>加强了对本区域、本单位委员的管理服务。本区域、本单位委员没有违法违纪的情况。没有对委员提出批评或意见进行排斥、打击的现象。</w:t>
      </w:r>
      <w:r>
        <w:rPr>
          <w:rFonts w:hint="eastAsia" w:ascii="仿宋" w:hAnsi="仿宋" w:eastAsia="仿宋"/>
          <w:color w:val="000000"/>
          <w:sz w:val="32"/>
          <w:szCs w:val="32"/>
        </w:rPr>
        <w:t>可计满分</w:t>
      </w:r>
      <w:r>
        <w:rPr>
          <w:rFonts w:hint="eastAsia" w:ascii="仿宋" w:hAnsi="仿宋" w:eastAsia="仿宋" w:cs="仿宋_GB2312"/>
          <w:bCs/>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2</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政协工作开展情况：全年组织本区域内委员活动4次，报送了</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篇调研报告《城郊村重点项目建设中的安置先行问题》</w:t>
      </w:r>
      <w:r>
        <w:rPr>
          <w:rFonts w:hint="eastAsia" w:ascii="仿宋" w:hAnsi="仿宋" w:eastAsia="仿宋" w:cs="仿宋_GB2312"/>
          <w:bCs/>
          <w:color w:val="auto"/>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（三）组织工作（</w:t>
      </w:r>
      <w:r>
        <w:rPr>
          <w:rFonts w:hint="eastAsia" w:ascii="楷体" w:hAnsi="楷体" w:eastAsia="楷体" w:cs="楷体"/>
          <w:b/>
          <w:bCs/>
          <w:color w:val="000000"/>
          <w:sz w:val="32"/>
          <w:szCs w:val="32"/>
          <w:lang w:val="en-US" w:eastAsia="zh-CN"/>
        </w:rPr>
        <w:t>5</w:t>
      </w:r>
      <w:r>
        <w:rPr>
          <w:rFonts w:hint="eastAsia" w:ascii="楷体" w:hAnsi="楷体" w:eastAsia="楷体" w:cs="楷体"/>
          <w:b/>
          <w:bCs/>
          <w:color w:val="000000"/>
          <w:sz w:val="32"/>
          <w:szCs w:val="32"/>
        </w:rPr>
        <w:t>分，自评</w:t>
      </w:r>
      <w:r>
        <w:rPr>
          <w:rFonts w:hint="eastAsia" w:ascii="楷体" w:hAnsi="楷体" w:eastAsia="楷体" w:cs="楷体"/>
          <w:b/>
          <w:bCs/>
          <w:color w:val="000000"/>
          <w:sz w:val="32"/>
          <w:szCs w:val="32"/>
          <w:lang w:val="en-US" w:eastAsia="zh-CN"/>
        </w:rPr>
        <w:t>5.05</w:t>
      </w:r>
      <w:r>
        <w:rPr>
          <w:rFonts w:hint="eastAsia" w:ascii="楷体" w:hAnsi="楷体" w:eastAsia="楷体" w:cs="楷体"/>
          <w:b/>
          <w:bCs/>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1、人才工作（不</w:t>
      </w:r>
      <w:r>
        <w:rPr>
          <w:rFonts w:hint="eastAsia" w:ascii="仿宋_GB2312" w:hAnsi="仿宋_GB2312" w:eastAsia="仿宋_GB2312" w:cs="仿宋_GB2312"/>
          <w:b/>
          <w:bCs/>
          <w:color w:val="000000"/>
          <w:sz w:val="32"/>
          <w:szCs w:val="32"/>
          <w:lang w:eastAsia="zh-CN"/>
        </w:rPr>
        <w:t>扣</w:t>
      </w:r>
      <w:r>
        <w:rPr>
          <w:rFonts w:hint="eastAsia" w:ascii="仿宋_GB2312" w:hAnsi="仿宋_GB2312" w:eastAsia="仿宋_GB2312" w:cs="仿宋_GB2312"/>
          <w:b/>
          <w:bCs/>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color w:val="000000"/>
          <w:sz w:val="32"/>
          <w:szCs w:val="32"/>
        </w:rPr>
        <w:t>均按要求落实了人才工作任务；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 w:hAnsi="仿宋" w:eastAsia="仿宋" w:cs="仿宋"/>
          <w:b w:val="0"/>
          <w:bCs w:val="0"/>
          <w:sz w:val="32"/>
          <w:szCs w:val="32"/>
          <w:lang w:val="en-US" w:eastAsia="zh-CN"/>
        </w:rPr>
        <w:t>（2）</w:t>
      </w:r>
      <w:r>
        <w:rPr>
          <w:rFonts w:hint="eastAsia" w:ascii="仿宋_GB2312" w:hAnsi="仿宋_GB2312" w:eastAsia="仿宋_GB2312" w:cs="仿宋_GB2312"/>
          <w:color w:val="000000"/>
          <w:sz w:val="32"/>
          <w:szCs w:val="32"/>
        </w:rPr>
        <w:t>事业单位人员招聘和职称管理工作：①人员职称评审过程中，没有发生在单位初审环节没有认真履行材料审核责任或出具虚假材料的现象；②机关事业单位工勤技能岗位考核，没有出现审核违规、考核违规、程序违规现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干部管理工作（不</w:t>
      </w:r>
      <w:r>
        <w:rPr>
          <w:rFonts w:hint="eastAsia" w:ascii="仿宋_GB2312" w:hAnsi="仿宋_GB2312" w:eastAsia="仿宋_GB2312" w:cs="仿宋_GB2312"/>
          <w:b/>
          <w:bCs/>
          <w:color w:val="000000"/>
          <w:sz w:val="32"/>
          <w:szCs w:val="32"/>
          <w:lang w:eastAsia="zh-CN"/>
        </w:rPr>
        <w:t>扣</w:t>
      </w:r>
      <w:r>
        <w:rPr>
          <w:rFonts w:hint="eastAsia" w:ascii="仿宋_GB2312" w:hAnsi="仿宋_GB2312" w:eastAsia="仿宋_GB2312" w:cs="仿宋_GB2312"/>
          <w:b/>
          <w:bCs/>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_GB2312"/>
          <w:color w:val="000000"/>
          <w:sz w:val="32"/>
          <w:szCs w:val="32"/>
          <w:lang w:val="en-US" w:eastAsia="zh-CN"/>
        </w:rPr>
        <w:t>2020年5月份初出台了干部管理补充规定，</w:t>
      </w:r>
      <w:r>
        <w:rPr>
          <w:rFonts w:hint="eastAsia" w:ascii="仿宋" w:hAnsi="仿宋" w:eastAsia="仿宋" w:cs="仿宋_GB2312"/>
          <w:color w:val="000000"/>
          <w:sz w:val="32"/>
          <w:szCs w:val="32"/>
          <w:lang w:eastAsia="zh-CN"/>
        </w:rPr>
        <w:t>没有出现干部</w:t>
      </w:r>
      <w:r>
        <w:rPr>
          <w:rFonts w:hint="eastAsia" w:ascii="仿宋" w:hAnsi="仿宋" w:eastAsia="仿宋" w:cs="仿宋_GB2312"/>
          <w:color w:val="000000"/>
          <w:sz w:val="32"/>
          <w:szCs w:val="32"/>
        </w:rPr>
        <w:t>违反有关规定的</w:t>
      </w:r>
      <w:r>
        <w:rPr>
          <w:rFonts w:hint="eastAsia" w:ascii="仿宋" w:hAnsi="仿宋" w:eastAsia="仿宋" w:cs="仿宋_GB2312"/>
          <w:color w:val="000000"/>
          <w:sz w:val="32"/>
          <w:szCs w:val="32"/>
          <w:lang w:eastAsia="zh-CN"/>
        </w:rPr>
        <w:t>现象</w:t>
      </w:r>
      <w:r>
        <w:rPr>
          <w:rFonts w:hint="eastAsia" w:ascii="仿宋" w:hAnsi="仿宋" w:eastAsia="仿宋" w:cs="仿宋_GB2312"/>
          <w:color w:val="000000"/>
          <w:sz w:val="32"/>
          <w:szCs w:val="32"/>
        </w:rPr>
        <w:t>；股级干部调整</w:t>
      </w:r>
      <w:r>
        <w:rPr>
          <w:rFonts w:hint="eastAsia" w:ascii="仿宋" w:hAnsi="仿宋" w:eastAsia="仿宋" w:cs="仿宋_GB2312"/>
          <w:color w:val="000000"/>
          <w:sz w:val="32"/>
          <w:szCs w:val="32"/>
          <w:lang w:eastAsia="zh-CN"/>
        </w:rPr>
        <w:t>均</w:t>
      </w:r>
      <w:r>
        <w:rPr>
          <w:rFonts w:hint="eastAsia" w:ascii="仿宋" w:hAnsi="仿宋" w:eastAsia="仿宋" w:cs="仿宋_GB2312"/>
          <w:color w:val="000000"/>
          <w:sz w:val="32"/>
          <w:szCs w:val="32"/>
        </w:rPr>
        <w:t>按程序进行的；干部提名推荐</w:t>
      </w:r>
      <w:r>
        <w:rPr>
          <w:rFonts w:hint="eastAsia" w:ascii="仿宋" w:hAnsi="仿宋" w:eastAsia="仿宋" w:cs="仿宋_GB2312"/>
          <w:color w:val="000000"/>
          <w:sz w:val="32"/>
          <w:szCs w:val="32"/>
          <w:lang w:eastAsia="zh-CN"/>
        </w:rPr>
        <w:t>均</w:t>
      </w:r>
      <w:r>
        <w:rPr>
          <w:rFonts w:hint="eastAsia" w:ascii="仿宋" w:hAnsi="仿宋" w:eastAsia="仿宋" w:cs="仿宋_GB2312"/>
          <w:color w:val="000000"/>
          <w:sz w:val="32"/>
          <w:szCs w:val="32"/>
        </w:rPr>
        <w:t>按规定进行的</w:t>
      </w:r>
      <w:r>
        <w:rPr>
          <w:rFonts w:hint="eastAsia" w:ascii="仿宋" w:hAnsi="仿宋" w:eastAsia="仿宋" w:cs="仿宋_GB2312"/>
          <w:color w:val="000000"/>
          <w:sz w:val="32"/>
          <w:szCs w:val="32"/>
          <w:lang w:eastAsia="zh-CN"/>
        </w:rPr>
        <w:t>并</w:t>
      </w:r>
      <w:r>
        <w:rPr>
          <w:rFonts w:hint="eastAsia" w:ascii="仿宋" w:hAnsi="仿宋" w:eastAsia="仿宋" w:cs="仿宋_GB2312"/>
          <w:color w:val="000000"/>
          <w:sz w:val="32"/>
          <w:szCs w:val="32"/>
        </w:rPr>
        <w:t>做好</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干部相关工作。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_GB2312"/>
          <w:color w:val="000000"/>
          <w:sz w:val="32"/>
          <w:szCs w:val="32"/>
          <w:lang w:val="en-US" w:eastAsia="zh-CN"/>
        </w:rPr>
        <w:t>2020年长铺子乡没有</w:t>
      </w:r>
      <w:r>
        <w:rPr>
          <w:rFonts w:hint="eastAsia" w:ascii="仿宋" w:hAnsi="仿宋" w:eastAsia="仿宋" w:cs="仿宋_GB2312"/>
          <w:color w:val="000000"/>
          <w:sz w:val="32"/>
          <w:szCs w:val="32"/>
        </w:rPr>
        <w:t>新录用公务员；按规定要求完成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工资、津补贴审批手续的；</w:t>
      </w:r>
      <w:r>
        <w:rPr>
          <w:rFonts w:hint="eastAsia" w:ascii="仿宋" w:hAnsi="仿宋" w:eastAsia="仿宋" w:cs="仿宋_GB2312"/>
          <w:color w:val="000000"/>
          <w:sz w:val="32"/>
          <w:szCs w:val="32"/>
          <w:lang w:val="en-US" w:eastAsia="zh-CN"/>
        </w:rPr>
        <w:t>12月份</w:t>
      </w:r>
      <w:r>
        <w:rPr>
          <w:rFonts w:hint="eastAsia" w:ascii="仿宋" w:hAnsi="仿宋" w:eastAsia="仿宋" w:cs="仿宋_GB2312"/>
          <w:color w:val="000000"/>
          <w:sz w:val="32"/>
          <w:szCs w:val="32"/>
        </w:rPr>
        <w:t>按规定要求完成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公务员统计；按规定要求完成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公务员考核</w:t>
      </w:r>
      <w:r>
        <w:rPr>
          <w:rFonts w:hint="eastAsia" w:ascii="仿宋" w:hAnsi="仿宋" w:eastAsia="仿宋" w:cs="仿宋_GB2312"/>
          <w:color w:val="000000"/>
          <w:sz w:val="32"/>
          <w:szCs w:val="32"/>
          <w:lang w:eastAsia="zh-CN"/>
        </w:rPr>
        <w:t>工作</w:t>
      </w:r>
      <w:r>
        <w:rPr>
          <w:rFonts w:hint="eastAsia" w:ascii="仿宋" w:hAnsi="仿宋" w:eastAsia="仿宋" w:cs="仿宋_GB2312"/>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_GB2312"/>
          <w:color w:val="000000"/>
          <w:sz w:val="32"/>
          <w:szCs w:val="32"/>
        </w:rPr>
        <w:t>严格按上级要求全面完成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政治学习任务；全额</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完成干部网络在线学习任务；全额完成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中央、省、市、县委组织部的调训任务。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_GB2312"/>
          <w:color w:val="000000"/>
          <w:sz w:val="32"/>
          <w:szCs w:val="32"/>
        </w:rPr>
        <w:t>按要求及时落实</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干部档案清理、资料归档工作任务。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做好</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离退休干部管理工作，</w:t>
      </w:r>
      <w:r>
        <w:rPr>
          <w:rFonts w:hint="eastAsia" w:ascii="仿宋" w:hAnsi="仿宋" w:eastAsia="仿宋" w:cs="仿宋_GB2312"/>
          <w:color w:val="000000"/>
          <w:sz w:val="32"/>
          <w:szCs w:val="32"/>
          <w:lang w:eastAsia="zh-CN"/>
        </w:rPr>
        <w:t>并</w:t>
      </w:r>
      <w:r>
        <w:rPr>
          <w:rFonts w:hint="eastAsia" w:ascii="仿宋" w:hAnsi="仿宋" w:eastAsia="仿宋" w:cs="仿宋_GB2312"/>
          <w:color w:val="000000"/>
          <w:sz w:val="32"/>
          <w:szCs w:val="32"/>
        </w:rPr>
        <w:t>完成</w:t>
      </w:r>
      <w:r>
        <w:rPr>
          <w:rFonts w:hint="eastAsia" w:ascii="仿宋" w:hAnsi="仿宋" w:eastAsia="仿宋" w:cs="仿宋_GB2312"/>
          <w:color w:val="000000"/>
          <w:sz w:val="32"/>
          <w:szCs w:val="32"/>
          <w:lang w:eastAsia="zh-CN"/>
        </w:rPr>
        <w:t>了相关</w:t>
      </w:r>
      <w:r>
        <w:rPr>
          <w:rFonts w:hint="eastAsia" w:ascii="仿宋" w:hAnsi="仿宋" w:eastAsia="仿宋" w:cs="仿宋_GB2312"/>
          <w:color w:val="000000"/>
          <w:sz w:val="32"/>
          <w:szCs w:val="32"/>
        </w:rPr>
        <w:t>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3、干部管理监督工作</w:t>
      </w:r>
      <w:r>
        <w:rPr>
          <w:rFonts w:hint="eastAsia" w:ascii="仿宋_GB2312" w:hAnsi="仿宋_GB2312" w:eastAsia="仿宋_GB2312" w:cs="仿宋_GB2312"/>
          <w:b/>
          <w:bCs/>
          <w:color w:val="000000"/>
          <w:sz w:val="32"/>
          <w:szCs w:val="32"/>
        </w:rPr>
        <w:t>（不</w:t>
      </w:r>
      <w:r>
        <w:rPr>
          <w:rFonts w:hint="eastAsia" w:ascii="仿宋_GB2312" w:hAnsi="仿宋_GB2312" w:eastAsia="仿宋_GB2312" w:cs="仿宋_GB2312"/>
          <w:b/>
          <w:bCs/>
          <w:color w:val="000000"/>
          <w:sz w:val="32"/>
          <w:szCs w:val="32"/>
          <w:lang w:eastAsia="zh-CN"/>
        </w:rPr>
        <w:t>扣</w:t>
      </w:r>
      <w:r>
        <w:rPr>
          <w:rFonts w:hint="eastAsia" w:ascii="仿宋_GB2312" w:hAnsi="仿宋_GB2312" w:eastAsia="仿宋_GB2312" w:cs="仿宋_GB2312"/>
          <w:b/>
          <w:bCs/>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_GB2312"/>
          <w:color w:val="000000"/>
          <w:sz w:val="32"/>
          <w:szCs w:val="32"/>
        </w:rPr>
        <w:t>领导班子成员严格执行请示报告制度</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科级以上党员干部</w:t>
      </w:r>
      <w:r>
        <w:rPr>
          <w:rFonts w:hint="eastAsia" w:ascii="仿宋" w:hAnsi="仿宋" w:eastAsia="仿宋" w:cs="仿宋_GB2312"/>
          <w:color w:val="000000"/>
          <w:sz w:val="32"/>
          <w:szCs w:val="32"/>
          <w:lang w:eastAsia="zh-CN"/>
        </w:rPr>
        <w:t>均</w:t>
      </w:r>
      <w:r>
        <w:rPr>
          <w:rFonts w:hint="eastAsia" w:ascii="仿宋" w:hAnsi="仿宋" w:eastAsia="仿宋" w:cs="仿宋_GB2312"/>
          <w:color w:val="000000"/>
          <w:sz w:val="32"/>
          <w:szCs w:val="32"/>
        </w:rPr>
        <w:t>如实报告个人重大事项。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_GB2312"/>
          <w:color w:val="000000"/>
          <w:sz w:val="32"/>
          <w:szCs w:val="32"/>
          <w:lang w:eastAsia="zh-CN"/>
        </w:rPr>
        <w:t>没有</w:t>
      </w:r>
      <w:r>
        <w:rPr>
          <w:rFonts w:hint="eastAsia" w:ascii="仿宋" w:hAnsi="仿宋" w:eastAsia="仿宋" w:cs="仿宋_GB2312"/>
          <w:color w:val="000000"/>
          <w:sz w:val="32"/>
          <w:szCs w:val="32"/>
        </w:rPr>
        <w:t>领导干部因履职尽责不到位、工作缺乏担当作为受到追责问责的。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_GB2312"/>
          <w:color w:val="000000"/>
          <w:sz w:val="32"/>
          <w:szCs w:val="32"/>
          <w:lang w:eastAsia="zh-CN"/>
        </w:rPr>
        <w:t>没有</w:t>
      </w:r>
      <w:r>
        <w:rPr>
          <w:rFonts w:hint="eastAsia" w:ascii="仿宋" w:hAnsi="仿宋" w:eastAsia="仿宋" w:cs="仿宋_GB2312"/>
          <w:color w:val="000000"/>
          <w:sz w:val="32"/>
          <w:szCs w:val="32"/>
        </w:rPr>
        <w:t>干部职工违规出国出境的。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_GB2312"/>
          <w:color w:val="000000"/>
          <w:sz w:val="32"/>
          <w:szCs w:val="32"/>
          <w:lang w:eastAsia="zh-CN"/>
        </w:rPr>
        <w:t>没有</w:t>
      </w:r>
      <w:r>
        <w:rPr>
          <w:rFonts w:hint="eastAsia" w:ascii="仿宋" w:hAnsi="仿宋" w:eastAsia="仿宋" w:cs="仿宋_GB2312"/>
          <w:color w:val="000000"/>
          <w:sz w:val="32"/>
          <w:szCs w:val="32"/>
        </w:rPr>
        <w:t>领导干部配偶、子女及其配偶违规经商入股的。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按要求完成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县委组织部转交办信访案件办理工作。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按要求报送干部监督信息成果及落实干部监督相关工作任务。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4、基层党建（加0.05分）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_GB2312"/>
          <w:color w:val="000000"/>
          <w:sz w:val="32"/>
          <w:szCs w:val="32"/>
        </w:rPr>
        <w:t>基层公共服务（一门式）全覆盖工作</w:t>
      </w:r>
      <w:r>
        <w:rPr>
          <w:rFonts w:hint="eastAsia" w:ascii="仿宋" w:hAnsi="仿宋" w:eastAsia="仿宋" w:cs="仿宋_GB2312"/>
          <w:color w:val="000000"/>
          <w:sz w:val="32"/>
          <w:szCs w:val="32"/>
          <w:lang w:eastAsia="zh-CN"/>
        </w:rPr>
        <w:t>均已</w:t>
      </w:r>
      <w:r>
        <w:rPr>
          <w:rFonts w:hint="eastAsia" w:ascii="仿宋" w:hAnsi="仿宋" w:eastAsia="仿宋" w:cs="仿宋_GB2312"/>
          <w:color w:val="000000"/>
          <w:sz w:val="32"/>
          <w:szCs w:val="32"/>
        </w:rPr>
        <w:t>落实</w:t>
      </w:r>
      <w:r>
        <w:rPr>
          <w:rFonts w:hint="eastAsia" w:ascii="仿宋" w:hAnsi="仿宋" w:eastAsia="仿宋" w:cs="仿宋_GB2312"/>
          <w:color w:val="000000"/>
          <w:sz w:val="32"/>
          <w:szCs w:val="32"/>
          <w:lang w:eastAsia="zh-CN"/>
        </w:rPr>
        <w:t>到</w:t>
      </w:r>
      <w:r>
        <w:rPr>
          <w:rFonts w:hint="eastAsia" w:ascii="仿宋" w:hAnsi="仿宋" w:eastAsia="仿宋" w:cs="仿宋_GB2312"/>
          <w:color w:val="000000"/>
          <w:sz w:val="32"/>
          <w:szCs w:val="32"/>
          <w:lang w:val="en-US" w:eastAsia="zh-CN"/>
        </w:rPr>
        <w:t>29个村</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_GB2312"/>
          <w:color w:val="000000"/>
          <w:sz w:val="32"/>
          <w:szCs w:val="32"/>
        </w:rPr>
        <w:t>支部“五化”建设提质工作</w:t>
      </w:r>
      <w:r>
        <w:rPr>
          <w:rFonts w:hint="eastAsia" w:ascii="仿宋" w:hAnsi="仿宋" w:eastAsia="仿宋" w:cs="仿宋_GB2312"/>
          <w:color w:val="000000"/>
          <w:sz w:val="32"/>
          <w:szCs w:val="32"/>
          <w:lang w:eastAsia="zh-CN"/>
        </w:rPr>
        <w:t>在</w:t>
      </w:r>
      <w:r>
        <w:rPr>
          <w:rFonts w:hint="eastAsia" w:ascii="仿宋" w:hAnsi="仿宋" w:eastAsia="仿宋" w:cs="仿宋_GB2312"/>
          <w:color w:val="000000"/>
          <w:sz w:val="32"/>
          <w:szCs w:val="32"/>
          <w:lang w:val="en-US" w:eastAsia="zh-CN"/>
        </w:rPr>
        <w:t>10月底进行了回头看，各支部均落实</w:t>
      </w:r>
      <w:r>
        <w:rPr>
          <w:rFonts w:hint="eastAsia" w:ascii="仿宋" w:hAnsi="仿宋" w:eastAsia="仿宋" w:cs="仿宋_GB2312"/>
          <w:color w:val="000000"/>
          <w:sz w:val="32"/>
          <w:szCs w:val="32"/>
        </w:rPr>
        <w:t>到位；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_GB2312"/>
          <w:color w:val="000000"/>
          <w:sz w:val="32"/>
          <w:szCs w:val="32"/>
        </w:rPr>
        <w:t>“不忘初心、牢记使命”主题教育常态化、制度化落实到位；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_GB2312"/>
          <w:color w:val="000000"/>
          <w:sz w:val="32"/>
          <w:szCs w:val="32"/>
          <w:lang w:eastAsia="zh-CN"/>
        </w:rPr>
        <w:t>没有出现</w:t>
      </w:r>
      <w:r>
        <w:rPr>
          <w:rFonts w:hint="eastAsia" w:ascii="仿宋" w:hAnsi="仿宋" w:eastAsia="仿宋" w:cs="仿宋_GB2312"/>
          <w:color w:val="000000"/>
          <w:sz w:val="32"/>
          <w:szCs w:val="32"/>
        </w:rPr>
        <w:t>党员档案管理不规范</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违反程序发展党员的</w:t>
      </w:r>
      <w:r>
        <w:rPr>
          <w:rFonts w:hint="eastAsia" w:ascii="仿宋" w:hAnsi="仿宋" w:eastAsia="仿宋" w:cs="仿宋_GB2312"/>
          <w:color w:val="000000"/>
          <w:sz w:val="32"/>
          <w:szCs w:val="32"/>
          <w:lang w:eastAsia="zh-CN"/>
        </w:rPr>
        <w:t>现象</w:t>
      </w:r>
      <w:r>
        <w:rPr>
          <w:rFonts w:hint="eastAsia" w:ascii="仿宋" w:hAnsi="仿宋" w:eastAsia="仿宋" w:cs="仿宋_GB2312"/>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_GB2312"/>
          <w:color w:val="000000"/>
          <w:sz w:val="32"/>
          <w:szCs w:val="32"/>
        </w:rPr>
        <w:t>全乡有序组织开展“三会一课”纪实管理、支部主题党日和组织生活会等各项基层组织活动；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_GB2312"/>
          <w:color w:val="000000"/>
          <w:sz w:val="32"/>
          <w:szCs w:val="32"/>
          <w:lang w:val="en-US" w:eastAsia="zh-CN"/>
        </w:rPr>
        <w:t>2020年12月初按照支部“五化”规范化布置要求规范了各支部</w:t>
      </w:r>
      <w:r>
        <w:rPr>
          <w:rFonts w:hint="eastAsia" w:ascii="仿宋" w:hAnsi="仿宋" w:eastAsia="仿宋" w:cs="仿宋_GB2312"/>
          <w:color w:val="000000"/>
          <w:sz w:val="32"/>
          <w:szCs w:val="32"/>
        </w:rPr>
        <w:t>党内生活基本程序、基础资料</w:t>
      </w:r>
      <w:r>
        <w:rPr>
          <w:rFonts w:hint="eastAsia" w:ascii="仿宋" w:hAnsi="仿宋" w:eastAsia="仿宋" w:cs="仿宋_GB2312"/>
          <w:color w:val="000000"/>
          <w:sz w:val="32"/>
          <w:szCs w:val="32"/>
          <w:lang w:eastAsia="zh-CN"/>
        </w:rPr>
        <w:t>均按高标准高要求规范到位了</w:t>
      </w:r>
      <w:r>
        <w:rPr>
          <w:rFonts w:hint="eastAsia" w:ascii="仿宋" w:hAnsi="仿宋" w:eastAsia="仿宋" w:cs="仿宋_GB2312"/>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_GB2312"/>
          <w:color w:val="000000"/>
          <w:sz w:val="32"/>
          <w:szCs w:val="32"/>
          <w:lang w:val="en-US" w:eastAsia="zh-CN"/>
        </w:rPr>
        <w:t>配齐党务工作力量29个村每个村都配备了一名党建专干，乡党建办配备了3名专职党组织干事</w:t>
      </w:r>
      <w:r>
        <w:rPr>
          <w:rFonts w:hint="eastAsia" w:ascii="仿宋" w:hAnsi="仿宋" w:eastAsia="仿宋" w:cs="仿宋_GB2312"/>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_GB2312"/>
          <w:color w:val="000000"/>
          <w:sz w:val="32"/>
          <w:szCs w:val="32"/>
          <w:lang w:val="en-US" w:eastAsia="zh-CN"/>
        </w:rPr>
        <w:t>2020年</w:t>
      </w:r>
      <w:r>
        <w:rPr>
          <w:rFonts w:hint="eastAsia" w:ascii="仿宋" w:hAnsi="仿宋" w:eastAsia="仿宋" w:cs="仿宋_GB2312"/>
          <w:color w:val="000000"/>
          <w:sz w:val="32"/>
          <w:szCs w:val="32"/>
        </w:rPr>
        <w:t>按要求开展</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扫黑除恶专项斗争；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_GB2312"/>
          <w:color w:val="000000"/>
          <w:sz w:val="32"/>
          <w:szCs w:val="32"/>
          <w:lang w:val="en-US" w:eastAsia="zh-CN"/>
        </w:rPr>
        <w:t>2020年李家团村党支部被列为</w:t>
      </w:r>
      <w:r>
        <w:rPr>
          <w:rFonts w:hint="eastAsia" w:ascii="仿宋" w:hAnsi="仿宋" w:eastAsia="仿宋" w:cs="仿宋_GB2312"/>
          <w:color w:val="000000"/>
          <w:sz w:val="32"/>
          <w:szCs w:val="32"/>
        </w:rPr>
        <w:t>软弱涣散</w:t>
      </w:r>
      <w:r>
        <w:rPr>
          <w:rFonts w:hint="eastAsia" w:ascii="仿宋" w:hAnsi="仿宋" w:eastAsia="仿宋" w:cs="仿宋_GB2312"/>
          <w:color w:val="000000"/>
          <w:sz w:val="32"/>
          <w:szCs w:val="32"/>
          <w:lang w:eastAsia="zh-CN"/>
        </w:rPr>
        <w:t>村</w:t>
      </w:r>
      <w:r>
        <w:rPr>
          <w:rFonts w:hint="eastAsia" w:ascii="仿宋" w:hAnsi="仿宋" w:eastAsia="仿宋" w:cs="仿宋_GB2312"/>
          <w:color w:val="000000"/>
          <w:sz w:val="32"/>
          <w:szCs w:val="32"/>
        </w:rPr>
        <w:t>党组织</w:t>
      </w:r>
      <w:r>
        <w:rPr>
          <w:rFonts w:hint="eastAsia" w:ascii="仿宋" w:hAnsi="仿宋" w:eastAsia="仿宋" w:cs="仿宋_GB2312"/>
          <w:color w:val="000000"/>
          <w:sz w:val="32"/>
          <w:szCs w:val="32"/>
          <w:lang w:eastAsia="zh-CN"/>
        </w:rPr>
        <w:t>，通过三个多月的</w:t>
      </w:r>
      <w:r>
        <w:rPr>
          <w:rFonts w:hint="eastAsia" w:ascii="仿宋" w:hAnsi="仿宋" w:eastAsia="仿宋" w:cs="仿宋_GB2312"/>
          <w:color w:val="000000"/>
          <w:sz w:val="32"/>
          <w:szCs w:val="32"/>
        </w:rPr>
        <w:t>整顿提升</w:t>
      </w:r>
      <w:r>
        <w:rPr>
          <w:rFonts w:hint="eastAsia" w:ascii="仿宋" w:hAnsi="仿宋" w:eastAsia="仿宋" w:cs="仿宋_GB2312"/>
          <w:color w:val="000000"/>
          <w:sz w:val="32"/>
          <w:szCs w:val="32"/>
          <w:lang w:eastAsia="zh-CN"/>
        </w:rPr>
        <w:t>工作，于</w:t>
      </w:r>
      <w:r>
        <w:rPr>
          <w:rFonts w:hint="eastAsia" w:ascii="仿宋" w:hAnsi="仿宋" w:eastAsia="仿宋" w:cs="仿宋_GB2312"/>
          <w:color w:val="000000"/>
          <w:sz w:val="32"/>
          <w:szCs w:val="32"/>
          <w:lang w:val="en-US" w:eastAsia="zh-CN"/>
        </w:rPr>
        <w:t>10月下旬顺利完成了验收</w:t>
      </w:r>
      <w:r>
        <w:rPr>
          <w:rFonts w:hint="eastAsia" w:ascii="仿宋" w:hAnsi="仿宋" w:eastAsia="仿宋" w:cs="仿宋_GB2312"/>
          <w:color w:val="000000"/>
          <w:sz w:val="32"/>
          <w:szCs w:val="32"/>
        </w:rPr>
        <w:t>；</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抓党建促脱贫攻坚</w:t>
      </w:r>
      <w:r>
        <w:rPr>
          <w:rFonts w:hint="eastAsia" w:ascii="仿宋" w:hAnsi="仿宋" w:eastAsia="仿宋" w:cs="仿宋_GB2312"/>
          <w:color w:val="000000"/>
          <w:sz w:val="32"/>
          <w:szCs w:val="32"/>
          <w:lang w:eastAsia="zh-CN"/>
        </w:rPr>
        <w:t>均</w:t>
      </w:r>
      <w:r>
        <w:rPr>
          <w:rFonts w:hint="eastAsia" w:ascii="仿宋" w:hAnsi="仿宋" w:eastAsia="仿宋" w:cs="仿宋_GB2312"/>
          <w:color w:val="000000"/>
          <w:sz w:val="32"/>
          <w:szCs w:val="32"/>
        </w:rPr>
        <w:t>按要求开展</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工作，村级集体经济发展</w:t>
      </w:r>
      <w:r>
        <w:rPr>
          <w:rFonts w:hint="eastAsia" w:ascii="仿宋" w:hAnsi="仿宋" w:eastAsia="仿宋" w:cs="仿宋_GB2312"/>
          <w:color w:val="000000"/>
          <w:sz w:val="32"/>
          <w:szCs w:val="32"/>
          <w:lang w:eastAsia="zh-CN"/>
        </w:rPr>
        <w:t>均</w:t>
      </w:r>
      <w:r>
        <w:rPr>
          <w:rFonts w:hint="eastAsia" w:ascii="仿宋" w:hAnsi="仿宋" w:eastAsia="仿宋" w:cs="仿宋_GB2312"/>
          <w:color w:val="000000"/>
          <w:sz w:val="32"/>
          <w:szCs w:val="32"/>
        </w:rPr>
        <w:t>达</w:t>
      </w:r>
      <w:r>
        <w:rPr>
          <w:rFonts w:hint="eastAsia" w:ascii="仿宋" w:hAnsi="仿宋" w:eastAsia="仿宋" w:cs="仿宋_GB2312"/>
          <w:color w:val="000000"/>
          <w:sz w:val="32"/>
          <w:szCs w:val="32"/>
          <w:lang w:eastAsia="zh-CN"/>
        </w:rPr>
        <w:t>到了</w:t>
      </w:r>
      <w:r>
        <w:rPr>
          <w:rFonts w:hint="eastAsia" w:ascii="仿宋" w:hAnsi="仿宋" w:eastAsia="仿宋" w:cs="仿宋_GB2312"/>
          <w:color w:val="000000"/>
          <w:sz w:val="32"/>
          <w:szCs w:val="32"/>
        </w:rPr>
        <w:t>要求；</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2020年11月26日29个村全面实现了</w:t>
      </w:r>
      <w:r>
        <w:rPr>
          <w:rFonts w:hint="eastAsia" w:ascii="仿宋" w:hAnsi="仿宋" w:eastAsia="仿宋" w:cs="仿宋_GB2312"/>
          <w:color w:val="000000"/>
          <w:sz w:val="32"/>
          <w:szCs w:val="32"/>
        </w:rPr>
        <w:t>村支部书记、村主任“一肩挑”；</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按要求开展</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两新党建工作的；</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党代表的议案、批评、建议件</w:t>
      </w:r>
      <w:r>
        <w:rPr>
          <w:rFonts w:hint="eastAsia" w:ascii="仿宋" w:hAnsi="仿宋" w:eastAsia="仿宋" w:cs="仿宋_GB2312"/>
          <w:color w:val="000000"/>
          <w:sz w:val="32"/>
          <w:szCs w:val="32"/>
          <w:lang w:eastAsia="zh-CN"/>
        </w:rPr>
        <w:t>均</w:t>
      </w:r>
      <w:r>
        <w:rPr>
          <w:rFonts w:hint="eastAsia" w:ascii="仿宋" w:hAnsi="仿宋" w:eastAsia="仿宋" w:cs="仿宋_GB2312"/>
          <w:color w:val="000000"/>
          <w:sz w:val="32"/>
          <w:szCs w:val="32"/>
        </w:rPr>
        <w:t>按要求</w:t>
      </w:r>
      <w:r>
        <w:rPr>
          <w:rFonts w:hint="eastAsia" w:ascii="仿宋" w:hAnsi="仿宋" w:eastAsia="仿宋" w:cs="仿宋_GB2312"/>
          <w:color w:val="000000"/>
          <w:sz w:val="32"/>
          <w:szCs w:val="32"/>
          <w:lang w:eastAsia="zh-CN"/>
        </w:rPr>
        <w:t>进行了答复，并没有答复不满意的现象</w:t>
      </w:r>
      <w:r>
        <w:rPr>
          <w:rFonts w:hint="eastAsia" w:ascii="仿宋" w:hAnsi="仿宋" w:eastAsia="仿宋" w:cs="仿宋_GB2312"/>
          <w:color w:val="000000"/>
          <w:sz w:val="32"/>
          <w:szCs w:val="32"/>
        </w:rPr>
        <w:t>；</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按规定落实</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党建带工青妇残建设</w:t>
      </w:r>
      <w:r>
        <w:rPr>
          <w:rFonts w:hint="eastAsia" w:ascii="仿宋" w:hAnsi="仿宋" w:eastAsia="仿宋" w:cs="仿宋_GB2312"/>
          <w:color w:val="000000"/>
          <w:sz w:val="32"/>
          <w:szCs w:val="32"/>
          <w:lang w:eastAsia="zh-CN"/>
        </w:rPr>
        <w:t>，并</w:t>
      </w:r>
      <w:r>
        <w:rPr>
          <w:rFonts w:hint="eastAsia" w:ascii="仿宋" w:hAnsi="仿宋" w:eastAsia="仿宋" w:cs="仿宋_GB2312"/>
          <w:color w:val="000000"/>
          <w:sz w:val="32"/>
          <w:szCs w:val="32"/>
        </w:rPr>
        <w:t>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工青妇残有关工作任务；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left="319" w:leftChars="152"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其他情形：</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left="0" w:leftChars="0" w:firstLine="320" w:firstLineChars="100"/>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调研信息、网评</w:t>
      </w:r>
      <w:r>
        <w:rPr>
          <w:rFonts w:hint="eastAsia" w:ascii="仿宋" w:hAnsi="仿宋" w:eastAsia="仿宋" w:cs="仿宋_GB2312"/>
          <w:color w:val="000000"/>
          <w:sz w:val="32"/>
          <w:szCs w:val="32"/>
          <w:lang w:eastAsia="zh-CN"/>
        </w:rPr>
        <w:t>工作均按要求完成了任务</w:t>
      </w:r>
      <w:r>
        <w:rPr>
          <w:rFonts w:hint="eastAsia" w:ascii="仿宋" w:hAnsi="仿宋" w:eastAsia="仿宋" w:cs="仿宋_GB2312"/>
          <w:color w:val="000000"/>
          <w:sz w:val="32"/>
          <w:szCs w:val="32"/>
        </w:rPr>
        <w:t>；</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left="0" w:leftChars="0" w:firstLine="320" w:firstLineChars="100"/>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远程教育运行管理、学用</w:t>
      </w:r>
      <w:r>
        <w:rPr>
          <w:rFonts w:hint="eastAsia" w:ascii="仿宋" w:hAnsi="仿宋" w:eastAsia="仿宋" w:cs="仿宋_GB2312"/>
          <w:color w:val="000000"/>
          <w:sz w:val="32"/>
          <w:szCs w:val="32"/>
          <w:lang w:eastAsia="zh-CN"/>
        </w:rPr>
        <w:t>没有</w:t>
      </w:r>
      <w:r>
        <w:rPr>
          <w:rFonts w:hint="eastAsia" w:ascii="仿宋" w:hAnsi="仿宋" w:eastAsia="仿宋" w:cs="仿宋_GB2312"/>
          <w:color w:val="000000"/>
          <w:sz w:val="32"/>
          <w:szCs w:val="32"/>
        </w:rPr>
        <w:t>不规范的</w:t>
      </w:r>
      <w:r>
        <w:rPr>
          <w:rFonts w:hint="eastAsia" w:ascii="仿宋" w:hAnsi="仿宋" w:eastAsia="仿宋" w:cs="仿宋_GB2312"/>
          <w:color w:val="000000"/>
          <w:sz w:val="32"/>
          <w:szCs w:val="32"/>
          <w:lang w:eastAsia="zh-CN"/>
        </w:rPr>
        <w:t>现象</w:t>
      </w:r>
      <w:r>
        <w:rPr>
          <w:rFonts w:hint="eastAsia" w:ascii="仿宋" w:hAnsi="仿宋" w:eastAsia="仿宋" w:cs="仿宋_GB2312"/>
          <w:color w:val="000000"/>
          <w:sz w:val="32"/>
          <w:szCs w:val="32"/>
        </w:rPr>
        <w:t>；</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left="0" w:leftChars="0" w:firstLine="320" w:firstLineChars="100"/>
        <w:textAlignment w:val="auto"/>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基层党建</w:t>
      </w:r>
      <w:r>
        <w:rPr>
          <w:rFonts w:hint="eastAsia" w:ascii="仿宋" w:hAnsi="仿宋" w:eastAsia="仿宋" w:cs="仿宋_GB2312"/>
          <w:color w:val="000000"/>
          <w:sz w:val="32"/>
          <w:szCs w:val="32"/>
          <w:lang w:eastAsia="zh-CN"/>
        </w:rPr>
        <w:t>资料规范化布置受到县委组织部的</w:t>
      </w:r>
      <w:r>
        <w:rPr>
          <w:rFonts w:hint="eastAsia" w:ascii="仿宋" w:hAnsi="仿宋" w:eastAsia="仿宋" w:cs="仿宋_GB2312"/>
          <w:color w:val="000000"/>
          <w:sz w:val="32"/>
          <w:szCs w:val="32"/>
        </w:rPr>
        <w:t>表扬推介</w:t>
      </w:r>
      <w:r>
        <w:rPr>
          <w:rFonts w:hint="eastAsia" w:ascii="仿宋" w:hAnsi="仿宋" w:eastAsia="仿宋" w:cs="仿宋_GB2312"/>
          <w:color w:val="000000"/>
          <w:sz w:val="32"/>
          <w:szCs w:val="32"/>
          <w:lang w:eastAsia="zh-CN"/>
        </w:rPr>
        <w:t>，加</w:t>
      </w:r>
      <w:r>
        <w:rPr>
          <w:rFonts w:hint="eastAsia" w:ascii="仿宋" w:hAnsi="仿宋" w:eastAsia="仿宋" w:cs="仿宋_GB2312"/>
          <w:color w:val="000000"/>
          <w:sz w:val="32"/>
          <w:szCs w:val="32"/>
          <w:lang w:val="en-US" w:eastAsia="zh-CN"/>
        </w:rPr>
        <w:t>0.05分</w:t>
      </w:r>
      <w:r>
        <w:rPr>
          <w:rFonts w:hint="eastAsia" w:ascii="仿宋" w:hAnsi="仿宋" w:eastAsia="仿宋" w:cs="仿宋_GB2312"/>
          <w:color w:val="000000"/>
          <w:sz w:val="32"/>
          <w:szCs w:val="32"/>
        </w:rPr>
        <w:t>；</w:t>
      </w:r>
    </w:p>
    <w:p>
      <w:pPr>
        <w:keepNext w:val="0"/>
        <w:keepLines w:val="0"/>
        <w:pageBreakBefore w:val="0"/>
        <w:widowControl w:val="0"/>
        <w:numPr>
          <w:ilvl w:val="0"/>
          <w:numId w:val="5"/>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left="0" w:leftChars="0" w:firstLine="320" w:firstLineChars="100"/>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推进农村综合体系建设、“993861”平台建设，</w:t>
      </w:r>
      <w:r>
        <w:rPr>
          <w:rFonts w:hint="eastAsia" w:ascii="仿宋" w:hAnsi="仿宋" w:eastAsia="仿宋" w:cs="仿宋_GB2312"/>
          <w:color w:val="000000"/>
          <w:sz w:val="32"/>
          <w:szCs w:val="32"/>
          <w:lang w:eastAsia="zh-CN"/>
        </w:rPr>
        <w:t>已全面</w:t>
      </w:r>
      <w:r>
        <w:rPr>
          <w:rFonts w:hint="eastAsia" w:ascii="仿宋" w:hAnsi="仿宋" w:eastAsia="仿宋" w:cs="仿宋_GB2312"/>
          <w:color w:val="000000"/>
          <w:sz w:val="32"/>
          <w:szCs w:val="32"/>
        </w:rPr>
        <w:t>完成</w:t>
      </w:r>
      <w:r>
        <w:rPr>
          <w:rFonts w:hint="eastAsia" w:ascii="仿宋" w:hAnsi="仿宋" w:eastAsia="仿宋" w:cs="仿宋_GB2312"/>
          <w:color w:val="000000"/>
          <w:sz w:val="32"/>
          <w:szCs w:val="32"/>
          <w:lang w:eastAsia="zh-CN"/>
        </w:rPr>
        <w:t>了</w:t>
      </w:r>
      <w:r>
        <w:rPr>
          <w:rFonts w:hint="eastAsia" w:ascii="仿宋" w:hAnsi="仿宋" w:eastAsia="仿宋" w:cs="仿宋_GB2312"/>
          <w:color w:val="000000"/>
          <w:sz w:val="32"/>
          <w:szCs w:val="32"/>
        </w:rPr>
        <w:t>年度建设任务</w:t>
      </w:r>
      <w:r>
        <w:rPr>
          <w:rFonts w:hint="eastAsia" w:ascii="仿宋" w:hAnsi="仿宋" w:eastAsia="仿宋" w:cs="仿宋_GB2312"/>
          <w:color w:val="000000"/>
          <w:sz w:val="32"/>
          <w:szCs w:val="3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482" w:firstLineChars="15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（四）政治建设（重大决策执行与重大事项请示报告）（</w:t>
      </w:r>
      <w:r>
        <w:rPr>
          <w:rFonts w:hint="eastAsia" w:ascii="楷体" w:hAnsi="楷体" w:eastAsia="楷体" w:cs="楷体"/>
          <w:b/>
          <w:bCs/>
          <w:color w:val="000000"/>
          <w:sz w:val="32"/>
          <w:szCs w:val="32"/>
          <w:lang w:val="en-US" w:eastAsia="zh-CN"/>
        </w:rPr>
        <w:t>6</w:t>
      </w:r>
      <w:r>
        <w:rPr>
          <w:rFonts w:hint="eastAsia" w:ascii="楷体" w:hAnsi="楷体" w:eastAsia="楷体" w:cs="楷体"/>
          <w:b/>
          <w:bCs/>
          <w:color w:val="000000"/>
          <w:sz w:val="32"/>
          <w:szCs w:val="32"/>
        </w:rPr>
        <w:t>分，自评</w:t>
      </w:r>
      <w:r>
        <w:rPr>
          <w:rFonts w:hint="eastAsia" w:ascii="楷体" w:hAnsi="楷体" w:eastAsia="楷体" w:cs="楷体"/>
          <w:b/>
          <w:bCs/>
          <w:color w:val="000000"/>
          <w:sz w:val="32"/>
          <w:szCs w:val="32"/>
          <w:lang w:val="en-US" w:eastAsia="zh-CN"/>
        </w:rPr>
        <w:t>6</w:t>
      </w:r>
      <w:r>
        <w:rPr>
          <w:rFonts w:hint="eastAsia" w:ascii="楷体" w:hAnsi="楷体" w:eastAsia="楷体" w:cs="楷体"/>
          <w:b/>
          <w:bCs/>
          <w:color w:val="000000"/>
          <w:sz w:val="32"/>
          <w:szCs w:val="32"/>
        </w:rPr>
        <w:t>分</w:t>
      </w:r>
      <w:r>
        <w:rPr>
          <w:rFonts w:hint="eastAsia" w:ascii="楷体" w:hAnsi="楷体" w:eastAsia="楷体" w:cs="楷体"/>
          <w:b/>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全年未发生在公共场合发表与中央、省委、市委、县委不一致的言论，造成不良影响的事件</w:t>
      </w:r>
      <w:r>
        <w:rPr>
          <w:rFonts w:hint="eastAsia" w:ascii="仿宋" w:hAnsi="仿宋" w:eastAsia="仿宋"/>
          <w:color w:val="000000"/>
          <w:sz w:val="32"/>
          <w:szCs w:val="3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对中央、省委、市委和县委重大决策部署均进行了及时传达并贯彻执行到位</w:t>
      </w:r>
      <w:r>
        <w:rPr>
          <w:rFonts w:hint="eastAsia" w:ascii="仿宋" w:hAnsi="仿宋" w:eastAsia="仿宋"/>
          <w:color w:val="000000"/>
          <w:sz w:val="32"/>
          <w:szCs w:val="3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3、</w:t>
      </w:r>
      <w:r>
        <w:rPr>
          <w:rFonts w:hint="eastAsia" w:ascii="仿宋" w:hAnsi="仿宋" w:eastAsia="仿宋" w:cs="仿宋"/>
          <w:sz w:val="32"/>
          <w:szCs w:val="32"/>
          <w:lang w:val="en-US" w:eastAsia="zh-CN"/>
        </w:rPr>
        <w:t>优化清单管理，按照“台账登记、书面交办、定期反馈、销号管理”的要求，认真落实好县委、县政府领导交办工作</w:t>
      </w:r>
      <w:r>
        <w:rPr>
          <w:rFonts w:hint="eastAsia" w:ascii="仿宋" w:hAnsi="仿宋" w:eastAsia="仿宋"/>
          <w:color w:val="000000"/>
          <w:sz w:val="32"/>
          <w:szCs w:val="3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olor w:val="000000"/>
          <w:sz w:val="32"/>
          <w:szCs w:val="32"/>
          <w:lang w:val="en-US" w:eastAsia="zh-CN"/>
        </w:rPr>
        <w:t>4、</w:t>
      </w:r>
      <w:r>
        <w:rPr>
          <w:rFonts w:hint="eastAsia" w:ascii="仿宋" w:hAnsi="仿宋" w:eastAsia="仿宋" w:cs="仿宋"/>
          <w:sz w:val="32"/>
          <w:szCs w:val="32"/>
          <w:lang w:val="en-US" w:eastAsia="zh-CN"/>
        </w:rPr>
        <w:t>认真执行《中国共产党重大事项请示报告条例》规定，对重要事项及时请示报告。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s="仿宋"/>
          <w:sz w:val="32"/>
          <w:szCs w:val="32"/>
          <w:lang w:val="en-US" w:eastAsia="zh-CN"/>
        </w:rPr>
        <w:t>5、</w:t>
      </w:r>
      <w:r>
        <w:rPr>
          <w:rFonts w:hint="eastAsia" w:ascii="仿宋" w:hAnsi="仿宋" w:eastAsia="仿宋"/>
          <w:color w:val="000000"/>
          <w:sz w:val="32"/>
          <w:szCs w:val="32"/>
        </w:rPr>
        <w:t>谋划工作、开展活动，落实措施都符合“两个维护”的要求，按规定开展“三表率一模范”机关建设，可计满分。谋划工作、开展活动、落实措施符合“两个维护”要求，未出现“低级红”“高级黑”情形</w:t>
      </w:r>
      <w:r>
        <w:rPr>
          <w:rFonts w:hint="eastAsia" w:ascii="仿宋" w:hAnsi="仿宋" w:eastAsia="仿宋"/>
          <w:color w:val="000000"/>
          <w:sz w:val="32"/>
          <w:szCs w:val="3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严格办公用房管理，落实办公用房相关规定，坚决杜绝工作人员办公室超标现象</w:t>
      </w:r>
      <w:r>
        <w:rPr>
          <w:rFonts w:hint="eastAsia" w:ascii="仿宋" w:hAnsi="仿宋" w:eastAsia="仿宋"/>
          <w:color w:val="000000"/>
          <w:sz w:val="32"/>
          <w:szCs w:val="3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配合上级部门开展好党史和地方志工作</w:t>
      </w:r>
      <w:r>
        <w:rPr>
          <w:rFonts w:hint="eastAsia" w:ascii="仿宋" w:hAnsi="仿宋" w:eastAsia="仿宋"/>
          <w:color w:val="000000"/>
          <w:sz w:val="32"/>
          <w:szCs w:val="32"/>
          <w:lang w:eastAsia="zh-CN"/>
        </w:rPr>
        <w:t>，按时按质完成我乡</w:t>
      </w:r>
      <w:r>
        <w:rPr>
          <w:rFonts w:hint="eastAsia" w:ascii="仿宋" w:hAnsi="仿宋" w:eastAsia="仿宋"/>
          <w:color w:val="000000"/>
          <w:sz w:val="32"/>
          <w:szCs w:val="32"/>
        </w:rPr>
        <w:t>党史和地方志工作</w:t>
      </w:r>
      <w:r>
        <w:rPr>
          <w:rFonts w:hint="eastAsia" w:ascii="仿宋" w:hAnsi="仿宋" w:eastAsia="仿宋"/>
          <w:color w:val="000000"/>
          <w:sz w:val="32"/>
          <w:szCs w:val="32"/>
          <w:lang w:eastAsia="zh-CN"/>
        </w:rPr>
        <w:t>撰写任务</w:t>
      </w:r>
      <w:r>
        <w:rPr>
          <w:rFonts w:hint="eastAsia" w:ascii="仿宋" w:hAnsi="仿宋" w:eastAsia="仿宋"/>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color w:val="000000"/>
          <w:sz w:val="32"/>
          <w:szCs w:val="32"/>
        </w:rPr>
      </w:pPr>
      <w:r>
        <w:rPr>
          <w:rFonts w:hint="eastAsia" w:ascii="楷体" w:hAnsi="楷体" w:eastAsia="楷体" w:cs="楷体"/>
          <w:b/>
          <w:bCs/>
          <w:color w:val="000000"/>
          <w:sz w:val="32"/>
          <w:szCs w:val="32"/>
        </w:rPr>
        <w:t>（五）全面从严治党（6分，自评6分）</w:t>
      </w:r>
      <w:r>
        <w:rPr>
          <w:rFonts w:hint="eastAsia" w:ascii="楷体" w:hAnsi="楷体" w:eastAsia="楷体" w:cs="楷体"/>
          <w:color w:val="000000"/>
          <w:sz w:val="32"/>
          <w:szCs w:val="32"/>
        </w:rPr>
        <w:t>：</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1、全年没有因整治“四风”不力,违反省、市、县“约法三章”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在上级交办的党风政风问题线索办理、“互联网+监督”平台运行管理、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纪委监委开展的扶贫领域腐败和作风问题、扶贫领域信访清零、扫黑除恶、疫情防控等各项专项整治工作中,被约谈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批评教育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诫勉</w:t>
      </w:r>
      <w:r>
        <w:rPr>
          <w:rFonts w:hint="eastAsia" w:ascii="仿宋_GB2312" w:hAnsi="仿宋_GB2312" w:eastAsia="仿宋_GB2312" w:cs="仿宋_GB2312"/>
          <w:sz w:val="32"/>
          <w:szCs w:val="32"/>
          <w:lang w:eastAsia="zh-CN"/>
        </w:rPr>
        <w:t>的情况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今年我乡没有接到省、市、县</w:t>
      </w:r>
      <w:r>
        <w:rPr>
          <w:rFonts w:hint="eastAsia" w:ascii="仿宋_GB2312" w:hAnsi="仿宋_GB2312" w:eastAsia="仿宋_GB2312" w:cs="仿宋_GB2312"/>
          <w:sz w:val="32"/>
          <w:szCs w:val="32"/>
        </w:rPr>
        <w:t>巡察反馈的问题</w:t>
      </w:r>
      <w:r>
        <w:rPr>
          <w:rFonts w:hint="eastAsia" w:ascii="仿宋_GB2312" w:hAnsi="仿宋_GB2312" w:eastAsia="仿宋_GB2312" w:cs="仿宋_GB2312"/>
          <w:sz w:val="32"/>
          <w:szCs w:val="32"/>
          <w:lang w:eastAsia="zh-CN"/>
        </w:rPr>
        <w:t>。接到</w:t>
      </w:r>
      <w:r>
        <w:rPr>
          <w:rFonts w:hint="eastAsia" w:ascii="仿宋_GB2312" w:hAnsi="仿宋_GB2312" w:eastAsia="仿宋_GB2312" w:cs="仿宋_GB2312"/>
          <w:sz w:val="32"/>
          <w:szCs w:val="32"/>
        </w:rPr>
        <w:t>市委巡察移交的问题线索</w:t>
      </w:r>
      <w:r>
        <w:rPr>
          <w:rFonts w:hint="eastAsia" w:ascii="仿宋_GB2312" w:hAnsi="仿宋_GB2312" w:eastAsia="仿宋_GB2312" w:cs="仿宋_GB2312"/>
          <w:sz w:val="32"/>
          <w:szCs w:val="32"/>
          <w:lang w:val="en-US" w:eastAsia="zh-CN"/>
        </w:rPr>
        <w:t>2件</w:t>
      </w:r>
      <w:r>
        <w:rPr>
          <w:rFonts w:hint="eastAsia" w:ascii="仿宋_GB2312" w:hAnsi="仿宋_GB2312" w:eastAsia="仿宋_GB2312" w:cs="仿宋_GB2312"/>
          <w:sz w:val="32"/>
          <w:szCs w:val="32"/>
        </w:rPr>
        <w:t>、县委巡察移交的问题线索</w:t>
      </w:r>
      <w:r>
        <w:rPr>
          <w:rFonts w:hint="eastAsia" w:ascii="仿宋_GB2312" w:hAnsi="仿宋_GB2312" w:eastAsia="仿宋_GB2312" w:cs="仿宋_GB2312"/>
          <w:sz w:val="32"/>
          <w:szCs w:val="32"/>
          <w:lang w:val="en-US" w:eastAsia="zh-CN"/>
        </w:rPr>
        <w:t>2件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目前已全部办结。</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3、全年</w:t>
      </w:r>
      <w:r>
        <w:rPr>
          <w:rFonts w:hint="eastAsia" w:ascii="仿宋_GB2312" w:hAnsi="仿宋_GB2312" w:eastAsia="仿宋_GB2312" w:cs="仿宋_GB2312"/>
          <w:sz w:val="32"/>
          <w:szCs w:val="32"/>
        </w:rPr>
        <w:t>党委主要领导、其他班子成员没有受到上级纪检监察部门</w:t>
      </w:r>
      <w:r>
        <w:rPr>
          <w:rFonts w:hint="eastAsia" w:ascii="仿宋_GB2312" w:hAnsi="仿宋_GB2312" w:eastAsia="仿宋_GB2312" w:cs="仿宋_GB2312"/>
          <w:sz w:val="32"/>
          <w:szCs w:val="32"/>
          <w:lang w:eastAsia="zh-CN"/>
        </w:rPr>
        <w:t>立案查处的情况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我乡没有因为</w:t>
      </w:r>
      <w:r>
        <w:rPr>
          <w:rFonts w:hint="eastAsia" w:ascii="仿宋_GB2312" w:hAnsi="仿宋_GB2312" w:eastAsia="仿宋_GB2312" w:cs="仿宋_GB2312"/>
          <w:sz w:val="32"/>
          <w:szCs w:val="32"/>
        </w:rPr>
        <w:t>推动廉洁乡、廉洁村创建工作不力,被</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纪委监委约谈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批评教育</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诫勉</w:t>
      </w:r>
      <w:r>
        <w:rPr>
          <w:rFonts w:hint="eastAsia" w:ascii="仿宋_GB2312" w:hAnsi="仿宋_GB2312" w:eastAsia="仿宋_GB2312" w:cs="仿宋_GB2312"/>
          <w:sz w:val="32"/>
          <w:szCs w:val="32"/>
          <w:lang w:eastAsia="zh-CN"/>
        </w:rPr>
        <w:t>、单位被通报的情况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lang w:val="en-US" w:eastAsia="zh-CN"/>
        </w:rPr>
        <w:t>29个行政村，</w:t>
      </w:r>
      <w:r>
        <w:rPr>
          <w:rFonts w:hint="eastAsia" w:ascii="仿宋_GB2312" w:hAnsi="仿宋_GB2312" w:eastAsia="仿宋_GB2312" w:cs="仿宋_GB2312"/>
          <w:sz w:val="32"/>
          <w:szCs w:val="32"/>
        </w:rPr>
        <w:t>“带着板凳进村”</w:t>
      </w:r>
      <w:r>
        <w:rPr>
          <w:rFonts w:hint="eastAsia" w:ascii="仿宋_GB2312" w:hAnsi="仿宋_GB2312" w:eastAsia="仿宋_GB2312" w:cs="仿宋_GB2312"/>
          <w:sz w:val="32"/>
          <w:szCs w:val="32"/>
          <w:lang w:eastAsia="zh-CN"/>
        </w:rPr>
        <w:t>全部走完三轮，</w:t>
      </w:r>
      <w:r>
        <w:rPr>
          <w:rFonts w:hint="eastAsia" w:ascii="仿宋_GB2312" w:hAnsi="仿宋_GB2312" w:eastAsia="仿宋_GB2312" w:cs="仿宋_GB2312"/>
          <w:sz w:val="32"/>
          <w:szCs w:val="32"/>
        </w:rPr>
        <w:t>覆盖率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 w:hAnsi="仿宋" w:eastAsia="仿宋"/>
          <w:color w:val="000000"/>
          <w:sz w:val="32"/>
          <w:szCs w:val="32"/>
        </w:rPr>
        <w:t>乡纪委严格按“三转”要求落实到位，</w:t>
      </w:r>
      <w:r>
        <w:rPr>
          <w:rFonts w:hint="eastAsia" w:ascii="仿宋" w:hAnsi="仿宋" w:eastAsia="仿宋" w:cs="仿宋_GB2312"/>
          <w:sz w:val="32"/>
          <w:szCs w:val="32"/>
        </w:rPr>
        <w:t>配备纪委书记、副书记、纪检专干各1名，专职开展纪检工作，另有纪委委员4名，配合乡纪委开展工作，按照县纪委部署推进县乡纪检监察工作一体化，积极参与集中办案</w:t>
      </w:r>
      <w:r>
        <w:rPr>
          <w:rFonts w:hint="eastAsia" w:ascii="仿宋" w:hAnsi="仿宋" w:eastAsia="仿宋"/>
          <w:color w:val="000000"/>
          <w:sz w:val="32"/>
          <w:szCs w:val="32"/>
          <w:lang w:eastAsia="zh-CN"/>
        </w:rPr>
        <w:t>。</w:t>
      </w:r>
      <w:r>
        <w:rPr>
          <w:rFonts w:hint="eastAsia"/>
        </w:rPr>
        <w:t xml:space="preserve">        </w:t>
      </w:r>
      <w:r>
        <w:rPr>
          <w:rFonts w:hint="eastAsia" w:ascii="仿宋" w:hAnsi="仿宋" w:eastAsia="仿宋"/>
          <w:sz w:val="32"/>
          <w:szCs w:val="32"/>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（六）意识形态</w:t>
      </w:r>
      <w:r>
        <w:rPr>
          <w:rFonts w:hint="eastAsia" w:ascii="楷体" w:hAnsi="楷体" w:eastAsia="楷体" w:cs="楷体"/>
          <w:b/>
          <w:bCs/>
          <w:color w:val="000000"/>
          <w:sz w:val="32"/>
          <w:szCs w:val="32"/>
          <w:lang w:eastAsia="zh-CN"/>
        </w:rPr>
        <w:t>与网络安全</w:t>
      </w:r>
      <w:r>
        <w:rPr>
          <w:rFonts w:hint="eastAsia" w:ascii="楷体" w:hAnsi="楷体" w:eastAsia="楷体" w:cs="楷体"/>
          <w:b/>
          <w:bCs/>
          <w:color w:val="000000"/>
          <w:sz w:val="32"/>
          <w:szCs w:val="32"/>
        </w:rPr>
        <w:t>（4分，自评4分）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1、落实党委（党组）意识形态工作责任制</w:t>
      </w:r>
      <w:r>
        <w:rPr>
          <w:rFonts w:hint="eastAsia" w:ascii="仿宋" w:hAnsi="仿宋" w:eastAsia="仿宋" w:cs="仿宋_GB2312"/>
          <w:sz w:val="32"/>
          <w:szCs w:val="32"/>
          <w:lang w:eastAsia="zh-CN"/>
        </w:rPr>
        <w:t>：</w:t>
      </w:r>
      <w:r>
        <w:rPr>
          <w:rFonts w:hint="eastAsia" w:ascii="仿宋" w:hAnsi="仿宋" w:eastAsia="仿宋" w:cs="仿宋_GB2312"/>
          <w:sz w:val="32"/>
          <w:szCs w:val="32"/>
        </w:rPr>
        <w:t>自查得分1分。我乡全面贯彻落实《中共绥宁县委办公室关于印发（绥宁县党委（党组）意识形态工作责任制实施细则）的通知》（绥办发〔2018〕23号文件），结合实际出台长铺子意识形态工作领导小组、长铺子乡网络问政工作领导小组、《长铺子苗族侗族乡意识形态工作实施方案》、每年专题研究意识形态工作2次以上，每半年向上级党委汇报意识形态工作，工作正常开展。建立健全</w:t>
      </w:r>
      <w:r>
        <w:rPr>
          <w:rFonts w:hint="eastAsia" w:ascii="仿宋" w:hAnsi="仿宋" w:eastAsia="仿宋" w:cs="仿宋_GB2312"/>
          <w:sz w:val="32"/>
          <w:szCs w:val="32"/>
          <w:lang w:eastAsia="zh-CN"/>
        </w:rPr>
        <w:t>意识形态</w:t>
      </w:r>
      <w:r>
        <w:rPr>
          <w:rFonts w:hint="eastAsia" w:ascii="仿宋" w:hAnsi="仿宋" w:eastAsia="仿宋" w:cs="仿宋_GB2312"/>
          <w:sz w:val="32"/>
          <w:szCs w:val="32"/>
        </w:rPr>
        <w:t>工作领导机制、工作机制，把</w:t>
      </w:r>
      <w:r>
        <w:rPr>
          <w:rFonts w:hint="eastAsia" w:ascii="仿宋" w:hAnsi="仿宋" w:eastAsia="仿宋" w:cs="仿宋_GB2312"/>
          <w:sz w:val="32"/>
          <w:szCs w:val="32"/>
          <w:lang w:eastAsia="zh-CN"/>
        </w:rPr>
        <w:t>意识形态</w:t>
      </w:r>
      <w:r>
        <w:rPr>
          <w:rFonts w:hint="eastAsia" w:ascii="仿宋" w:hAnsi="仿宋" w:eastAsia="仿宋" w:cs="仿宋_GB2312"/>
          <w:sz w:val="32"/>
          <w:szCs w:val="32"/>
        </w:rPr>
        <w:t>工作列为党委会议专题研究重要内容,完成理论书籍证订和党报党刊年度发行任务。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2、理</w:t>
      </w:r>
      <w:r>
        <w:rPr>
          <w:rFonts w:hint="eastAsia" w:ascii="仿宋" w:hAnsi="仿宋" w:eastAsia="仿宋" w:cs="仿宋_GB2312"/>
          <w:sz w:val="32"/>
          <w:szCs w:val="32"/>
          <w:lang w:eastAsia="zh-CN"/>
        </w:rPr>
        <w:t>教</w:t>
      </w:r>
      <w:r>
        <w:rPr>
          <w:rFonts w:hint="eastAsia" w:ascii="仿宋" w:hAnsi="仿宋" w:eastAsia="仿宋" w:cs="仿宋_GB2312"/>
          <w:sz w:val="32"/>
          <w:szCs w:val="32"/>
        </w:rPr>
        <w:t>工作</w:t>
      </w:r>
      <w:r>
        <w:rPr>
          <w:rFonts w:hint="eastAsia" w:ascii="仿宋" w:hAnsi="仿宋" w:eastAsia="仿宋" w:cs="仿宋_GB2312"/>
          <w:sz w:val="32"/>
          <w:szCs w:val="32"/>
          <w:lang w:eastAsia="zh-CN"/>
        </w:rPr>
        <w:t>：</w:t>
      </w:r>
      <w:r>
        <w:rPr>
          <w:rFonts w:hint="eastAsia" w:ascii="仿宋" w:hAnsi="仿宋" w:eastAsia="仿宋" w:cs="仿宋_GB2312"/>
          <w:sz w:val="32"/>
          <w:szCs w:val="32"/>
        </w:rPr>
        <w:t xml:space="preserve">我乡以党的十九大精神和习近平新时代中国特色社会主义思想为学习重点，下发2020年度理论学习中心组学习安排意见，建立健全党委中心组理论学习制度，扎实开展党委理论学习中心组学习，严格按照“六个环节”进行，全年中心组学习多达12次；扎实推进学习型党组织建设，坚持开展岗位大练兵学习活动，共计27次，完成县委安排的宣讲任务。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eastAsia="zh-CN"/>
        </w:rPr>
        <w:t>新闻宣传工作：</w:t>
      </w:r>
      <w:r>
        <w:rPr>
          <w:rFonts w:hint="eastAsia" w:ascii="仿宋" w:hAnsi="仿宋" w:eastAsia="仿宋" w:cs="仿宋_GB2312"/>
          <w:sz w:val="32"/>
          <w:szCs w:val="32"/>
        </w:rPr>
        <w:t>超额完成在中央、省、市、县发稿任务，国家级上稿5篇、省级上</w:t>
      </w:r>
      <w:bookmarkStart w:id="0" w:name="_GoBack"/>
      <w:bookmarkEnd w:id="0"/>
      <w:r>
        <w:rPr>
          <w:rFonts w:hint="eastAsia" w:ascii="仿宋" w:hAnsi="仿宋" w:eastAsia="仿宋" w:cs="仿宋_GB2312"/>
          <w:sz w:val="32"/>
          <w:szCs w:val="32"/>
        </w:rPr>
        <w:t>稿 20篇、市级上稿36 篇。完成党报党刊任务119697元。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w:t>
      </w:r>
      <w:r>
        <w:rPr>
          <w:rFonts w:hint="eastAsia" w:ascii="仿宋" w:hAnsi="仿宋" w:eastAsia="仿宋" w:cs="仿宋_GB2312"/>
          <w:sz w:val="32"/>
          <w:szCs w:val="32"/>
          <w:lang w:eastAsia="zh-CN"/>
        </w:rPr>
        <w:t>精神</w:t>
      </w:r>
      <w:r>
        <w:rPr>
          <w:rFonts w:hint="eastAsia" w:ascii="仿宋" w:hAnsi="仿宋" w:eastAsia="仿宋" w:cs="仿宋_GB2312"/>
          <w:sz w:val="32"/>
          <w:szCs w:val="32"/>
        </w:rPr>
        <w:t>文明创建</w:t>
      </w:r>
      <w:r>
        <w:rPr>
          <w:rFonts w:hint="eastAsia" w:ascii="仿宋" w:hAnsi="仿宋" w:eastAsia="仿宋" w:cs="仿宋_GB2312"/>
          <w:sz w:val="32"/>
          <w:szCs w:val="32"/>
          <w:lang w:eastAsia="zh-CN"/>
        </w:rPr>
        <w:t>：积极参与省级文明县城创建工作，</w:t>
      </w:r>
      <w:r>
        <w:rPr>
          <w:rFonts w:hint="eastAsia" w:ascii="仿宋" w:hAnsi="仿宋" w:eastAsia="仿宋" w:cs="仿宋_GB2312"/>
          <w:sz w:val="32"/>
          <w:szCs w:val="32"/>
        </w:rPr>
        <w:t>制定文明创建方案，有专门的领导班子，对村开展文明创建有经费投入，开展文明村、文明家庭评选表彰。（1）长铺子乡新时代文明实践所与政务服务中心融合一体。文明实践所建立健全了理论宣讲、文明风尚、教育关爱、平安法治等300多名志愿者组成的30支新时代文明实践服务队伍，围绕“讲”、“评”、“帮”、“乐”、“引”五种形式广泛开展志愿点单式服务和派单式服务活动。（2）开展榜样典型评选活动，评选出十佳扶贫故事10人、优秀共产党员，给独居老人送医等志愿服务3次。疫情期间，各村新时代文明实践服务对外开展志愿服务100余人次。（3）</w:t>
      </w:r>
      <w:r>
        <w:rPr>
          <w:rFonts w:hint="eastAsia" w:ascii="仿宋" w:hAnsi="仿宋" w:eastAsia="仿宋" w:cs="仿宋_GB2312"/>
          <w:sz w:val="32"/>
          <w:szCs w:val="32"/>
          <w:lang w:eastAsia="zh-CN"/>
        </w:rPr>
        <w:t>于</w:t>
      </w:r>
      <w:r>
        <w:rPr>
          <w:rFonts w:hint="eastAsia" w:ascii="仿宋" w:hAnsi="仿宋" w:eastAsia="仿宋" w:cs="仿宋_GB2312"/>
          <w:sz w:val="32"/>
          <w:szCs w:val="32"/>
        </w:rPr>
        <w:t>6月</w:t>
      </w:r>
      <w:r>
        <w:rPr>
          <w:rFonts w:hint="eastAsia" w:ascii="仿宋" w:hAnsi="仿宋" w:eastAsia="仿宋" w:cs="仿宋_GB2312"/>
          <w:sz w:val="32"/>
          <w:szCs w:val="32"/>
          <w:lang w:val="en-US" w:eastAsia="zh-CN"/>
        </w:rPr>
        <w:t>12日成功</w:t>
      </w:r>
      <w:r>
        <w:rPr>
          <w:rFonts w:hint="eastAsia" w:ascii="仿宋" w:hAnsi="仿宋" w:eastAsia="仿宋" w:cs="仿宋_GB2312"/>
          <w:sz w:val="32"/>
          <w:szCs w:val="32"/>
        </w:rPr>
        <w:t>举办首届杨梅节</w:t>
      </w:r>
      <w:r>
        <w:rPr>
          <w:rFonts w:hint="eastAsia" w:ascii="仿宋" w:hAnsi="仿宋" w:eastAsia="仿宋" w:cs="仿宋_GB2312"/>
          <w:sz w:val="32"/>
          <w:szCs w:val="32"/>
          <w:lang w:eastAsia="zh-CN"/>
        </w:rPr>
        <w:t>暨扶贫农副产品推介会</w:t>
      </w:r>
      <w:r>
        <w:rPr>
          <w:rFonts w:hint="eastAsia" w:ascii="仿宋" w:hAnsi="仿宋" w:eastAsia="仿宋" w:cs="仿宋_GB2312"/>
          <w:sz w:val="32"/>
          <w:szCs w:val="32"/>
        </w:rPr>
        <w:t>。围绕脱贫攻坚，促进产业兴旺，大力推介长铺子苗族侗族乡农副产品，打造长铺子苗族侗族乡农产品品牌，扩大长铺子苗族侗族乡农</w:t>
      </w:r>
      <w:r>
        <w:rPr>
          <w:rFonts w:hint="eastAsia" w:ascii="仿宋" w:hAnsi="仿宋" w:eastAsia="仿宋" w:cs="仿宋_GB2312"/>
          <w:sz w:val="32"/>
          <w:szCs w:val="32"/>
          <w:lang w:eastAsia="zh-CN"/>
        </w:rPr>
        <w:t>副</w:t>
      </w:r>
      <w:r>
        <w:rPr>
          <w:rFonts w:hint="eastAsia" w:ascii="仿宋" w:hAnsi="仿宋" w:eastAsia="仿宋" w:cs="仿宋_GB2312"/>
          <w:sz w:val="32"/>
          <w:szCs w:val="32"/>
        </w:rPr>
        <w:t>产品影响力。（4）开展“我推荐、我评议身边好人”的活动</w:t>
      </w:r>
      <w:r>
        <w:rPr>
          <w:rFonts w:hint="eastAsia" w:ascii="仿宋" w:hAnsi="仿宋" w:eastAsia="仿宋" w:cs="仿宋_GB2312"/>
          <w:sz w:val="32"/>
          <w:szCs w:val="32"/>
          <w:lang w:eastAsia="zh-CN"/>
        </w:rPr>
        <w:t>陈双球</w:t>
      </w:r>
      <w:r>
        <w:rPr>
          <w:rFonts w:hint="eastAsia" w:ascii="仿宋" w:hAnsi="仿宋" w:eastAsia="仿宋" w:cs="仿宋_GB2312"/>
          <w:sz w:val="32"/>
          <w:szCs w:val="32"/>
        </w:rPr>
        <w:t>获“邵阳好人”荣誉。（5）结合“刹人情歪风、治婚丧陋习、树文明新风”专项活动开展，积极开展“我推荐、我评议身边好人”的活动，组织道德模范评议会，传播道德模范事迹，评议身边的文明行为和不文明行为，全乡1731名党员、村组干部签订文明承诺书。（6）成立学雷锋志愿者队伍30支，开展关爱空巢老人、环境卫生等志愿活动50余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w:t>
      </w:r>
      <w:r>
        <w:rPr>
          <w:rFonts w:hint="eastAsia" w:ascii="仿宋" w:hAnsi="仿宋" w:eastAsia="仿宋" w:cs="仿宋_GB2312"/>
          <w:sz w:val="32"/>
          <w:szCs w:val="32"/>
          <w:lang w:eastAsia="zh-CN"/>
        </w:rPr>
        <w:t>全面</w:t>
      </w:r>
      <w:r>
        <w:rPr>
          <w:rFonts w:hint="eastAsia" w:ascii="仿宋" w:hAnsi="仿宋" w:eastAsia="仿宋" w:cs="仿宋_GB2312"/>
          <w:sz w:val="32"/>
          <w:szCs w:val="32"/>
        </w:rPr>
        <w:t>贯彻落实</w:t>
      </w:r>
      <w:r>
        <w:rPr>
          <w:rFonts w:hint="eastAsia" w:ascii="仿宋" w:hAnsi="仿宋" w:eastAsia="仿宋" w:cs="仿宋_GB2312"/>
          <w:sz w:val="32"/>
          <w:szCs w:val="32"/>
          <w:lang w:eastAsia="zh-CN"/>
        </w:rPr>
        <w:t>意识形态</w:t>
      </w:r>
      <w:r>
        <w:rPr>
          <w:rFonts w:hint="eastAsia" w:ascii="仿宋" w:hAnsi="仿宋" w:eastAsia="仿宋" w:cs="仿宋_GB2312"/>
          <w:sz w:val="32"/>
          <w:szCs w:val="32"/>
        </w:rPr>
        <w:t>工作责任制和网络安全工作责任制</w:t>
      </w:r>
      <w:r>
        <w:rPr>
          <w:rFonts w:hint="eastAsia" w:ascii="仿宋" w:hAnsi="仿宋" w:eastAsia="仿宋" w:cs="仿宋_GB2312"/>
          <w:sz w:val="32"/>
          <w:szCs w:val="32"/>
          <w:lang w:eastAsia="zh-CN"/>
        </w:rPr>
        <w:t>：</w:t>
      </w:r>
      <w:r>
        <w:rPr>
          <w:rFonts w:hint="eastAsia" w:ascii="仿宋" w:hAnsi="仿宋" w:eastAsia="仿宋" w:cs="仿宋_GB2312"/>
          <w:sz w:val="32"/>
          <w:szCs w:val="32"/>
        </w:rPr>
        <w:t>加强所辖区域意识形态阵地管理，坚持党管媒体原则，落实</w:t>
      </w:r>
      <w:r>
        <w:rPr>
          <w:rFonts w:hint="eastAsia" w:ascii="仿宋" w:hAnsi="仿宋" w:eastAsia="仿宋" w:cs="仿宋_GB2312"/>
          <w:sz w:val="32"/>
          <w:szCs w:val="32"/>
          <w:lang w:eastAsia="zh-CN"/>
        </w:rPr>
        <w:t>意识形态</w:t>
      </w:r>
      <w:r>
        <w:rPr>
          <w:rFonts w:hint="eastAsia" w:ascii="仿宋" w:hAnsi="仿宋" w:eastAsia="仿宋" w:cs="仿宋_GB2312"/>
          <w:sz w:val="32"/>
          <w:szCs w:val="32"/>
        </w:rPr>
        <w:t>工作责任制，印发了《2020年长铺子苗族侗族乡</w:t>
      </w:r>
      <w:r>
        <w:rPr>
          <w:rFonts w:hint="eastAsia" w:ascii="仿宋" w:hAnsi="仿宋" w:eastAsia="仿宋" w:cs="仿宋_GB2312"/>
          <w:sz w:val="32"/>
          <w:szCs w:val="32"/>
          <w:lang w:eastAsia="zh-CN"/>
        </w:rPr>
        <w:t>意识形态</w:t>
      </w:r>
      <w:r>
        <w:rPr>
          <w:rFonts w:hint="eastAsia" w:ascii="仿宋" w:hAnsi="仿宋" w:eastAsia="仿宋" w:cs="仿宋_GB2312"/>
          <w:sz w:val="32"/>
          <w:szCs w:val="32"/>
        </w:rPr>
        <w:t>工作实施方案》、《长铺子乡网络舆情管理工作制度》，加强单位新闻媒体和网站、微博、微信公众号等新媒体、自媒体的管理，有具体的管理制度，无因管理不当造成恶劣影响的。深化网络问政工作，严格落实督办函制度，全面完成涉及本单位的问政信息的调查、处置、回复。无因处置不当出现重大负面舆情问题，加强网络舆情监控，无突发时间和热点舆情上报，自查该项应计满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sz w:val="32"/>
          <w:szCs w:val="32"/>
        </w:rPr>
      </w:pPr>
      <w:r>
        <w:rPr>
          <w:rFonts w:hint="eastAsia" w:ascii="楷体" w:hAnsi="楷体" w:eastAsia="楷体" w:cs="楷体"/>
          <w:b/>
          <w:sz w:val="32"/>
          <w:szCs w:val="32"/>
        </w:rPr>
        <w:t>（七）保密工作</w:t>
      </w:r>
      <w:r>
        <w:rPr>
          <w:rFonts w:hint="eastAsia" w:ascii="楷体" w:hAnsi="楷体" w:eastAsia="楷体" w:cs="楷体"/>
          <w:b/>
          <w:bCs/>
          <w:color w:val="000000"/>
          <w:sz w:val="32"/>
          <w:szCs w:val="32"/>
        </w:rPr>
        <w:t>（2分，自评2分）</w:t>
      </w:r>
      <w:r>
        <w:rPr>
          <w:rFonts w:hint="eastAsia" w:ascii="楷体" w:hAnsi="楷体" w:eastAsia="楷体" w:cs="楷体"/>
          <w:sz w:val="32"/>
          <w:szCs w:val="32"/>
        </w:rPr>
        <w:t>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sz w:val="32"/>
          <w:szCs w:val="32"/>
        </w:rPr>
      </w:pPr>
      <w:r>
        <w:rPr>
          <w:rFonts w:hint="eastAsia" w:ascii="仿宋" w:hAnsi="仿宋" w:eastAsia="仿宋" w:cs="仿宋_GB2312"/>
          <w:kern w:val="0"/>
          <w:sz w:val="32"/>
          <w:szCs w:val="32"/>
        </w:rPr>
        <w:t>扎实做好基础工作，开展好保密自查自评</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严格遵守保密法律法规，严格文件、电脑等管理，全年没有违反保密法律法规现象，无泄密现象发生</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党政领导干部认真履行保密工作责任制，</w:t>
      </w:r>
      <w:r>
        <w:rPr>
          <w:rFonts w:hint="eastAsia" w:ascii="仿宋" w:hAnsi="仿宋" w:eastAsia="仿宋" w:cs="仿宋_GB2312"/>
          <w:sz w:val="32"/>
          <w:szCs w:val="32"/>
        </w:rPr>
        <w:t>能够将有关保密工作的重要文件、会议精神、领导讲话和相关法规纳入党组学习内容，主要领导和分管领导定期听取保密工作情况汇报，研究部署保密工作。领导以身作则，带头学习和执行各项保密规定，及时解决保密工作中存在的问题</w:t>
      </w:r>
      <w:r>
        <w:rPr>
          <w:rFonts w:hint="eastAsia" w:ascii="仿宋" w:hAnsi="仿宋" w:eastAsia="仿宋" w:cs="仿宋_GB2312"/>
          <w:kern w:val="0"/>
          <w:sz w:val="32"/>
          <w:szCs w:val="32"/>
        </w:rPr>
        <w:t>。</w:t>
      </w:r>
    </w:p>
    <w:p>
      <w:pPr>
        <w:keepNext w:val="0"/>
        <w:keepLines w:val="0"/>
        <w:pageBreakBefore w:val="0"/>
        <w:widowControl w:val="0"/>
        <w:numPr>
          <w:ilvl w:val="0"/>
          <w:numId w:val="6"/>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统一战线</w:t>
      </w:r>
      <w:r>
        <w:rPr>
          <w:rFonts w:hint="eastAsia" w:ascii="楷体" w:hAnsi="楷体" w:eastAsia="楷体" w:cs="楷体"/>
          <w:b/>
          <w:bCs/>
          <w:color w:val="000000"/>
          <w:sz w:val="32"/>
          <w:szCs w:val="32"/>
          <w:lang w:eastAsia="zh-CN"/>
        </w:rPr>
        <w:t>工作</w:t>
      </w:r>
      <w:r>
        <w:rPr>
          <w:rFonts w:hint="eastAsia" w:ascii="楷体" w:hAnsi="楷体" w:eastAsia="楷体" w:cs="楷体"/>
          <w:b/>
          <w:bCs/>
          <w:color w:val="000000"/>
          <w:sz w:val="32"/>
          <w:szCs w:val="32"/>
        </w:rPr>
        <w:t>（3分，自评3分）</w:t>
      </w:r>
    </w:p>
    <w:p>
      <w:pPr>
        <w:pStyle w:val="2"/>
        <w:numPr>
          <w:ilvl w:val="0"/>
          <w:numId w:val="0"/>
        </w:numPr>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 xml:space="preserve">    1、党委重视统战工作：成立长铺子乡党委统战工作领导小组，坚决贯彻落实中央、省委、市委和县委关于统一战线的各项决策部署。党委中心组深入学习《中国共产党统一战线工作条例（试行）》</w:t>
      </w:r>
      <w:r>
        <w:rPr>
          <w:rFonts w:hint="eastAsia" w:ascii="仿宋" w:hAnsi="仿宋" w:eastAsia="仿宋" w:cs="仿宋"/>
          <w:b w:val="0"/>
          <w:bCs w:val="0"/>
          <w:sz w:val="32"/>
          <w:szCs w:val="32"/>
          <w:lang w:val="en-US" w:eastAsia="zh-CN"/>
        </w:rPr>
        <w:t>和新修订的《宗教事务条例》等</w:t>
      </w:r>
      <w:r>
        <w:rPr>
          <w:rFonts w:hint="eastAsia" w:ascii="仿宋" w:hAnsi="仿宋" w:eastAsia="仿宋" w:cs="仿宋"/>
          <w:b w:val="0"/>
          <w:bCs w:val="0"/>
          <w:color w:val="000000"/>
          <w:kern w:val="2"/>
          <w:sz w:val="32"/>
          <w:szCs w:val="32"/>
          <w:lang w:val="en-US" w:eastAsia="zh-CN" w:bidi="ar-SA"/>
        </w:rPr>
        <w:t>。</w:t>
      </w:r>
    </w:p>
    <w:p>
      <w:pPr>
        <w:pStyle w:val="2"/>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kern w:val="2"/>
          <w:sz w:val="32"/>
          <w:szCs w:val="32"/>
          <w:lang w:val="en-US" w:eastAsia="zh-CN" w:bidi="ar-SA"/>
        </w:rPr>
        <w:t>2、非公经济统战工作：全力引导、支持乡域内非公有制经济发展，进一步加大对非公有制经济的服务力度，为非公企业解决实际困难</w:t>
      </w:r>
      <w:r>
        <w:rPr>
          <w:rFonts w:hint="eastAsia" w:ascii="仿宋" w:hAnsi="仿宋" w:eastAsia="仿宋" w:cs="仿宋"/>
          <w:b w:val="0"/>
          <w:bCs w:val="0"/>
          <w:sz w:val="32"/>
          <w:szCs w:val="32"/>
          <w:lang w:val="en-US" w:eastAsia="zh-CN"/>
        </w:rPr>
        <w:t>；支持配合开展“万企帮万村”、“同心美丽乡村”、“爱心助学”等活动，协助做好非公经济代表人士工作、乡镇基层商会组织建设。</w:t>
      </w:r>
    </w:p>
    <w:p>
      <w:pPr>
        <w:pStyle w:val="2"/>
        <w:numPr>
          <w:ilvl w:val="0"/>
          <w:numId w:val="0"/>
        </w:numPr>
        <w:ind w:firstLine="640" w:firstLineChars="20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3、人物统战工作：落实党委与党外干部合作共事制度。建立完善党外干部数据库。完成省市县安排的党外干部调训任务。落实党政主要领导与党外人士交朋友制度，为党外人士解决实际问题。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4、民族宗教工作。认真贯彻落实《民族乡行政工作条例》《关于加强和改进新形势下民族工作的意见》《国务院关于印发“十三五”促进民族地区和人口较少民族发展规划的通知》等有关条例，开展好民族工作，有力促进全乡民族团结和社会经济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（九）党建带群建工作（3分，自评3分）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480" w:firstLineChars="15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加强对群团组织工作的领导和保障，按要求完成群团组织换届，配齐群团组织领导班子；基层群团组织建规范、组织健全，按要求保障群团组织工作经费。组织动员广大群众建功立业，按要求组织开展“劳模评选”、“劳动技能竞赛”、“双学双比”、“巾帼建功”“先进科技工作者”、“科学素质网络竞赛”、“自强模范”等活动。加强基层科普组织网络建设，组建农村专业技术协会，完成科普员注册任务，建立科技志愿者队伍，做好科技志愿者注册。做好妇女思想政治引领和服务工作，按规定开展未成年人保护工作。按规定开展职工医疗互助，切实维护广大群众合法权益。</w:t>
      </w:r>
      <w:r>
        <w:rPr>
          <w:rFonts w:hint="eastAsia" w:ascii="仿宋" w:hAnsi="仿宋" w:eastAsia="仿宋" w:cs="仿宋"/>
          <w:b w:val="0"/>
          <w:bCs w:val="0"/>
          <w:color w:val="000000"/>
          <w:sz w:val="32"/>
          <w:szCs w:val="32"/>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482" w:firstLineChars="15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（十）党管武装（2分，自评2分）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rPr>
        <w:t>1、</w:t>
      </w:r>
      <w:r>
        <w:rPr>
          <w:rFonts w:hint="eastAsia" w:ascii="仿宋" w:hAnsi="仿宋" w:eastAsia="仿宋" w:cs="仿宋"/>
          <w:sz w:val="32"/>
          <w:szCs w:val="32"/>
          <w:lang w:val="en-US" w:eastAsia="zh-CN"/>
        </w:rPr>
        <w:t>党管武装：乡党委书记主动履职，坚持把党管武装作为重要政治责任、摆上重要日程。严格落实军地双重领导、双向兼职制度、党委议军制度、工作述职制度、例会制度、军事日制度、现场办公制度等“七项制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b w:val="0"/>
          <w:bCs w:val="0"/>
          <w:color w:val="000000"/>
          <w:sz w:val="32"/>
          <w:szCs w:val="32"/>
        </w:rPr>
      </w:pPr>
      <w:r>
        <w:rPr>
          <w:rFonts w:hint="eastAsia" w:ascii="仿宋" w:hAnsi="仿宋" w:eastAsia="仿宋" w:cs="仿宋"/>
          <w:sz w:val="32"/>
          <w:szCs w:val="32"/>
          <w:lang w:val="en-US" w:eastAsia="zh-CN"/>
        </w:rPr>
        <w:t>2、基层武装部建设：依据《绥宁县基层人民武装部、村级民兵营（连）阵地建设实施方案》积极推进阵地建设和星级达标活动，</w:t>
      </w:r>
      <w:r>
        <w:rPr>
          <w:rFonts w:hint="eastAsia" w:ascii="仿宋" w:hAnsi="仿宋" w:eastAsia="仿宋" w:cs="仿宋"/>
          <w:b w:val="0"/>
          <w:bCs w:val="0"/>
          <w:color w:val="000000"/>
          <w:sz w:val="32"/>
          <w:szCs w:val="32"/>
        </w:rPr>
        <w:t>完成党管武装、民兵调整改革、基层武装部建设、军民融合发展年度任务的，乡武装部代表县迎省市检三次，通过市组织部和军分区星级达标评定，成为绥宁县第一个三星级武装部。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3、</w:t>
      </w:r>
      <w:r>
        <w:rPr>
          <w:rFonts w:hint="eastAsia" w:ascii="仿宋" w:hAnsi="仿宋" w:eastAsia="仿宋" w:cs="仿宋"/>
          <w:sz w:val="32"/>
          <w:szCs w:val="32"/>
          <w:lang w:val="en-US" w:eastAsia="zh-CN"/>
        </w:rPr>
        <w:t>国防动员和兵役征集：按照国防动员计划、国防动员实施方案和国防动员潜力统计调查制度</w:t>
      </w:r>
      <w:r>
        <w:rPr>
          <w:rFonts w:hint="eastAsia" w:ascii="仿宋" w:hAnsi="仿宋" w:eastAsia="仿宋" w:cs="仿宋"/>
          <w:b w:val="0"/>
          <w:bCs w:val="0"/>
          <w:color w:val="000000"/>
          <w:sz w:val="32"/>
          <w:szCs w:val="32"/>
        </w:rPr>
        <w:t>认真完成上级赋予的国防动员任务</w:t>
      </w:r>
      <w:r>
        <w:rPr>
          <w:rFonts w:hint="eastAsia" w:ascii="仿宋" w:hAnsi="仿宋" w:eastAsia="仿宋" w:cs="仿宋"/>
          <w:sz w:val="32"/>
          <w:szCs w:val="32"/>
          <w:lang w:val="en-US" w:eastAsia="zh-CN"/>
        </w:rPr>
        <w:t>；按照县征兵办要求完成征兵工作任务，</w:t>
      </w:r>
      <w:r>
        <w:rPr>
          <w:rFonts w:hint="eastAsia" w:ascii="仿宋" w:hAnsi="仿宋" w:eastAsia="仿宋" w:cs="仿宋"/>
          <w:b w:val="0"/>
          <w:bCs w:val="0"/>
          <w:color w:val="000000"/>
          <w:sz w:val="32"/>
          <w:szCs w:val="32"/>
        </w:rPr>
        <w:t>完成义务兵征集任务，全乡共有92名适龄青年网上报名，其中大学生34人，高中生47人，初中生11人。经过初检、复检、政治审查后，输送了12名优秀青年到部队，没有</w:t>
      </w:r>
      <w:r>
        <w:rPr>
          <w:rFonts w:hint="eastAsia" w:ascii="仿宋" w:hAnsi="仿宋" w:eastAsia="仿宋" w:cs="仿宋"/>
          <w:sz w:val="32"/>
          <w:szCs w:val="32"/>
          <w:lang w:val="en-US" w:eastAsia="zh-CN"/>
        </w:rPr>
        <w:t>发生责任退兵或廉洁征兵问题</w:t>
      </w:r>
      <w:r>
        <w:rPr>
          <w:rFonts w:hint="eastAsia" w:ascii="仿宋" w:hAnsi="仿宋" w:eastAsia="仿宋" w:cs="仿宋"/>
          <w:b w:val="0"/>
          <w:bCs w:val="0"/>
          <w:color w:val="000000"/>
          <w:sz w:val="32"/>
          <w:szCs w:val="32"/>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val="en-US" w:eastAsia="zh-CN"/>
        </w:rPr>
        <w:t>4</w:t>
      </w:r>
      <w:r>
        <w:rPr>
          <w:rFonts w:hint="eastAsia" w:ascii="仿宋" w:hAnsi="仿宋" w:eastAsia="仿宋" w:cs="仿宋"/>
          <w:b w:val="0"/>
          <w:bCs w:val="0"/>
          <w:color w:val="000000"/>
          <w:sz w:val="32"/>
          <w:szCs w:val="32"/>
        </w:rPr>
        <w:t>、</w:t>
      </w:r>
      <w:r>
        <w:rPr>
          <w:rFonts w:hint="eastAsia" w:ascii="仿宋" w:hAnsi="仿宋" w:eastAsia="仿宋" w:cs="仿宋"/>
          <w:sz w:val="32"/>
          <w:szCs w:val="32"/>
          <w:lang w:val="en-US" w:eastAsia="zh-CN"/>
        </w:rPr>
        <w:t>军事设施保护和军民融合发展：根据军事设施保护法，对国家直接用于军事目的建筑、场地和设备实施保护；按照上级部署的军民融合年度发展任务开展工作。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b w:val="0"/>
          <w:bCs w:val="0"/>
          <w:color w:val="000000"/>
          <w:sz w:val="32"/>
          <w:szCs w:val="32"/>
        </w:rPr>
      </w:pPr>
      <w:r>
        <w:rPr>
          <w:rFonts w:hint="eastAsia" w:ascii="仿宋" w:hAnsi="仿宋" w:eastAsia="仿宋" w:cs="仿宋"/>
          <w:sz w:val="32"/>
          <w:szCs w:val="32"/>
          <w:lang w:val="en-US" w:eastAsia="zh-CN"/>
        </w:rPr>
        <w:t>5、民兵训练和民兵调整改革：按照民兵整组兵员编制表进行人员编兵，按照上级下发训练人员名单进行民兵训练；按照2019年军地联合下文关于民兵调整改革方案实施</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今年年初，党委政府召开了专门研究民兵整组工作的会议，成立了民兵整组领导小组，各村分别召开了整组会议。全乡共有普通民兵1604人，基干民兵428人，编有29个村级民兵连，乡政府配有一支30人的应急排，应急排成立党小组。完成兵役登记389人。共张贴宣传横幅30条、标语300多条。建立完成村级民兵阵地29个，完成率100%。组建应急民兵应急抢险分队30个，人员400多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6</w:t>
      </w:r>
      <w:r>
        <w:rPr>
          <w:rFonts w:hint="eastAsia" w:ascii="仿宋" w:hAnsi="仿宋" w:eastAsia="仿宋" w:cs="仿宋"/>
          <w:b w:val="0"/>
          <w:bCs w:val="0"/>
          <w:color w:val="000000"/>
          <w:sz w:val="32"/>
          <w:szCs w:val="32"/>
        </w:rPr>
        <w:t>、</w:t>
      </w:r>
      <w:r>
        <w:rPr>
          <w:rFonts w:hint="eastAsia" w:ascii="仿宋" w:hAnsi="仿宋" w:eastAsia="仿宋" w:cs="仿宋"/>
          <w:sz w:val="32"/>
          <w:szCs w:val="32"/>
          <w:lang w:val="en-US" w:eastAsia="zh-CN"/>
        </w:rPr>
        <w:t>及时组织民兵参加抢险救灾、反恐维稳等非战争军事应急行动和动员支前等应战任务。</w:t>
      </w:r>
      <w:r>
        <w:rPr>
          <w:rFonts w:hint="eastAsia" w:ascii="仿宋" w:hAnsi="仿宋" w:eastAsia="仿宋" w:cs="仿宋"/>
          <w:b w:val="0"/>
          <w:bCs w:val="0"/>
          <w:color w:val="000000"/>
          <w:sz w:val="32"/>
          <w:szCs w:val="32"/>
        </w:rPr>
        <w:t>2020年5月13日至5月20日，全乡组织了乡应急分队进行森林防火、防汛抗旱训练</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全年共组织应急分队参加防汛抗旱抢险与森林火灾扑火8次。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7</w:t>
      </w:r>
      <w:r>
        <w:rPr>
          <w:rFonts w:hint="eastAsia" w:ascii="仿宋" w:hAnsi="仿宋" w:eastAsia="仿宋" w:cs="仿宋"/>
          <w:b w:val="0"/>
          <w:bCs w:val="0"/>
          <w:color w:val="000000"/>
          <w:sz w:val="32"/>
          <w:szCs w:val="32"/>
        </w:rPr>
        <w:t>、继续推进双拥工作，</w:t>
      </w:r>
      <w:r>
        <w:rPr>
          <w:rFonts w:hint="eastAsia" w:ascii="仿宋" w:hAnsi="仿宋" w:eastAsia="仿宋" w:cs="仿宋"/>
          <w:sz w:val="32"/>
          <w:szCs w:val="32"/>
          <w:lang w:val="en-US" w:eastAsia="zh-CN"/>
        </w:rPr>
        <w:t>按要求落实其工作职责和工作任务。</w:t>
      </w:r>
      <w:r>
        <w:rPr>
          <w:rFonts w:hint="eastAsia" w:ascii="仿宋" w:hAnsi="仿宋" w:eastAsia="仿宋" w:cs="仿宋"/>
          <w:b w:val="0"/>
          <w:bCs w:val="0"/>
          <w:color w:val="000000"/>
          <w:sz w:val="32"/>
          <w:szCs w:val="32"/>
        </w:rPr>
        <w:t>组织、号召全乡退役军人在抗击疫情中发扬模范带头作风，积极参与值班守卡、宣传，并为县新冠肺炎指挥部爱心捐赠24000余元，全力配合县退役军人事务局建设双拥模范县，慰问、救助特困退役军人60余人，办理老兵卡1100人，为伤残军人换证8人，发放退役士兵一次性择业金16人，发放义务兵家庭优待金20人25万元，发放春节、八一慰问金230人12万元，为83名重点优抚对象购买意外保险，并配合县退役军人事务局完成2次针对退役军人的现场招聘会。</w:t>
      </w:r>
    </w:p>
    <w:p>
      <w:pPr>
        <w:pStyle w:val="2"/>
        <w:keepNext w:val="0"/>
        <w:keepLines w:val="0"/>
        <w:pageBreakBefore w:val="0"/>
        <w:widowControl w:val="0"/>
        <w:kinsoku/>
        <w:wordWrap/>
        <w:overflowPunct/>
        <w:topLinePunct w:val="0"/>
        <w:autoSpaceDE/>
        <w:autoSpaceDN/>
        <w:bidi w:val="0"/>
        <w:textAlignment w:val="auto"/>
        <w:rPr>
          <w:rFonts w:hint="eastAsia" w:eastAsia="仿宋"/>
          <w:lang w:val="en-US" w:eastAsia="zh-CN"/>
        </w:rPr>
      </w:pPr>
      <w:r>
        <w:rPr>
          <w:rFonts w:hint="eastAsia" w:ascii="仿宋" w:hAnsi="仿宋" w:eastAsia="仿宋" w:cs="仿宋"/>
          <w:b w:val="0"/>
          <w:bCs w:val="0"/>
          <w:color w:val="000000"/>
          <w:sz w:val="32"/>
          <w:szCs w:val="32"/>
          <w:lang w:val="en-US" w:eastAsia="zh-CN"/>
        </w:rPr>
        <w:t>8、</w:t>
      </w:r>
      <w:r>
        <w:rPr>
          <w:rFonts w:hint="eastAsia" w:ascii="仿宋" w:hAnsi="仿宋" w:eastAsia="仿宋" w:cs="仿宋"/>
          <w:b w:val="0"/>
          <w:bCs w:val="0"/>
          <w:color w:val="000000"/>
          <w:sz w:val="32"/>
          <w:szCs w:val="32"/>
        </w:rPr>
        <w:t>按规定进行退役军人信息采集，上户颁发抗美援朝纪念章3人、悬挂光荣牌12户</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9</w:t>
      </w:r>
      <w:r>
        <w:rPr>
          <w:rFonts w:hint="eastAsia" w:ascii="仿宋" w:hAnsi="仿宋" w:eastAsia="仿宋" w:cs="仿宋"/>
          <w:b w:val="0"/>
          <w:bCs w:val="0"/>
          <w:color w:val="000000"/>
          <w:sz w:val="32"/>
          <w:szCs w:val="32"/>
        </w:rPr>
        <w:t>、</w:t>
      </w:r>
      <w:r>
        <w:rPr>
          <w:rFonts w:hint="eastAsia" w:ascii="仿宋" w:hAnsi="仿宋" w:eastAsia="仿宋" w:cs="仿宋"/>
          <w:sz w:val="32"/>
          <w:szCs w:val="32"/>
          <w:lang w:val="en-US" w:eastAsia="zh-CN"/>
        </w:rPr>
        <w:t>信访维稳：做好信访维稳工作，未发生退役军人赴市、赴省、赴京上访。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0" w:firstLineChars="25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三、社会稳定和应急管理（2</w:t>
      </w:r>
      <w:r>
        <w:rPr>
          <w:rFonts w:hint="eastAsia" w:ascii="黑体" w:hAnsi="黑体" w:eastAsia="黑体" w:cs="黑体"/>
          <w:b w:val="0"/>
          <w:bCs w:val="0"/>
          <w:color w:val="000000"/>
          <w:sz w:val="32"/>
          <w:szCs w:val="32"/>
          <w:lang w:val="en-US" w:eastAsia="zh-CN"/>
        </w:rPr>
        <w:t>3</w:t>
      </w:r>
      <w:r>
        <w:rPr>
          <w:rFonts w:hint="eastAsia" w:ascii="黑体" w:hAnsi="黑体" w:eastAsia="黑体" w:cs="黑体"/>
          <w:b w:val="0"/>
          <w:bCs w:val="0"/>
          <w:color w:val="000000"/>
          <w:sz w:val="32"/>
          <w:szCs w:val="32"/>
        </w:rPr>
        <w:t>分，自评2</w:t>
      </w:r>
      <w:r>
        <w:rPr>
          <w:rFonts w:hint="eastAsia" w:ascii="黑体" w:hAnsi="黑体" w:eastAsia="黑体" w:cs="黑体"/>
          <w:b w:val="0"/>
          <w:bCs w:val="0"/>
          <w:color w:val="000000"/>
          <w:sz w:val="32"/>
          <w:szCs w:val="32"/>
          <w:lang w:val="en-US" w:eastAsia="zh-CN"/>
        </w:rPr>
        <w:t>3</w:t>
      </w:r>
      <w:r>
        <w:rPr>
          <w:rFonts w:hint="eastAsia" w:ascii="黑体" w:hAnsi="黑体" w:eastAsia="黑体" w:cs="黑体"/>
          <w:b w:val="0"/>
          <w:bCs w:val="0"/>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（一）禁毒工作（3分，自评3分）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黑体"/>
          <w:b w:val="0"/>
          <w:bCs/>
          <w:color w:val="000000"/>
          <w:sz w:val="32"/>
          <w:szCs w:val="32"/>
          <w:lang w:val="en-US" w:eastAsia="zh-CN"/>
        </w:rPr>
      </w:pPr>
      <w:r>
        <w:rPr>
          <w:rFonts w:hint="eastAsia" w:ascii="仿宋" w:hAnsi="仿宋" w:eastAsia="仿宋" w:cs="黑体"/>
          <w:b w:val="0"/>
          <w:bCs/>
          <w:color w:val="000000"/>
          <w:sz w:val="32"/>
          <w:szCs w:val="32"/>
          <w:lang w:val="en-US" w:eastAsia="zh-CN"/>
        </w:rPr>
        <w:t>1、社区戒毒（康复）：已按要求开展了相关工作。有禁毒领导机构，有专职工作人员，有工作经费，各村、部门有联络员，年初有工作计划，年终有工作总结，年度召开专题工作会议六次；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黑体"/>
          <w:b w:val="0"/>
          <w:bCs/>
          <w:color w:val="000000"/>
          <w:sz w:val="32"/>
          <w:szCs w:val="32"/>
          <w:lang w:val="en-US" w:eastAsia="zh-CN"/>
        </w:rPr>
      </w:pPr>
      <w:r>
        <w:rPr>
          <w:rFonts w:hint="eastAsia" w:ascii="仿宋" w:hAnsi="仿宋" w:eastAsia="仿宋" w:cs="黑体"/>
          <w:b w:val="0"/>
          <w:bCs/>
          <w:color w:val="000000"/>
          <w:sz w:val="32"/>
          <w:szCs w:val="32"/>
          <w:lang w:val="en-US" w:eastAsia="zh-CN"/>
        </w:rPr>
        <w:t>2、禁毒宣传教育：已按要求开展了多种形式的禁毒宣传工作，如“6.26”国际禁毒日宣传、签订“无毒家庭”承诺书、禁毒知识进校园活动等；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黑体"/>
          <w:b w:val="0"/>
          <w:bCs/>
          <w:color w:val="000000"/>
          <w:sz w:val="32"/>
          <w:szCs w:val="32"/>
          <w:lang w:val="en-US" w:eastAsia="zh-CN"/>
        </w:rPr>
      </w:pPr>
      <w:r>
        <w:rPr>
          <w:rFonts w:hint="eastAsia" w:ascii="仿宋" w:hAnsi="仿宋" w:eastAsia="仿宋" w:cs="黑体"/>
          <w:b w:val="0"/>
          <w:bCs/>
          <w:color w:val="000000"/>
          <w:sz w:val="32"/>
          <w:szCs w:val="32"/>
          <w:lang w:val="en-US" w:eastAsia="zh-CN"/>
        </w:rPr>
        <w:t>3、国家公职人员涉毒案件情况：</w:t>
      </w:r>
      <w:r>
        <w:rPr>
          <w:rFonts w:hint="eastAsia" w:ascii="仿宋" w:hAnsi="仿宋" w:eastAsia="仿宋" w:cs="黑体"/>
          <w:b w:val="0"/>
          <w:bCs/>
          <w:color w:val="000000"/>
          <w:sz w:val="32"/>
          <w:szCs w:val="32"/>
        </w:rPr>
        <w:t>①年内单位</w:t>
      </w:r>
      <w:r>
        <w:rPr>
          <w:rFonts w:hint="eastAsia" w:ascii="仿宋" w:hAnsi="仿宋" w:eastAsia="仿宋" w:cs="黑体"/>
          <w:b w:val="0"/>
          <w:bCs/>
          <w:color w:val="000000"/>
          <w:sz w:val="32"/>
          <w:szCs w:val="32"/>
          <w:lang w:eastAsia="zh-CN"/>
        </w:rPr>
        <w:t>无</w:t>
      </w:r>
      <w:r>
        <w:rPr>
          <w:rFonts w:hint="eastAsia" w:ascii="仿宋" w:hAnsi="仿宋" w:eastAsia="仿宋" w:cs="黑体"/>
          <w:b w:val="0"/>
          <w:bCs/>
          <w:color w:val="000000"/>
          <w:sz w:val="32"/>
          <w:szCs w:val="32"/>
        </w:rPr>
        <w:t>干部职工（含临聘人员）发生涉毒刑事案件；②年内单位</w:t>
      </w:r>
      <w:r>
        <w:rPr>
          <w:rFonts w:hint="eastAsia" w:ascii="仿宋" w:hAnsi="仿宋" w:eastAsia="仿宋" w:cs="黑体"/>
          <w:b w:val="0"/>
          <w:bCs/>
          <w:color w:val="000000"/>
          <w:sz w:val="32"/>
          <w:szCs w:val="32"/>
          <w:lang w:eastAsia="zh-CN"/>
        </w:rPr>
        <w:t>无</w:t>
      </w:r>
      <w:r>
        <w:rPr>
          <w:rFonts w:hint="eastAsia" w:ascii="仿宋" w:hAnsi="仿宋" w:eastAsia="仿宋" w:cs="黑体"/>
          <w:b w:val="0"/>
          <w:bCs/>
          <w:color w:val="000000"/>
          <w:sz w:val="32"/>
          <w:szCs w:val="32"/>
        </w:rPr>
        <w:t>干部职工（含临聘人员）出现吸毒；③单位主动参与“清隐”行动。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color w:val="000000"/>
          <w:sz w:val="32"/>
          <w:szCs w:val="32"/>
        </w:rPr>
        <w:t>（二）扫黑除恶</w:t>
      </w:r>
      <w:r>
        <w:rPr>
          <w:rFonts w:hint="eastAsia" w:ascii="楷体" w:hAnsi="楷体" w:eastAsia="楷体" w:cs="楷体"/>
          <w:b/>
          <w:bCs/>
          <w:color w:val="000000"/>
          <w:sz w:val="32"/>
          <w:szCs w:val="32"/>
        </w:rPr>
        <w:t>（3分，</w:t>
      </w:r>
      <w:r>
        <w:rPr>
          <w:rFonts w:hint="eastAsia" w:ascii="楷体" w:hAnsi="楷体" w:eastAsia="楷体" w:cs="楷体"/>
          <w:b/>
          <w:color w:val="000000"/>
          <w:sz w:val="32"/>
          <w:szCs w:val="32"/>
        </w:rPr>
        <w:t>自评3分</w:t>
      </w:r>
      <w:r>
        <w:rPr>
          <w:rFonts w:hint="eastAsia" w:ascii="楷体" w:hAnsi="楷体" w:eastAsia="楷体" w:cs="楷体"/>
          <w:b/>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深入推进扫黑除恶专项斗争，在“除恶务尽”的基础上建立健全了长效机制。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1、每月开展了一次涉黑涉恶线索摸排工作；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2、开展了行业专项整治工作，如金融、市场等；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3、没有因工作推进不力被上级问责或发出提醒函。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该项工作可计满分。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lang w:eastAsia="zh-CN"/>
        </w:rPr>
        <w:t>（三）</w:t>
      </w:r>
      <w:r>
        <w:rPr>
          <w:rFonts w:hint="eastAsia" w:ascii="楷体" w:hAnsi="楷体" w:eastAsia="楷体" w:cs="楷体"/>
          <w:b/>
          <w:color w:val="000000"/>
          <w:sz w:val="32"/>
          <w:szCs w:val="32"/>
        </w:rPr>
        <w:t>综合治理（3分，自评3分）</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Chars="304"/>
        <w:textAlignment w:val="auto"/>
        <w:outlineLvl w:val="9"/>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全年完成两次民情走访</w:t>
      </w:r>
      <w:r>
        <w:rPr>
          <w:rFonts w:hint="eastAsia" w:ascii="仿宋" w:hAnsi="仿宋" w:eastAsia="仿宋" w:cs="仿宋"/>
          <w:spacing w:val="-11"/>
          <w:kern w:val="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638" w:leftChars="304" w:firstLine="0" w:firstLineChars="0"/>
        <w:textAlignment w:val="auto"/>
        <w:outlineLvl w:val="9"/>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rPr>
        <w:t>按时完成综治基础数据录入，未被市里通报</w:t>
      </w:r>
      <w:r>
        <w:rPr>
          <w:rFonts w:hint="eastAsia" w:ascii="仿宋" w:hAnsi="仿宋" w:eastAsia="仿宋" w:cs="仿宋"/>
          <w:spacing w:val="-11"/>
          <w:kern w:val="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638" w:leftChars="304" w:firstLine="0" w:firstLineChars="0"/>
        <w:textAlignment w:val="auto"/>
        <w:outlineLvl w:val="9"/>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rPr>
        <w:t>开展常态化义务治安巡逻，每月2次以上</w:t>
      </w:r>
      <w:r>
        <w:rPr>
          <w:rFonts w:hint="eastAsia" w:ascii="仿宋" w:hAnsi="仿宋" w:eastAsia="仿宋" w:cs="仿宋"/>
          <w:spacing w:val="-11"/>
          <w:kern w:val="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638" w:leftChars="304" w:firstLine="0" w:firstLineChars="0"/>
        <w:textAlignment w:val="auto"/>
        <w:outlineLvl w:val="9"/>
        <w:rPr>
          <w:rFonts w:hint="eastAsia" w:ascii="仿宋" w:hAnsi="仿宋" w:eastAsia="仿宋" w:cs="仿宋"/>
          <w:spacing w:val="-11"/>
          <w:kern w:val="0"/>
          <w:sz w:val="32"/>
          <w:szCs w:val="32"/>
        </w:rPr>
      </w:pPr>
      <w:r>
        <w:rPr>
          <w:rFonts w:hint="eastAsia" w:ascii="仿宋" w:hAnsi="仿宋" w:eastAsia="仿宋" w:cs="仿宋"/>
          <w:spacing w:val="-11"/>
          <w:kern w:val="0"/>
          <w:sz w:val="32"/>
          <w:szCs w:val="32"/>
          <w:lang w:eastAsia="zh-CN"/>
        </w:rPr>
        <w:t>按照要求</w:t>
      </w:r>
      <w:r>
        <w:rPr>
          <w:rFonts w:hint="eastAsia" w:ascii="仿宋" w:hAnsi="仿宋" w:eastAsia="仿宋" w:cs="仿宋"/>
          <w:spacing w:val="-11"/>
          <w:kern w:val="0"/>
          <w:sz w:val="32"/>
          <w:szCs w:val="32"/>
        </w:rPr>
        <w:t>继续推进综治中心和网格化服务管理中心建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 w:hAnsi="仿宋" w:eastAsia="仿宋" w:cs="仿宋"/>
          <w:spacing w:val="-11"/>
          <w:kern w:val="0"/>
          <w:sz w:val="32"/>
          <w:szCs w:val="32"/>
          <w:lang w:eastAsia="zh-CN"/>
        </w:rPr>
      </w:pPr>
      <w:r>
        <w:rPr>
          <w:rFonts w:hint="eastAsia" w:ascii="仿宋" w:hAnsi="仿宋" w:eastAsia="仿宋" w:cs="仿宋"/>
          <w:spacing w:val="-11"/>
          <w:kern w:val="0"/>
          <w:sz w:val="32"/>
          <w:szCs w:val="32"/>
        </w:rPr>
        <w:t>设，</w:t>
      </w:r>
      <w:r>
        <w:rPr>
          <w:rFonts w:hint="eastAsia" w:ascii="仿宋" w:hAnsi="仿宋" w:eastAsia="仿宋" w:cs="仿宋"/>
          <w:spacing w:val="-11"/>
          <w:kern w:val="0"/>
          <w:sz w:val="32"/>
          <w:szCs w:val="32"/>
          <w:lang w:eastAsia="zh-CN"/>
        </w:rPr>
        <w:t>并</w:t>
      </w:r>
      <w:r>
        <w:rPr>
          <w:rFonts w:hint="eastAsia" w:ascii="仿宋" w:hAnsi="仿宋" w:eastAsia="仿宋" w:cs="仿宋"/>
          <w:spacing w:val="-11"/>
          <w:kern w:val="0"/>
          <w:sz w:val="32"/>
          <w:szCs w:val="32"/>
        </w:rPr>
        <w:t>按时完成</w:t>
      </w:r>
      <w:r>
        <w:rPr>
          <w:rFonts w:hint="eastAsia" w:ascii="仿宋" w:hAnsi="仿宋" w:eastAsia="仿宋" w:cs="仿宋"/>
          <w:spacing w:val="-11"/>
          <w:kern w:val="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638" w:leftChars="304" w:firstLine="0" w:firstLineChars="0"/>
        <w:textAlignment w:val="auto"/>
        <w:outlineLvl w:val="9"/>
        <w:rPr>
          <w:rFonts w:ascii="仿宋" w:hAnsi="仿宋" w:eastAsia="仿宋"/>
          <w:b/>
          <w:bCs/>
          <w:color w:val="000000"/>
          <w:sz w:val="32"/>
          <w:szCs w:val="32"/>
        </w:rPr>
      </w:pPr>
      <w:r>
        <w:rPr>
          <w:rFonts w:hint="eastAsia" w:ascii="仿宋" w:hAnsi="仿宋" w:eastAsia="仿宋" w:cs="仿宋"/>
          <w:spacing w:val="-11"/>
          <w:kern w:val="0"/>
          <w:sz w:val="32"/>
          <w:szCs w:val="32"/>
        </w:rPr>
        <w:t>完成基层社会治理创新工作任务。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color w:val="000000"/>
          <w:sz w:val="32"/>
          <w:szCs w:val="32"/>
          <w:lang w:eastAsia="zh-CN"/>
        </w:rPr>
      </w:pPr>
      <w:r>
        <w:rPr>
          <w:rFonts w:hint="eastAsia" w:ascii="楷体" w:hAnsi="楷体" w:eastAsia="楷体" w:cs="楷体"/>
          <w:b/>
          <w:color w:val="000000"/>
          <w:sz w:val="32"/>
          <w:szCs w:val="32"/>
          <w:lang w:eastAsia="zh-CN"/>
        </w:rPr>
        <w:t>（四）依法治县（2分，自评2分）</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740" w:leftChars="0" w:firstLine="0" w:firstLineChars="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矛盾纠纷调处。乡、村及相关行业均成立了人民调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解组织，全年没有上交矛盾纠纷；</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740" w:leftChars="0" w:firstLine="0" w:firstLineChars="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普法依法治理：</w:t>
      </w:r>
      <w:r>
        <w:rPr>
          <w:rFonts w:hint="default" w:ascii="Calibri" w:hAnsi="Calibri" w:eastAsia="仿宋_GB2312" w:cs="Calibri"/>
          <w:b w:val="0"/>
          <w:bCs w:val="0"/>
          <w:color w:val="000000"/>
          <w:sz w:val="32"/>
          <w:szCs w:val="32"/>
          <w:lang w:val="en-US" w:eastAsia="zh-CN"/>
        </w:rPr>
        <w:t>①</w:t>
      </w:r>
      <w:r>
        <w:rPr>
          <w:rFonts w:hint="eastAsia" w:ascii="仿宋_GB2312" w:hAnsi="仿宋_GB2312" w:eastAsia="仿宋_GB2312" w:cs="仿宋_GB2312"/>
          <w:b w:val="0"/>
          <w:bCs w:val="0"/>
          <w:color w:val="000000"/>
          <w:sz w:val="32"/>
          <w:szCs w:val="32"/>
          <w:lang w:val="en-US" w:eastAsia="zh-CN"/>
        </w:rPr>
        <w:t>国家工作人员学法用法考试参考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率100%，合格率100%；</w:t>
      </w:r>
      <w:r>
        <w:rPr>
          <w:rFonts w:hint="default" w:ascii="Calibri" w:hAnsi="Calibri" w:eastAsia="仿宋_GB2312" w:cs="Calibri"/>
          <w:b w:val="0"/>
          <w:bCs w:val="0"/>
          <w:color w:val="000000"/>
          <w:sz w:val="32"/>
          <w:szCs w:val="32"/>
          <w:lang w:val="en-US" w:eastAsia="zh-CN"/>
        </w:rPr>
        <w:t>②</w:t>
      </w:r>
      <w:r>
        <w:rPr>
          <w:rFonts w:hint="eastAsia" w:ascii="仿宋_GB2312" w:hAnsi="仿宋_GB2312" w:eastAsia="仿宋_GB2312" w:cs="仿宋_GB2312"/>
          <w:b w:val="0"/>
          <w:bCs w:val="0"/>
          <w:color w:val="000000"/>
          <w:sz w:val="32"/>
          <w:szCs w:val="32"/>
          <w:lang w:val="en-US" w:eastAsia="zh-CN"/>
        </w:rPr>
        <w:t>各村（市）民法制学校授课6节；</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740" w:leftChars="0" w:firstLine="0" w:firstLineChars="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公共法律服务：落实了“一村一法律顾问”和“半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小时法律服务圈”工作、乡政府聘请了法律顾问；</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740" w:leftChars="0" w:firstLine="0" w:firstLineChars="0"/>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没有因监管不到位而发生社区矫正对象脱、漏管及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重生犯罪；按要求对刑释人员进行了接送工作；</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740" w:leftChars="0" w:firstLine="0" w:firstLineChars="0"/>
        <w:textAlignment w:val="auto"/>
        <w:outlineLvl w:val="9"/>
        <w:rPr>
          <w:rFonts w:hint="eastAsia" w:ascii="Calibri" w:hAnsi="Calibri" w:eastAsia="仿宋_GB2312" w:cs="Calibri"/>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行政执法和合法性审查：</w:t>
      </w:r>
      <w:r>
        <w:rPr>
          <w:rFonts w:hint="default" w:ascii="Calibri" w:hAnsi="Calibri" w:eastAsia="仿宋_GB2312" w:cs="Calibri"/>
          <w:b w:val="0"/>
          <w:bCs w:val="0"/>
          <w:color w:val="000000"/>
          <w:sz w:val="32"/>
          <w:szCs w:val="32"/>
          <w:lang w:val="en-US" w:eastAsia="zh-CN"/>
        </w:rPr>
        <w:t>①</w:t>
      </w:r>
      <w:r>
        <w:rPr>
          <w:rFonts w:hint="eastAsia" w:ascii="Calibri" w:hAnsi="Calibri" w:eastAsia="仿宋_GB2312" w:cs="Calibri"/>
          <w:b w:val="0"/>
          <w:bCs w:val="0"/>
          <w:color w:val="000000"/>
          <w:sz w:val="32"/>
          <w:szCs w:val="32"/>
          <w:lang w:val="en-US" w:eastAsia="zh-CN"/>
        </w:rPr>
        <w:t>没有发生行政决策、合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Calibri" w:hAnsi="Calibri" w:eastAsia="仿宋_GB2312" w:cs="Calibri"/>
          <w:b w:val="0"/>
          <w:bCs w:val="0"/>
          <w:color w:val="000000"/>
          <w:sz w:val="32"/>
          <w:szCs w:val="32"/>
          <w:lang w:val="en-US" w:eastAsia="zh-CN"/>
        </w:rPr>
      </w:pPr>
      <w:r>
        <w:rPr>
          <w:rFonts w:hint="eastAsia" w:ascii="Calibri" w:hAnsi="Calibri" w:eastAsia="仿宋_GB2312" w:cs="Calibri"/>
          <w:b w:val="0"/>
          <w:bCs w:val="0"/>
          <w:color w:val="000000"/>
          <w:sz w:val="32"/>
          <w:szCs w:val="32"/>
          <w:lang w:val="en-US" w:eastAsia="zh-CN"/>
        </w:rPr>
        <w:t>法性审查、行政裁决和行政执法资料不齐全、程序违法、适用法律错误；</w:t>
      </w:r>
      <w:r>
        <w:rPr>
          <w:rFonts w:hint="default" w:ascii="Calibri" w:hAnsi="Calibri" w:eastAsia="仿宋_GB2312" w:cs="Calibri"/>
          <w:b w:val="0"/>
          <w:bCs w:val="0"/>
          <w:color w:val="000000"/>
          <w:sz w:val="32"/>
          <w:szCs w:val="32"/>
          <w:lang w:val="en-US" w:eastAsia="zh-CN"/>
        </w:rPr>
        <w:t>②</w:t>
      </w:r>
      <w:r>
        <w:rPr>
          <w:rFonts w:hint="eastAsia" w:ascii="Calibri" w:hAnsi="Calibri" w:eastAsia="仿宋_GB2312" w:cs="Calibri"/>
          <w:b w:val="0"/>
          <w:bCs w:val="0"/>
          <w:color w:val="000000"/>
          <w:sz w:val="32"/>
          <w:szCs w:val="32"/>
          <w:lang w:val="en-US" w:eastAsia="zh-CN"/>
        </w:rPr>
        <w:t>落实了行政执法“三项制度”，确保行政执法公开透明规范，无当事人投诉、无行政执法监督发现重大违法行为被撤销的；</w:t>
      </w:r>
      <w:r>
        <w:rPr>
          <w:rFonts w:hint="default" w:ascii="Calibri" w:hAnsi="Calibri" w:eastAsia="仿宋_GB2312" w:cs="Calibri"/>
          <w:b w:val="0"/>
          <w:bCs w:val="0"/>
          <w:color w:val="000000"/>
          <w:sz w:val="32"/>
          <w:szCs w:val="32"/>
          <w:lang w:val="en-US" w:eastAsia="zh-CN"/>
        </w:rPr>
        <w:t>③</w:t>
      </w:r>
      <w:r>
        <w:rPr>
          <w:rFonts w:hint="eastAsia" w:ascii="Calibri" w:hAnsi="Calibri" w:eastAsia="仿宋_GB2312" w:cs="Calibri"/>
          <w:b w:val="0"/>
          <w:bCs w:val="0"/>
          <w:color w:val="000000"/>
          <w:sz w:val="32"/>
          <w:szCs w:val="32"/>
          <w:lang w:val="en-US" w:eastAsia="zh-CN"/>
        </w:rPr>
        <w:t>对向乡镇下放权力有讲评；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740" w:leftChars="0" w:firstLine="0" w:firstLineChars="0"/>
        <w:textAlignment w:val="auto"/>
        <w:outlineLvl w:val="9"/>
        <w:rPr>
          <w:rFonts w:hint="default" w:ascii="Calibri" w:hAnsi="Calibri" w:eastAsia="仿宋_GB2312" w:cs="Calibri"/>
          <w:b w:val="0"/>
          <w:bCs w:val="0"/>
          <w:color w:val="000000"/>
          <w:sz w:val="32"/>
          <w:szCs w:val="32"/>
          <w:lang w:val="en-US" w:eastAsia="zh-CN"/>
        </w:rPr>
      </w:pPr>
      <w:r>
        <w:rPr>
          <w:rFonts w:hint="eastAsia" w:ascii="Calibri" w:hAnsi="Calibri" w:eastAsia="仿宋_GB2312" w:cs="Calibri"/>
          <w:b w:val="0"/>
          <w:bCs w:val="0"/>
          <w:color w:val="000000"/>
          <w:sz w:val="32"/>
          <w:szCs w:val="32"/>
          <w:lang w:val="en-US" w:eastAsia="zh-CN"/>
        </w:rPr>
        <w:t>配合法院执行。积极协助、配合人民法院执行工作，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Calibri" w:hAnsi="Calibri" w:eastAsia="仿宋_GB2312" w:cs="Calibri"/>
          <w:b w:val="0"/>
          <w:bCs w:val="0"/>
          <w:color w:val="000000"/>
          <w:sz w:val="32"/>
          <w:szCs w:val="32"/>
          <w:lang w:val="en-US" w:eastAsia="zh-CN"/>
        </w:rPr>
      </w:pPr>
      <w:r>
        <w:rPr>
          <w:rFonts w:hint="eastAsia" w:ascii="Calibri" w:hAnsi="Calibri" w:eastAsia="仿宋_GB2312" w:cs="Calibri"/>
          <w:b w:val="0"/>
          <w:bCs w:val="0"/>
          <w:color w:val="000000"/>
          <w:sz w:val="32"/>
          <w:szCs w:val="32"/>
          <w:lang w:val="en-US" w:eastAsia="zh-CN"/>
        </w:rPr>
        <w:t>无拒绝协助配合行为，无拒不履行法院生效裁判文书案件；</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740" w:leftChars="0" w:firstLine="0" w:firstLineChars="0"/>
        <w:textAlignment w:val="auto"/>
        <w:outlineLvl w:val="9"/>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行政复议与行政诉讼:①成立工作专班；②</w:t>
      </w:r>
      <w:r>
        <w:rPr>
          <w:rFonts w:hint="eastAsia" w:ascii="仿宋" w:hAnsi="仿宋" w:eastAsia="仿宋" w:cs="仿宋"/>
          <w:spacing w:val="-11"/>
          <w:kern w:val="0"/>
          <w:sz w:val="32"/>
          <w:szCs w:val="32"/>
          <w:lang w:eastAsia="zh-CN"/>
        </w:rPr>
        <w:t>无</w:t>
      </w:r>
      <w:r>
        <w:rPr>
          <w:rFonts w:hint="eastAsia" w:ascii="仿宋" w:hAnsi="仿宋" w:eastAsia="仿宋" w:cs="仿宋"/>
          <w:spacing w:val="-11"/>
          <w:kern w:val="0"/>
          <w:sz w:val="32"/>
          <w:szCs w:val="32"/>
        </w:rPr>
        <w:t>行政决定、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裁决等被撤销；③行政案件应诉，单位一把手或分管领导出庭；④</w:t>
      </w:r>
      <w:r>
        <w:rPr>
          <w:rFonts w:hint="eastAsia" w:ascii="仿宋" w:hAnsi="仿宋" w:eastAsia="仿宋" w:cs="仿宋"/>
          <w:spacing w:val="-11"/>
          <w:kern w:val="0"/>
          <w:sz w:val="32"/>
          <w:szCs w:val="32"/>
          <w:lang w:eastAsia="zh-CN"/>
        </w:rPr>
        <w:t>无</w:t>
      </w:r>
      <w:r>
        <w:rPr>
          <w:rFonts w:hint="eastAsia" w:ascii="仿宋" w:hAnsi="仿宋" w:eastAsia="仿宋" w:cs="仿宋"/>
          <w:spacing w:val="-11"/>
          <w:kern w:val="0"/>
          <w:sz w:val="32"/>
          <w:szCs w:val="32"/>
        </w:rPr>
        <w:t>行政案件败诉</w:t>
      </w:r>
      <w:r>
        <w:rPr>
          <w:rFonts w:hint="eastAsia" w:ascii="仿宋" w:hAnsi="仿宋" w:eastAsia="仿宋" w:cs="仿宋"/>
          <w:spacing w:val="-11"/>
          <w:kern w:val="0"/>
          <w:sz w:val="32"/>
          <w:szCs w:val="32"/>
          <w:lang w:eastAsia="zh-CN"/>
        </w:rPr>
        <w:t>案件</w:t>
      </w:r>
      <w:r>
        <w:rPr>
          <w:rFonts w:hint="eastAsia" w:ascii="仿宋" w:hAnsi="仿宋" w:eastAsia="仿宋" w:cs="仿宋"/>
          <w:spacing w:val="-11"/>
          <w:kern w:val="0"/>
          <w:sz w:val="32"/>
          <w:szCs w:val="32"/>
        </w:rPr>
        <w:t>。</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3" w:firstLineChars="200"/>
        <w:contextualSpacing/>
        <w:textAlignment w:val="auto"/>
        <w:rPr>
          <w:rFonts w:ascii="仿宋" w:hAnsi="仿宋" w:eastAsia="仿宋" w:cs="仿宋_GB2312"/>
          <w:b/>
          <w:bCs/>
          <w:color w:val="000000"/>
          <w:sz w:val="32"/>
          <w:szCs w:val="32"/>
        </w:rPr>
      </w:pPr>
      <w:r>
        <w:rPr>
          <w:rFonts w:hint="eastAsia" w:ascii="楷体" w:hAnsi="楷体" w:eastAsia="楷体" w:cs="楷体"/>
          <w:b/>
          <w:bCs/>
          <w:color w:val="000000"/>
          <w:sz w:val="32"/>
          <w:szCs w:val="32"/>
        </w:rPr>
        <w:t>（五）信访维稳（2分，自评2分）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96" w:firstLineChars="200"/>
        <w:jc w:val="both"/>
        <w:textAlignment w:val="auto"/>
        <w:outlineLvl w:val="9"/>
        <w:rPr>
          <w:rFonts w:hint="eastAsia" w:ascii="仿宋" w:hAnsi="仿宋" w:eastAsia="仿宋" w:cs="仿宋"/>
          <w:spacing w:val="-11"/>
          <w:kern w:val="0"/>
          <w:sz w:val="32"/>
          <w:szCs w:val="32"/>
          <w:lang w:val="en-US" w:eastAsia="zh-CN"/>
        </w:rPr>
      </w:pPr>
      <w:r>
        <w:rPr>
          <w:rFonts w:hint="eastAsia" w:ascii="仿宋" w:hAnsi="仿宋" w:eastAsia="仿宋" w:cs="仿宋"/>
          <w:spacing w:val="-11"/>
          <w:kern w:val="0"/>
          <w:sz w:val="32"/>
          <w:szCs w:val="32"/>
          <w:lang w:val="en-US" w:eastAsia="zh-CN"/>
        </w:rPr>
        <w:t>1、没有因信访工作责任落实不到位及信访问题处置不当引发规模集访或进京非访登记，引发极端恶性事件或舆论负面炒作，引发进京、赴省、到市越级访，对规模集访、恶性事件、舆论负面炒作；没有迟报、误报、漏报、瞒报信息；从严遏制涉贫信访，无赴省进京信访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96" w:firstLineChars="200"/>
        <w:jc w:val="both"/>
        <w:textAlignment w:val="auto"/>
        <w:outlineLvl w:val="9"/>
        <w:rPr>
          <w:rFonts w:hint="eastAsia" w:ascii="仿宋" w:hAnsi="仿宋" w:eastAsia="仿宋" w:cs="仿宋"/>
          <w:spacing w:val="-11"/>
          <w:kern w:val="0"/>
          <w:sz w:val="32"/>
          <w:szCs w:val="32"/>
          <w:lang w:val="en-US" w:eastAsia="zh-CN"/>
        </w:rPr>
      </w:pPr>
      <w:r>
        <w:rPr>
          <w:rFonts w:hint="eastAsia" w:ascii="仿宋" w:hAnsi="仿宋" w:eastAsia="仿宋" w:cs="仿宋"/>
          <w:spacing w:val="-11"/>
          <w:kern w:val="0"/>
          <w:sz w:val="32"/>
          <w:szCs w:val="32"/>
          <w:lang w:val="en-US" w:eastAsia="zh-CN"/>
        </w:rPr>
        <w:t>2、按时受理、办结中央、省、市交（督）办件；“六率”高于全县平均分；已建好网信平台，按要求录入信访案件；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96" w:firstLineChars="200"/>
        <w:jc w:val="both"/>
        <w:textAlignment w:val="auto"/>
        <w:outlineLvl w:val="9"/>
        <w:rPr>
          <w:rFonts w:hint="eastAsia" w:ascii="仿宋" w:hAnsi="仿宋" w:eastAsia="仿宋" w:cs="仿宋"/>
          <w:spacing w:val="-11"/>
          <w:kern w:val="0"/>
          <w:sz w:val="32"/>
          <w:szCs w:val="32"/>
          <w:lang w:val="en-US" w:eastAsia="zh-CN"/>
        </w:rPr>
      </w:pPr>
      <w:r>
        <w:rPr>
          <w:rFonts w:hint="eastAsia" w:ascii="仿宋" w:hAnsi="仿宋" w:eastAsia="仿宋" w:cs="仿宋"/>
          <w:spacing w:val="-11"/>
          <w:kern w:val="0"/>
          <w:sz w:val="32"/>
          <w:szCs w:val="32"/>
          <w:lang w:val="en-US" w:eastAsia="zh-CN"/>
        </w:rPr>
        <w:t>3、无重点人员上县到市、赴省进京参加集访；没有发生群体性事件；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96" w:firstLineChars="200"/>
        <w:jc w:val="both"/>
        <w:textAlignment w:val="auto"/>
        <w:outlineLvl w:val="9"/>
        <w:rPr>
          <w:rFonts w:hint="eastAsia" w:ascii="仿宋" w:hAnsi="仿宋" w:eastAsia="仿宋" w:cs="仿宋"/>
          <w:spacing w:val="-11"/>
          <w:kern w:val="0"/>
          <w:sz w:val="32"/>
          <w:szCs w:val="32"/>
        </w:rPr>
      </w:pPr>
      <w:r>
        <w:rPr>
          <w:rFonts w:hint="eastAsia" w:ascii="仿宋" w:hAnsi="仿宋" w:eastAsia="仿宋" w:cs="仿宋"/>
          <w:spacing w:val="-11"/>
          <w:kern w:val="0"/>
          <w:sz w:val="32"/>
          <w:szCs w:val="32"/>
        </w:rPr>
        <w:t>4</w:t>
      </w:r>
      <w:r>
        <w:rPr>
          <w:rFonts w:hint="eastAsia" w:ascii="仿宋" w:hAnsi="仿宋" w:eastAsia="仿宋" w:cs="仿宋"/>
          <w:spacing w:val="-11"/>
          <w:kern w:val="0"/>
          <w:sz w:val="32"/>
          <w:szCs w:val="32"/>
          <w:lang w:eastAsia="zh-CN"/>
        </w:rPr>
        <w:t>、</w:t>
      </w:r>
      <w:r>
        <w:rPr>
          <w:rFonts w:hint="eastAsia" w:ascii="仿宋" w:hAnsi="仿宋" w:eastAsia="仿宋" w:cs="仿宋"/>
          <w:spacing w:val="-11"/>
          <w:kern w:val="0"/>
          <w:sz w:val="32"/>
          <w:szCs w:val="32"/>
        </w:rPr>
        <w:t>认真开展</w:t>
      </w:r>
      <w:r>
        <w:rPr>
          <w:rFonts w:hint="eastAsia" w:ascii="仿宋" w:hAnsi="仿宋" w:eastAsia="仿宋" w:cs="仿宋"/>
          <w:spacing w:val="-11"/>
          <w:kern w:val="0"/>
          <w:sz w:val="32"/>
          <w:szCs w:val="32"/>
          <w:lang w:eastAsia="zh-CN"/>
        </w:rPr>
        <w:t>了</w:t>
      </w:r>
      <w:r>
        <w:rPr>
          <w:rFonts w:hint="eastAsia" w:ascii="仿宋" w:hAnsi="仿宋" w:eastAsia="仿宋" w:cs="仿宋"/>
          <w:spacing w:val="-11"/>
          <w:kern w:val="0"/>
          <w:sz w:val="32"/>
          <w:szCs w:val="32"/>
        </w:rPr>
        <w:t>“三无”创建活动，</w:t>
      </w:r>
      <w:r>
        <w:rPr>
          <w:rFonts w:hint="eastAsia" w:ascii="仿宋" w:hAnsi="仿宋" w:eastAsia="仿宋" w:cs="仿宋"/>
          <w:spacing w:val="-11"/>
          <w:kern w:val="0"/>
          <w:sz w:val="32"/>
          <w:szCs w:val="32"/>
          <w:lang w:eastAsia="zh-CN"/>
        </w:rPr>
        <w:t>有</w:t>
      </w:r>
      <w:r>
        <w:rPr>
          <w:rFonts w:hint="eastAsia" w:ascii="仿宋" w:hAnsi="仿宋" w:eastAsia="仿宋" w:cs="仿宋"/>
          <w:spacing w:val="-11"/>
          <w:kern w:val="0"/>
          <w:sz w:val="32"/>
          <w:szCs w:val="32"/>
        </w:rPr>
        <w:t>组织、</w:t>
      </w:r>
      <w:r>
        <w:rPr>
          <w:rFonts w:hint="eastAsia" w:ascii="仿宋" w:hAnsi="仿宋" w:eastAsia="仿宋" w:cs="仿宋"/>
          <w:spacing w:val="-11"/>
          <w:kern w:val="0"/>
          <w:sz w:val="32"/>
          <w:szCs w:val="32"/>
          <w:lang w:eastAsia="zh-CN"/>
        </w:rPr>
        <w:t>有</w:t>
      </w:r>
      <w:r>
        <w:rPr>
          <w:rFonts w:hint="eastAsia" w:ascii="仿宋" w:hAnsi="仿宋" w:eastAsia="仿宋" w:cs="仿宋"/>
          <w:spacing w:val="-11"/>
          <w:kern w:val="0"/>
          <w:sz w:val="32"/>
          <w:szCs w:val="32"/>
        </w:rPr>
        <w:t>措施、</w:t>
      </w:r>
      <w:r>
        <w:rPr>
          <w:rFonts w:hint="eastAsia" w:ascii="仿宋" w:hAnsi="仿宋" w:eastAsia="仿宋" w:cs="仿宋"/>
          <w:spacing w:val="-11"/>
          <w:kern w:val="0"/>
          <w:sz w:val="32"/>
          <w:szCs w:val="32"/>
          <w:lang w:eastAsia="zh-CN"/>
        </w:rPr>
        <w:t>有</w:t>
      </w:r>
      <w:r>
        <w:rPr>
          <w:rFonts w:hint="eastAsia" w:ascii="仿宋" w:hAnsi="仿宋" w:eastAsia="仿宋" w:cs="仿宋"/>
          <w:spacing w:val="-11"/>
          <w:kern w:val="0"/>
          <w:sz w:val="32"/>
          <w:szCs w:val="32"/>
        </w:rPr>
        <w:t>台账；“三无”村创建比例达到30%；</w:t>
      </w:r>
      <w:r>
        <w:rPr>
          <w:rFonts w:hint="eastAsia" w:ascii="仿宋" w:hAnsi="仿宋" w:eastAsia="仿宋" w:cs="仿宋"/>
          <w:spacing w:val="-11"/>
          <w:kern w:val="0"/>
          <w:sz w:val="32"/>
          <w:szCs w:val="32"/>
          <w:lang w:eastAsia="zh-CN"/>
        </w:rPr>
        <w:t>已</w:t>
      </w:r>
      <w:r>
        <w:rPr>
          <w:rFonts w:hint="eastAsia" w:ascii="仿宋" w:hAnsi="仿宋" w:eastAsia="仿宋" w:cs="仿宋"/>
          <w:spacing w:val="-11"/>
          <w:kern w:val="0"/>
          <w:sz w:val="32"/>
          <w:szCs w:val="32"/>
        </w:rPr>
        <w:t>将责任压实到村，村级</w:t>
      </w:r>
      <w:r>
        <w:rPr>
          <w:rFonts w:hint="eastAsia" w:ascii="仿宋" w:hAnsi="仿宋" w:eastAsia="仿宋" w:cs="仿宋"/>
          <w:spacing w:val="-11"/>
          <w:kern w:val="0"/>
          <w:sz w:val="32"/>
          <w:szCs w:val="32"/>
          <w:lang w:eastAsia="zh-CN"/>
        </w:rPr>
        <w:t>有</w:t>
      </w:r>
      <w:r>
        <w:rPr>
          <w:rFonts w:hint="eastAsia" w:ascii="仿宋" w:hAnsi="仿宋" w:eastAsia="仿宋" w:cs="仿宋"/>
          <w:spacing w:val="-11"/>
          <w:kern w:val="0"/>
          <w:sz w:val="32"/>
          <w:szCs w:val="32"/>
        </w:rPr>
        <w:t>固定接访场地、人员、台账。</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（六）安全生产（</w:t>
      </w:r>
      <w:r>
        <w:rPr>
          <w:rFonts w:hint="eastAsia" w:ascii="楷体" w:hAnsi="楷体" w:eastAsia="楷体" w:cs="楷体"/>
          <w:b/>
          <w:bCs/>
          <w:color w:val="000000"/>
          <w:sz w:val="32"/>
          <w:szCs w:val="32"/>
          <w:lang w:val="en-US" w:eastAsia="zh-CN"/>
        </w:rPr>
        <w:t>8</w:t>
      </w:r>
      <w:r>
        <w:rPr>
          <w:rFonts w:hint="eastAsia" w:ascii="楷体" w:hAnsi="楷体" w:eastAsia="楷体" w:cs="楷体"/>
          <w:b/>
          <w:bCs/>
          <w:color w:val="000000"/>
          <w:sz w:val="32"/>
          <w:szCs w:val="32"/>
        </w:rPr>
        <w:t>分，自评</w:t>
      </w:r>
      <w:r>
        <w:rPr>
          <w:rFonts w:hint="eastAsia" w:ascii="楷体" w:hAnsi="楷体" w:eastAsia="楷体" w:cs="楷体"/>
          <w:b/>
          <w:bCs/>
          <w:color w:val="000000"/>
          <w:sz w:val="32"/>
          <w:szCs w:val="32"/>
          <w:lang w:val="en-US" w:eastAsia="zh-CN"/>
        </w:rPr>
        <w:t>8</w:t>
      </w:r>
      <w:r>
        <w:rPr>
          <w:rFonts w:hint="eastAsia" w:ascii="楷体" w:hAnsi="楷体" w:eastAsia="楷体" w:cs="楷体"/>
          <w:b/>
          <w:bCs/>
          <w:color w:val="000000"/>
          <w:sz w:val="32"/>
          <w:szCs w:val="32"/>
        </w:rPr>
        <w:t>分）</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ascii="仿宋" w:hAnsi="仿宋" w:eastAsia="仿宋"/>
          <w:sz w:val="32"/>
          <w:szCs w:val="32"/>
        </w:rPr>
      </w:pPr>
      <w:r>
        <w:rPr>
          <w:rFonts w:hint="eastAsia" w:ascii="仿宋" w:hAnsi="仿宋" w:eastAsia="仿宋"/>
          <w:b/>
          <w:bCs/>
          <w:sz w:val="32"/>
          <w:szCs w:val="32"/>
        </w:rPr>
        <w:t>1、应急管理：</w:t>
      </w:r>
      <w:r>
        <w:rPr>
          <w:rFonts w:hint="eastAsia" w:ascii="仿宋" w:hAnsi="仿宋" w:eastAsia="仿宋"/>
          <w:sz w:val="32"/>
          <w:szCs w:val="32"/>
          <w:lang w:eastAsia="zh-CN"/>
        </w:rPr>
        <w:t>制定应急预案，</w:t>
      </w:r>
      <w:r>
        <w:rPr>
          <w:rFonts w:hint="eastAsia" w:ascii="仿宋" w:hAnsi="仿宋" w:eastAsia="仿宋"/>
          <w:sz w:val="32"/>
          <w:szCs w:val="32"/>
        </w:rPr>
        <w:t>认真开展防汛应急演练。根据县防汛指挥部的要求</w:t>
      </w:r>
      <w:r>
        <w:rPr>
          <w:rFonts w:hint="eastAsia" w:ascii="仿宋" w:hAnsi="仿宋" w:eastAsia="仿宋"/>
          <w:sz w:val="32"/>
          <w:szCs w:val="32"/>
          <w:lang w:eastAsia="zh-CN"/>
        </w:rPr>
        <w:t>，</w:t>
      </w:r>
      <w:r>
        <w:rPr>
          <w:rFonts w:hint="eastAsia" w:ascii="仿宋" w:hAnsi="仿宋" w:eastAsia="仿宋"/>
          <w:sz w:val="32"/>
          <w:szCs w:val="32"/>
        </w:rPr>
        <w:t>我乡组织29个村开展了防汛应急演练，同时把新水冲村作为重点村开展防汛应急演练示范。5月6日上午，长铺子乡防汛指挥部在新水冲村组织开展了防汛应急示范演练。全体乡、村干部、新水冲村全体村民共800余人参加了此次演练。整个演练过程人员撤离、物品抢救、人员救助、物资运输有条不紊，充分显示了过硬的防汛抗灾技能和指挥协调能力。</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ascii="仿宋" w:hAnsi="仿宋" w:eastAsia="仿宋" w:cs="仿宋"/>
          <w:b w:val="0"/>
          <w:bCs w:val="0"/>
          <w:sz w:val="32"/>
          <w:szCs w:val="32"/>
          <w:lang w:val="en-US" w:eastAsia="zh-CN"/>
        </w:rPr>
      </w:pPr>
      <w:r>
        <w:rPr>
          <w:rFonts w:hint="eastAsia" w:ascii="仿宋" w:hAnsi="仿宋" w:eastAsia="仿宋"/>
          <w:b/>
          <w:bCs/>
          <w:sz w:val="32"/>
          <w:szCs w:val="32"/>
        </w:rPr>
        <w:t>2、</w:t>
      </w:r>
      <w:r>
        <w:rPr>
          <w:rFonts w:hint="eastAsia" w:ascii="仿宋" w:hAnsi="仿宋" w:eastAsia="仿宋"/>
          <w:b/>
          <w:bCs/>
          <w:sz w:val="32"/>
          <w:szCs w:val="32"/>
          <w:lang w:eastAsia="zh-CN"/>
        </w:rPr>
        <w:t>安全生产：</w:t>
      </w:r>
      <w:r>
        <w:rPr>
          <w:rFonts w:hint="eastAsia" w:ascii="仿宋" w:hAnsi="仿宋" w:eastAsia="仿宋"/>
          <w:sz w:val="32"/>
          <w:szCs w:val="32"/>
          <w:lang w:eastAsia="zh-CN"/>
        </w:rPr>
        <w:t>建立健全安全生产责任制，年初与乡属各有关单位、各村委会签订安全生产责任状，制定《长铺子乡安全生产“党政同责、一岗双责”工作制度和工作职责》及《关于贯彻落实&lt; 地方党政领导干部安全生产责任制规定&gt;的工作方案》，明确了乡党委政府领导干部及各部门（中心）的工作制度和工作职责。每季度定期由乡党委政府主要领导组织召开安全生产专题会议，对全乡安全生产总体形势进行分析，对重点领域的突出问题进行专题研究讨论，并制定出切实可行的整治方案。</w:t>
      </w:r>
      <w:r>
        <w:rPr>
          <w:rFonts w:hint="eastAsia" w:ascii="仿宋" w:hAnsi="仿宋" w:eastAsia="仿宋" w:cs="仿宋"/>
          <w:b w:val="0"/>
          <w:bCs w:val="0"/>
          <w:sz w:val="32"/>
          <w:szCs w:val="32"/>
          <w:lang w:val="en-US" w:eastAsia="zh-CN"/>
        </w:rPr>
        <w:t>制定执法计划，严格开展执法工作，及时录入执法系统；执法文书、安全生产资料档案管理规范；建立完善安全生产台账；开展好安全生产月活动。党政主要负责人按规定带队开展安全生产检查工作，明确专人负责应急管理工作；落实安全生产目标管理责任，落实企业安全生产主体责任。制定切实可行的专项行动方案，及时动员部署，开展好</w:t>
      </w:r>
      <w:r>
        <w:rPr>
          <w:rFonts w:hint="eastAsia" w:ascii="仿宋" w:hAnsi="仿宋" w:eastAsia="仿宋"/>
          <w:sz w:val="32"/>
          <w:szCs w:val="32"/>
          <w:lang w:eastAsia="zh-CN"/>
        </w:rPr>
        <w:t>“春雷2020”、安全生产专项整治三年行动等</w:t>
      </w:r>
      <w:r>
        <w:rPr>
          <w:rFonts w:hint="eastAsia" w:ascii="仿宋" w:hAnsi="仿宋" w:eastAsia="仿宋" w:cs="仿宋"/>
          <w:b w:val="0"/>
          <w:bCs w:val="0"/>
          <w:sz w:val="32"/>
          <w:szCs w:val="32"/>
          <w:lang w:val="en-US" w:eastAsia="zh-CN"/>
        </w:rPr>
        <w:t>专项行动。全乡未发生一起一般生产安全责任事故，未发生较大以上生产安全责任事故。</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ascii="仿宋" w:hAnsi="仿宋" w:eastAsia="仿宋"/>
          <w:sz w:val="32"/>
          <w:szCs w:val="32"/>
          <w:lang w:eastAsia="zh-CN"/>
        </w:rPr>
      </w:pPr>
      <w:r>
        <w:rPr>
          <w:rFonts w:hint="eastAsia" w:ascii="仿宋" w:hAnsi="仿宋" w:eastAsia="仿宋"/>
          <w:b/>
          <w:bCs/>
          <w:sz w:val="32"/>
          <w:szCs w:val="32"/>
        </w:rPr>
        <w:t>3、消防工作：</w:t>
      </w:r>
      <w:r>
        <w:rPr>
          <w:rFonts w:hint="eastAsia" w:ascii="仿宋" w:hAnsi="仿宋" w:eastAsia="仿宋" w:cs="仿宋"/>
          <w:b w:val="0"/>
          <w:bCs w:val="0"/>
          <w:sz w:val="32"/>
          <w:szCs w:val="32"/>
          <w:lang w:val="en-US" w:eastAsia="zh-CN"/>
        </w:rPr>
        <w:t>每季度在人流量大的区域开展一次集中消防安全宣传，未发生亡人火灾。根据《绥宁县“基层消防上台阶”三年行动实施方案》和《打通“生命通道”集中攻坚行动工作方案》要求，逐项落实好工作任务。</w:t>
      </w:r>
      <w:r>
        <w:rPr>
          <w:rFonts w:hint="eastAsia" w:ascii="仿宋" w:hAnsi="仿宋" w:eastAsia="仿宋"/>
          <w:sz w:val="32"/>
          <w:szCs w:val="32"/>
          <w:lang w:eastAsia="zh-CN"/>
        </w:rPr>
        <w:t>认真开展消防安全宣传工作，6月21日，组织长铺子乡民族小学开展防火、防震、疏散应急演练。全校24个班级的师生、工作人员和乡干部共2000余人参与了此次演练。各村配备了消防泵、消防水带、救火防护服、防护靴等装备，各大院落均按要求设置了消防水池和消防栓，并在防火特护期开展隐患排查，辖区内全年无较大火灾发生，无人员伤亡。</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eastAsiaTheme="minorEastAsia"/>
          <w:lang w:eastAsia="zh-CN"/>
        </w:rPr>
      </w:pPr>
      <w:r>
        <w:rPr>
          <w:rFonts w:hint="eastAsia" w:ascii="仿宋" w:hAnsi="仿宋" w:eastAsia="仿宋"/>
          <w:b/>
          <w:bCs/>
          <w:sz w:val="32"/>
          <w:szCs w:val="32"/>
        </w:rPr>
        <w:t>4、安全度汛</w:t>
      </w:r>
      <w:r>
        <w:rPr>
          <w:rFonts w:hint="eastAsia" w:ascii="仿宋" w:hAnsi="仿宋" w:eastAsia="仿宋" w:cs="仿宋_GB2312"/>
          <w:b/>
          <w:bCs/>
          <w:color w:val="000000"/>
          <w:sz w:val="32"/>
          <w:szCs w:val="32"/>
        </w:rPr>
        <w:t>：</w:t>
      </w:r>
      <w:r>
        <w:rPr>
          <w:rFonts w:hint="eastAsia" w:ascii="仿宋" w:hAnsi="仿宋" w:eastAsia="仿宋" w:cs="仿宋_GB2312"/>
          <w:color w:val="000000"/>
          <w:sz w:val="32"/>
          <w:szCs w:val="32"/>
        </w:rPr>
        <w:t>一是落实防汛责任，无因灾人员伤亡；二是乡、村两级均落实防汛责任，签订责任书，2020年实现了“无人员伤亡，不垮一库一坝”目标；</w:t>
      </w:r>
      <w:r>
        <w:rPr>
          <w:rFonts w:hint="eastAsia" w:ascii="仿宋" w:hAnsi="仿宋" w:eastAsia="仿宋" w:cs="仿宋_GB2312"/>
          <w:color w:val="000000"/>
          <w:sz w:val="32"/>
          <w:szCs w:val="32"/>
          <w:lang w:eastAsia="zh-CN"/>
        </w:rPr>
        <w:t>三是</w:t>
      </w:r>
      <w:r>
        <w:rPr>
          <w:rFonts w:hint="eastAsia" w:ascii="仿宋" w:hAnsi="仿宋" w:eastAsia="仿宋" w:cs="仿宋_GB2312"/>
          <w:color w:val="000000"/>
          <w:sz w:val="32"/>
          <w:szCs w:val="32"/>
        </w:rPr>
        <w:t>乡、村两级均修订了防汛预案，防汛值班到位，主汛期实现24小时值班制度</w:t>
      </w:r>
      <w:r>
        <w:rPr>
          <w:rFonts w:hint="eastAsia" w:ascii="仿宋" w:hAnsi="仿宋" w:eastAsia="仿宋" w:cs="仿宋_GB2312"/>
          <w:color w:val="000000"/>
          <w:sz w:val="32"/>
          <w:szCs w:val="32"/>
          <w:lang w:eastAsia="zh-CN"/>
        </w:rPr>
        <w:t>；四</w:t>
      </w:r>
      <w:r>
        <w:rPr>
          <w:rFonts w:hint="eastAsia" w:ascii="仿宋" w:hAnsi="仿宋" w:eastAsia="仿宋" w:cs="仿宋_GB2312"/>
          <w:color w:val="000000"/>
          <w:sz w:val="32"/>
          <w:szCs w:val="32"/>
        </w:rPr>
        <w:t>是乡、村两级均成立了应急抢险队伍，进行了防汛避灾演练，</w:t>
      </w:r>
      <w:r>
        <w:rPr>
          <w:rFonts w:hint="eastAsia" w:ascii="仿宋" w:hAnsi="仿宋" w:eastAsia="仿宋" w:cs="仿宋_GB2312"/>
          <w:color w:val="000000"/>
          <w:sz w:val="32"/>
          <w:szCs w:val="32"/>
          <w:lang w:eastAsia="zh-CN"/>
        </w:rPr>
        <w:t>应急广播运行正常，</w:t>
      </w:r>
      <w:r>
        <w:rPr>
          <w:rFonts w:hint="eastAsia" w:ascii="仿宋" w:hAnsi="仿宋" w:eastAsia="仿宋" w:cs="仿宋_GB2312"/>
          <w:color w:val="000000"/>
          <w:sz w:val="32"/>
          <w:szCs w:val="32"/>
        </w:rPr>
        <w:t>防汛物资储备充足</w:t>
      </w:r>
      <w:r>
        <w:rPr>
          <w:rFonts w:hint="eastAsia" w:ascii="仿宋" w:hAnsi="仿宋" w:eastAsia="仿宋" w:cs="仿宋_GB2312"/>
          <w:sz w:val="32"/>
          <w:szCs w:val="32"/>
        </w:rPr>
        <w:t>。</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ascii="仿宋" w:hAnsi="仿宋" w:eastAsia="仿宋" w:cs="仿宋_GB2312"/>
          <w:color w:val="000000"/>
          <w:sz w:val="32"/>
          <w:szCs w:val="32"/>
        </w:rPr>
      </w:pPr>
      <w:r>
        <w:rPr>
          <w:rFonts w:hint="eastAsia" w:ascii="仿宋" w:hAnsi="仿宋" w:eastAsia="仿宋"/>
          <w:b/>
          <w:bCs/>
          <w:sz w:val="32"/>
          <w:szCs w:val="32"/>
        </w:rPr>
        <w:t>5、森林防火：</w:t>
      </w:r>
      <w:r>
        <w:rPr>
          <w:rFonts w:hint="eastAsia" w:ascii="仿宋" w:hAnsi="仿宋" w:eastAsia="仿宋" w:cs="仿宋"/>
          <w:b w:val="0"/>
          <w:bCs w:val="0"/>
          <w:sz w:val="32"/>
          <w:szCs w:val="32"/>
          <w:lang w:val="en-US" w:eastAsia="zh-CN"/>
        </w:rPr>
        <w:t>按规定及时开展森林防火宣传教育，无因火源管理未到位引发森林火灾现象；防火期内按规定值班备勤，按规定查处火灾案件，全年未发生森林火灾或重特大火灾、人员伤亡。</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b/>
          <w:bCs/>
        </w:rPr>
      </w:pPr>
      <w:r>
        <w:rPr>
          <w:rFonts w:hint="eastAsia" w:ascii="仿宋" w:hAnsi="仿宋" w:eastAsia="仿宋" w:cs="仿宋_GB2312"/>
          <w:b/>
          <w:bCs/>
          <w:color w:val="000000"/>
          <w:sz w:val="32"/>
          <w:szCs w:val="32"/>
        </w:rPr>
        <w:t>6、道路交通安全：</w:t>
      </w:r>
      <w:r>
        <w:rPr>
          <w:rFonts w:hint="eastAsia" w:ascii="仿宋" w:hAnsi="仿宋" w:eastAsia="仿宋" w:cs="仿宋"/>
          <w:b w:val="0"/>
          <w:bCs w:val="0"/>
          <w:sz w:val="32"/>
          <w:szCs w:val="32"/>
          <w:lang w:val="en-US" w:eastAsia="zh-CN"/>
        </w:rPr>
        <w:t>交通事故预防到位，辖区内没有发生重大交通事故；道路交通安全生产工作按上级要求进行了安排部署。“两站两员”建设覆盖率达到100%,辖区内开展了交通安全宣传和重点车辆、驾驶员、中小学生的交通安全教育，全年进行交通安全大检查4次，村级交通安全劝导站运转正常。未发生较大非生产经营性道路交通事故、重大非生产经营性道路交通事故、特大非生产经营性道路交通事故。</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ascii="仿宋" w:hAnsi="仿宋" w:eastAsia="仿宋"/>
          <w:b/>
          <w:bCs/>
          <w:color w:val="000000"/>
          <w:sz w:val="32"/>
          <w:szCs w:val="32"/>
          <w:lang w:eastAsia="zh-CN"/>
        </w:rPr>
      </w:pPr>
      <w:r>
        <w:rPr>
          <w:rFonts w:hint="eastAsia" w:ascii="仿宋" w:hAnsi="仿宋" w:eastAsia="仿宋"/>
          <w:b/>
          <w:bCs/>
          <w:color w:val="000000"/>
          <w:sz w:val="32"/>
          <w:szCs w:val="32"/>
        </w:rPr>
        <w:t>7、</w:t>
      </w:r>
      <w:r>
        <w:rPr>
          <w:rFonts w:hint="eastAsia" w:ascii="仿宋" w:hAnsi="仿宋" w:eastAsia="仿宋"/>
          <w:b/>
          <w:bCs/>
          <w:color w:val="000000"/>
          <w:sz w:val="32"/>
          <w:szCs w:val="32"/>
          <w:lang w:eastAsia="zh-CN"/>
        </w:rPr>
        <w:t>气象防灾减灾及为农服务工作：</w:t>
      </w:r>
      <w:r>
        <w:rPr>
          <w:rFonts w:hint="eastAsia" w:ascii="仿宋" w:hAnsi="仿宋" w:eastAsia="仿宋" w:cs="仿宋"/>
          <w:b w:val="0"/>
          <w:bCs w:val="0"/>
          <w:sz w:val="32"/>
          <w:szCs w:val="32"/>
          <w:lang w:val="en-US" w:eastAsia="zh-CN"/>
        </w:rPr>
        <w:t>开展气象灾害风险普查工作，完善气象灾害应急组织体系，有组织机构；协助履行防御雷电灾害职责；制定气象防灾减灾应急预案、气象防灾减灾科普宣传计划、气象防灾减灾工作制度等，做好辖区内气象仪器设施维护保护工作。完善气象为农服务体系，深入开展气象为农服务，按要求开展农业灾情调查。</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ascii="仿宋" w:hAnsi="仿宋" w:eastAsia="仿宋"/>
          <w:b/>
          <w:bCs/>
          <w:color w:val="000000"/>
          <w:sz w:val="32"/>
          <w:szCs w:val="32"/>
        </w:rPr>
      </w:pPr>
      <w:r>
        <w:rPr>
          <w:rFonts w:hint="eastAsia" w:ascii="仿宋" w:hAnsi="仿宋" w:eastAsia="仿宋"/>
          <w:b/>
          <w:bCs/>
          <w:color w:val="000000"/>
          <w:sz w:val="32"/>
          <w:szCs w:val="32"/>
          <w:lang w:val="en-US" w:eastAsia="zh-CN"/>
        </w:rPr>
        <w:t>8、</w:t>
      </w:r>
      <w:r>
        <w:rPr>
          <w:rFonts w:hint="eastAsia" w:ascii="仿宋" w:hAnsi="仿宋" w:eastAsia="仿宋"/>
          <w:b/>
          <w:bCs/>
          <w:color w:val="000000"/>
          <w:sz w:val="32"/>
          <w:szCs w:val="32"/>
        </w:rPr>
        <w:t>校车安全：</w:t>
      </w:r>
      <w:r>
        <w:rPr>
          <w:rFonts w:hint="eastAsia" w:ascii="仿宋" w:hAnsi="仿宋" w:eastAsia="仿宋"/>
          <w:color w:val="000000"/>
          <w:sz w:val="32"/>
          <w:szCs w:val="32"/>
        </w:rPr>
        <w:t>①党政一把手全年研究校车工作4次，每学期开学和放假带队检查校车工作，不扣分；②每周对校车进行5S管理检查，每季度组织召开一次学校、幼儿园、驾驶员、照管员或相关责任人员安全工作会议，不扣分；③按时参加县里校车工作会议，不扣分；④辖区内全年没有发生校车交通责任事故，不扣分。</w:t>
      </w:r>
    </w:p>
    <w:p>
      <w:pPr>
        <w:keepNext w:val="0"/>
        <w:keepLines w:val="0"/>
        <w:pageBreakBefore w:val="0"/>
        <w:widowControl w:val="0"/>
        <w:suppressLineNumbers/>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803" w:firstLineChars="250"/>
        <w:contextualSpacing/>
        <w:textAlignment w:val="auto"/>
        <w:rPr>
          <w:rFonts w:hint="eastAsia" w:ascii="仿宋" w:hAnsi="仿宋" w:eastAsia="仿宋"/>
          <w:color w:val="000000"/>
          <w:sz w:val="32"/>
          <w:szCs w:val="32"/>
        </w:rPr>
      </w:pPr>
      <w:r>
        <w:rPr>
          <w:rFonts w:hint="eastAsia" w:ascii="仿宋" w:hAnsi="仿宋" w:eastAsia="仿宋" w:cs="仿宋_GB2312"/>
          <w:b/>
          <w:bCs/>
          <w:color w:val="000000"/>
          <w:sz w:val="32"/>
          <w:szCs w:val="32"/>
          <w:lang w:val="en-US" w:eastAsia="zh-CN"/>
        </w:rPr>
        <w:t>9</w:t>
      </w:r>
      <w:r>
        <w:rPr>
          <w:rFonts w:hint="eastAsia" w:ascii="仿宋" w:hAnsi="仿宋" w:eastAsia="仿宋" w:cs="仿宋_GB2312"/>
          <w:b/>
          <w:bCs/>
          <w:color w:val="000000"/>
          <w:sz w:val="32"/>
          <w:szCs w:val="32"/>
        </w:rPr>
        <w:t>、食品安全：</w:t>
      </w:r>
      <w:r>
        <w:rPr>
          <w:rFonts w:hint="eastAsia" w:ascii="仿宋" w:hAnsi="仿宋" w:eastAsia="仿宋"/>
          <w:color w:val="000000"/>
          <w:sz w:val="32"/>
          <w:szCs w:val="32"/>
        </w:rPr>
        <w:t>党政同责落实到位，党委政府专题研究食品安全工作四次，并解决实际问题。将食品安全工作纳入村（社区）支两委年度综合目标考核，所占权重不少于3%，实行重大食品安全事故“一票否决”，健全乡、村食品安全队伍建设；食品摊贩和农村集体聚餐管理到位，落实食品摊贩备案登记和规范管理工作，有备案登记台账。农村集体聚餐备案有台账，备案率达100%；组织开展食品安全专项整治工作，配合相关部门开展好校园食品安全、小作坊、小餐饮、食用农产品监管工作；加强食品安全法律法规、省级食品安全示范县创建、野生蘑菇中毒事故防控等宣传工作，户籍地居民知晓率高于75%，支持率高于85%，辖区内未发生重大食品安全事故，并完成好县食安办交办的其他临时工作。</w:t>
      </w:r>
    </w:p>
    <w:p>
      <w:pPr>
        <w:pStyle w:val="2"/>
        <w:rPr>
          <w:rFonts w:hint="eastAsi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jc w:val="center"/>
        <w:textAlignment w:val="auto"/>
        <w:rPr>
          <w:rFonts w:ascii="宋体" w:hAnsi="宋体" w:eastAsia="宋体"/>
          <w:b/>
          <w:bCs/>
          <w:color w:val="000000"/>
          <w:sz w:val="44"/>
          <w:szCs w:val="44"/>
        </w:rPr>
      </w:pPr>
      <w:r>
        <w:rPr>
          <w:rFonts w:hint="eastAsia" w:ascii="宋体" w:hAnsi="宋体" w:eastAsia="宋体"/>
          <w:b/>
          <w:bCs/>
          <w:color w:val="000000"/>
          <w:sz w:val="44"/>
          <w:szCs w:val="44"/>
        </w:rPr>
        <w:t>个 性 指 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四、高质量发展（2</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分，自评2</w:t>
      </w: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left="642"/>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（一）主要经济指标完成情况（</w:t>
      </w:r>
      <w:r>
        <w:rPr>
          <w:rFonts w:hint="eastAsia" w:ascii="楷体" w:hAnsi="楷体" w:eastAsia="楷体" w:cs="楷体"/>
          <w:b/>
          <w:color w:val="000000"/>
          <w:sz w:val="32"/>
          <w:szCs w:val="32"/>
          <w:lang w:val="en-US" w:eastAsia="zh-CN"/>
        </w:rPr>
        <w:t>8</w:t>
      </w:r>
      <w:r>
        <w:rPr>
          <w:rFonts w:hint="eastAsia" w:ascii="楷体" w:hAnsi="楷体" w:eastAsia="楷体" w:cs="楷体"/>
          <w:b/>
          <w:color w:val="000000"/>
          <w:sz w:val="32"/>
          <w:szCs w:val="32"/>
        </w:rPr>
        <w:t>分，自评</w:t>
      </w:r>
      <w:r>
        <w:rPr>
          <w:rFonts w:hint="eastAsia" w:ascii="楷体" w:hAnsi="楷体" w:eastAsia="楷体" w:cs="楷体"/>
          <w:b/>
          <w:color w:val="000000"/>
          <w:sz w:val="32"/>
          <w:szCs w:val="32"/>
          <w:lang w:val="en-US" w:eastAsia="zh-CN"/>
        </w:rPr>
        <w:t>8</w:t>
      </w:r>
      <w:r>
        <w:rPr>
          <w:rFonts w:hint="eastAsia" w:ascii="楷体" w:hAnsi="楷体" w:eastAsia="楷体" w:cs="楷体"/>
          <w:b/>
          <w:color w:val="000000"/>
          <w:sz w:val="32"/>
          <w:szCs w:val="32"/>
        </w:rPr>
        <w:t>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各主要经济指标完成情况良好。</w:t>
      </w:r>
      <w:r>
        <w:rPr>
          <w:rFonts w:hint="eastAsia" w:ascii="仿宋" w:hAnsi="仿宋" w:eastAsia="仿宋" w:cs="仿宋"/>
          <w:sz w:val="32"/>
          <w:szCs w:val="32"/>
          <w:lang w:eastAsia="zh-CN"/>
        </w:rPr>
        <w:t>根据上级要求完成第七次全国人口普查工作，完成统计工作任务。扎实完成绥政办函</w:t>
      </w:r>
      <w:r>
        <w:rPr>
          <w:rFonts w:hint="eastAsia" w:ascii="仿宋" w:hAnsi="仿宋" w:eastAsia="仿宋"/>
          <w:sz w:val="32"/>
          <w:szCs w:val="32"/>
        </w:rPr>
        <w:t>〔</w:t>
      </w:r>
      <w:r>
        <w:rPr>
          <w:rFonts w:hint="eastAsia" w:ascii="仿宋" w:hAnsi="仿宋" w:eastAsia="仿宋"/>
          <w:sz w:val="32"/>
          <w:szCs w:val="32"/>
          <w:lang w:val="en-US" w:eastAsia="zh-CN"/>
        </w:rPr>
        <w:t>2020</w:t>
      </w:r>
      <w:r>
        <w:rPr>
          <w:rFonts w:hint="eastAsia" w:ascii="仿宋" w:hAnsi="仿宋" w:eastAsia="仿宋"/>
          <w:sz w:val="32"/>
          <w:szCs w:val="32"/>
        </w:rPr>
        <w:t>〕</w:t>
      </w:r>
      <w:r>
        <w:rPr>
          <w:rFonts w:hint="eastAsia" w:ascii="仿宋" w:hAnsi="仿宋" w:eastAsia="仿宋"/>
          <w:sz w:val="32"/>
          <w:szCs w:val="32"/>
          <w:lang w:val="en-US" w:eastAsia="zh-CN"/>
        </w:rPr>
        <w:t>30</w:t>
      </w:r>
      <w:r>
        <w:rPr>
          <w:rFonts w:hint="eastAsia" w:ascii="仿宋" w:hAnsi="仿宋" w:eastAsia="仿宋"/>
          <w:sz w:val="32"/>
          <w:szCs w:val="32"/>
        </w:rPr>
        <w:t>号</w:t>
      </w:r>
      <w:r>
        <w:rPr>
          <w:rFonts w:hint="eastAsia" w:ascii="仿宋" w:hAnsi="仿宋" w:eastAsia="仿宋"/>
          <w:sz w:val="32"/>
          <w:szCs w:val="32"/>
          <w:lang w:eastAsia="zh-CN"/>
        </w:rPr>
        <w:t>粮食生产</w:t>
      </w:r>
      <w:r>
        <w:rPr>
          <w:rFonts w:hint="eastAsia" w:ascii="仿宋" w:hAnsi="仿宋" w:eastAsia="仿宋" w:cs="仿宋"/>
          <w:sz w:val="32"/>
          <w:szCs w:val="32"/>
          <w:lang w:eastAsia="zh-CN"/>
        </w:rPr>
        <w:t>工作任务。</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3" w:firstLineChars="200"/>
        <w:textAlignment w:val="auto"/>
        <w:rPr>
          <w:rFonts w:hint="eastAsia" w:ascii="仿宋" w:hAnsi="仿宋" w:eastAsia="仿宋" w:cs="楷体_GB2312"/>
          <w:bCs/>
          <w:color w:val="333333"/>
          <w:sz w:val="32"/>
          <w:szCs w:val="32"/>
          <w:lang w:val="en-US" w:eastAsia="zh-CN"/>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二</w:t>
      </w:r>
      <w:r>
        <w:rPr>
          <w:rFonts w:hint="eastAsia" w:ascii="楷体" w:hAnsi="楷体" w:eastAsia="楷体" w:cs="楷体"/>
          <w:b/>
          <w:color w:val="000000"/>
          <w:sz w:val="32"/>
          <w:szCs w:val="32"/>
        </w:rPr>
        <w:t>）</w:t>
      </w:r>
      <w:r>
        <w:rPr>
          <w:rFonts w:hint="eastAsia" w:ascii="楷体" w:hAnsi="楷体" w:eastAsia="楷体" w:cs="楷体"/>
          <w:b/>
          <w:color w:val="000000"/>
          <w:kern w:val="2"/>
          <w:sz w:val="32"/>
          <w:szCs w:val="32"/>
          <w:lang w:val="en-US" w:eastAsia="zh-CN" w:bidi="ar-SA"/>
        </w:rPr>
        <w:t>全面小康（自评不扣分）。</w:t>
      </w:r>
      <w:r>
        <w:rPr>
          <w:rFonts w:hint="eastAsia" w:ascii="仿宋" w:hAnsi="仿宋" w:eastAsia="仿宋" w:cs="楷体_GB2312"/>
          <w:bCs/>
          <w:color w:val="333333"/>
          <w:sz w:val="32"/>
          <w:szCs w:val="32"/>
          <w:lang w:val="en-US" w:eastAsia="zh-CN"/>
        </w:rPr>
        <w:t>全面落实省市“全面小康决胜年‘六覆盖’”工作要求，按照《绥宁县加快全面建成小康社会目标管理考核办法（修订）》文件精神做好相关工作，圆满完成各项指标任务。</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仿宋" w:hAnsi="仿宋" w:eastAsia="仿宋" w:cs="楷体_GB2312"/>
          <w:bCs/>
          <w:color w:val="333333"/>
          <w:sz w:val="32"/>
          <w:szCs w:val="32"/>
          <w:lang w:val="en-US" w:eastAsia="zh-CN"/>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三</w:t>
      </w:r>
      <w:r>
        <w:rPr>
          <w:rFonts w:hint="eastAsia" w:ascii="楷体" w:hAnsi="楷体" w:eastAsia="楷体" w:cs="楷体"/>
          <w:b/>
          <w:color w:val="000000"/>
          <w:sz w:val="32"/>
          <w:szCs w:val="32"/>
        </w:rPr>
        <w:t>）</w:t>
      </w:r>
      <w:r>
        <w:rPr>
          <w:rFonts w:hint="eastAsia" w:ascii="楷体" w:hAnsi="楷体" w:eastAsia="楷体" w:cs="楷体"/>
          <w:b/>
          <w:color w:val="000000"/>
          <w:kern w:val="2"/>
          <w:sz w:val="32"/>
          <w:szCs w:val="32"/>
          <w:lang w:val="en-US" w:eastAsia="zh-CN" w:bidi="ar-SA"/>
        </w:rPr>
        <w:t>深化改革工作（自评不扣分）。</w:t>
      </w:r>
      <w:r>
        <w:rPr>
          <w:rFonts w:hint="eastAsia" w:ascii="仿宋" w:hAnsi="仿宋" w:eastAsia="仿宋" w:cs="楷体_GB2312"/>
          <w:bCs/>
          <w:color w:val="333333"/>
          <w:sz w:val="32"/>
          <w:szCs w:val="32"/>
          <w:lang w:val="en-US" w:eastAsia="zh-CN"/>
        </w:rPr>
        <w:t>成立了乡全面深化改革领导小组，负责全面深化改革相关工作的统筹协调、整体推进、督促检查，完善健全了工作机制，明确工作任务，强化对深化改革工作的领导。完成《中共绥宁县委全面深化改革委员会2020年工作要点》各项改革任务，按规定时间节点和要求出台改革文件、完成年度任务；对标完成前几年部署的改革任务，工作落实有力、效果良好。</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楷体" w:hAnsi="楷体" w:eastAsia="楷体" w:cs="楷体"/>
          <w:b/>
          <w:color w:val="000000"/>
          <w:sz w:val="32"/>
          <w:szCs w:val="32"/>
          <w:lang w:val="en-US" w:eastAsia="zh-CN"/>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四</w:t>
      </w:r>
      <w:r>
        <w:rPr>
          <w:rFonts w:hint="eastAsia" w:ascii="楷体" w:hAnsi="楷体" w:eastAsia="楷体" w:cs="楷体"/>
          <w:b/>
          <w:color w:val="000000"/>
          <w:sz w:val="32"/>
          <w:szCs w:val="32"/>
        </w:rPr>
        <w:t>）</w:t>
      </w:r>
      <w:r>
        <w:rPr>
          <w:rFonts w:hint="eastAsia" w:ascii="楷体" w:hAnsi="楷体" w:eastAsia="楷体" w:cs="楷体"/>
          <w:b/>
          <w:color w:val="000000"/>
          <w:sz w:val="32"/>
          <w:szCs w:val="32"/>
          <w:lang w:val="en-US" w:eastAsia="zh-CN"/>
        </w:rPr>
        <w:t>重点民生实事（1分，自评1分）。</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仿宋" w:hAnsi="仿宋" w:eastAsia="仿宋" w:cs="楷体_GB2312"/>
          <w:bCs/>
          <w:color w:val="333333"/>
          <w:kern w:val="0"/>
          <w:sz w:val="32"/>
          <w:szCs w:val="32"/>
          <w:lang w:val="en-US" w:eastAsia="zh-CN" w:bidi="ar-SA"/>
        </w:rPr>
      </w:pPr>
      <w:r>
        <w:rPr>
          <w:rFonts w:hint="eastAsia" w:ascii="仿宋" w:hAnsi="仿宋" w:eastAsia="仿宋" w:cs="楷体_GB2312"/>
          <w:bCs/>
          <w:color w:val="333333"/>
          <w:kern w:val="0"/>
          <w:sz w:val="32"/>
          <w:szCs w:val="32"/>
          <w:lang w:val="en-US" w:eastAsia="zh-CN" w:bidi="ar-SA"/>
        </w:rPr>
        <w:t>根据《2020年重点民生实事项目实施方案》文件要求，我乡重点民生实事项目共7项：</w:t>
      </w:r>
    </w:p>
    <w:p>
      <w:pPr>
        <w:pStyle w:val="7"/>
        <w:keepNext w:val="0"/>
        <w:keepLines w:val="0"/>
        <w:pageBreakBefore w:val="0"/>
        <w:widowControl w:val="0"/>
        <w:numPr>
          <w:ilvl w:val="0"/>
          <w:numId w:val="9"/>
        </w:numPr>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仿宋" w:hAnsi="仿宋" w:eastAsia="仿宋" w:cs="仿宋_GB2312"/>
          <w:bCs/>
          <w:color w:val="2B2B2B"/>
          <w:sz w:val="32"/>
          <w:szCs w:val="32"/>
          <w:shd w:val="clear" w:color="auto" w:fill="FFFFFF"/>
        </w:rPr>
      </w:pPr>
      <w:r>
        <w:rPr>
          <w:rFonts w:hint="eastAsia" w:ascii="仿宋" w:hAnsi="仿宋" w:eastAsia="仿宋" w:cs="楷体_GB2312"/>
          <w:bCs/>
          <w:color w:val="333333"/>
          <w:sz w:val="32"/>
          <w:szCs w:val="32"/>
        </w:rPr>
        <w:t>政府补贴性职业技能培训：</w:t>
      </w:r>
      <w:r>
        <w:rPr>
          <w:rFonts w:hint="eastAsia" w:ascii="仿宋" w:hAnsi="仿宋" w:eastAsia="仿宋" w:cs="仿宋_GB2312"/>
          <w:bCs/>
          <w:color w:val="333333"/>
          <w:sz w:val="32"/>
          <w:szCs w:val="32"/>
        </w:rPr>
        <w:t>20</w:t>
      </w:r>
      <w:r>
        <w:rPr>
          <w:rFonts w:hint="eastAsia" w:ascii="仿宋" w:hAnsi="仿宋" w:eastAsia="仿宋" w:cs="仿宋_GB2312"/>
          <w:bCs/>
          <w:color w:val="333333"/>
          <w:sz w:val="32"/>
          <w:szCs w:val="32"/>
          <w:lang w:val="en-US" w:eastAsia="zh-CN"/>
        </w:rPr>
        <w:t>20</w:t>
      </w:r>
      <w:r>
        <w:rPr>
          <w:rFonts w:hint="eastAsia" w:ascii="仿宋" w:hAnsi="仿宋" w:eastAsia="仿宋" w:cs="仿宋_GB2312"/>
          <w:bCs/>
          <w:color w:val="333333"/>
          <w:sz w:val="32"/>
          <w:szCs w:val="32"/>
        </w:rPr>
        <w:t>年，我乡</w:t>
      </w:r>
      <w:r>
        <w:rPr>
          <w:rFonts w:hint="eastAsia" w:ascii="仿宋" w:hAnsi="仿宋" w:eastAsia="仿宋" w:cs="仿宋_GB2312"/>
          <w:bCs/>
          <w:color w:val="2B2B2B"/>
          <w:sz w:val="32"/>
          <w:szCs w:val="32"/>
          <w:shd w:val="clear" w:color="auto" w:fill="FFFFFF"/>
        </w:rPr>
        <w:t>政府补贴性职业技能培训任务</w:t>
      </w:r>
      <w:r>
        <w:rPr>
          <w:rFonts w:hint="eastAsia" w:ascii="仿宋" w:hAnsi="仿宋" w:eastAsia="仿宋" w:cs="仿宋_GB2312"/>
          <w:bCs/>
          <w:color w:val="2B2B2B"/>
          <w:sz w:val="32"/>
          <w:szCs w:val="32"/>
          <w:shd w:val="clear" w:color="auto" w:fill="FFFFFF"/>
          <w:lang w:val="en-US" w:eastAsia="zh-CN"/>
        </w:rPr>
        <w:t>150</w:t>
      </w:r>
      <w:r>
        <w:rPr>
          <w:rFonts w:hint="eastAsia" w:ascii="仿宋" w:hAnsi="仿宋" w:eastAsia="仿宋" w:cs="仿宋_GB2312"/>
          <w:bCs/>
          <w:color w:val="2B2B2B"/>
          <w:sz w:val="32"/>
          <w:szCs w:val="32"/>
          <w:shd w:val="clear" w:color="auto" w:fill="FFFFFF"/>
        </w:rPr>
        <w:t>人，完成</w:t>
      </w:r>
      <w:r>
        <w:rPr>
          <w:rFonts w:hint="eastAsia" w:ascii="仿宋" w:hAnsi="仿宋" w:eastAsia="仿宋" w:cs="仿宋_GB2312"/>
          <w:bCs/>
          <w:color w:val="2B2B2B"/>
          <w:sz w:val="32"/>
          <w:szCs w:val="32"/>
          <w:shd w:val="clear" w:color="auto" w:fill="FFFFFF"/>
          <w:lang w:val="en-US" w:eastAsia="zh-CN"/>
        </w:rPr>
        <w:t>155</w:t>
      </w:r>
      <w:r>
        <w:rPr>
          <w:rFonts w:hint="eastAsia" w:ascii="仿宋" w:hAnsi="仿宋" w:eastAsia="仿宋" w:cs="仿宋_GB2312"/>
          <w:bCs/>
          <w:color w:val="2B2B2B"/>
          <w:sz w:val="32"/>
          <w:szCs w:val="32"/>
          <w:shd w:val="clear" w:color="auto" w:fill="FFFFFF"/>
        </w:rPr>
        <w:t>人，超额完成任务。</w:t>
      </w:r>
    </w:p>
    <w:p>
      <w:pPr>
        <w:pStyle w:val="7"/>
        <w:keepNext w:val="0"/>
        <w:keepLines w:val="0"/>
        <w:pageBreakBefore w:val="0"/>
        <w:widowControl w:val="0"/>
        <w:numPr>
          <w:ilvl w:val="0"/>
          <w:numId w:val="9"/>
        </w:numPr>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left="0" w:leftChars="0" w:firstLine="642" w:firstLineChars="0"/>
        <w:textAlignment w:val="auto"/>
        <w:rPr>
          <w:rFonts w:hint="eastAsia" w:ascii="仿宋" w:hAnsi="仿宋" w:eastAsia="仿宋" w:cs="仿宋_GB2312"/>
          <w:bCs/>
          <w:color w:val="2B2B2B"/>
          <w:sz w:val="32"/>
          <w:szCs w:val="32"/>
          <w:shd w:val="clear" w:color="auto" w:fill="FFFFFF"/>
        </w:rPr>
      </w:pPr>
      <w:r>
        <w:rPr>
          <w:rFonts w:hint="eastAsia" w:ascii="仿宋" w:hAnsi="仿宋" w:eastAsia="仿宋" w:cs="楷体_GB2312"/>
          <w:bCs/>
          <w:color w:val="333333"/>
          <w:sz w:val="32"/>
          <w:szCs w:val="32"/>
        </w:rPr>
        <w:t>农村劳动力转移就业</w:t>
      </w:r>
      <w:r>
        <w:rPr>
          <w:rFonts w:hint="eastAsia" w:ascii="仿宋" w:hAnsi="仿宋" w:eastAsia="仿宋" w:cs="楷体_GB2312"/>
          <w:bCs/>
          <w:color w:val="333333"/>
          <w:sz w:val="32"/>
          <w:szCs w:val="32"/>
          <w:lang w:eastAsia="zh-CN"/>
        </w:rPr>
        <w:t>：</w:t>
      </w:r>
      <w:r>
        <w:rPr>
          <w:rFonts w:hint="eastAsia" w:ascii="仿宋" w:hAnsi="仿宋" w:eastAsia="仿宋" w:cs="仿宋_GB2312"/>
          <w:bCs/>
          <w:color w:val="333333"/>
          <w:sz w:val="32"/>
          <w:szCs w:val="32"/>
        </w:rPr>
        <w:t>20</w:t>
      </w:r>
      <w:r>
        <w:rPr>
          <w:rFonts w:hint="eastAsia" w:ascii="仿宋" w:hAnsi="仿宋" w:eastAsia="仿宋" w:cs="仿宋_GB2312"/>
          <w:bCs/>
          <w:color w:val="333333"/>
          <w:sz w:val="32"/>
          <w:szCs w:val="32"/>
          <w:lang w:val="en-US" w:eastAsia="zh-CN"/>
        </w:rPr>
        <w:t>20</w:t>
      </w:r>
      <w:r>
        <w:rPr>
          <w:rFonts w:hint="eastAsia" w:ascii="仿宋" w:hAnsi="仿宋" w:eastAsia="仿宋" w:cs="仿宋_GB2312"/>
          <w:bCs/>
          <w:color w:val="333333"/>
          <w:sz w:val="32"/>
          <w:szCs w:val="32"/>
        </w:rPr>
        <w:t>年，我乡</w:t>
      </w:r>
      <w:r>
        <w:rPr>
          <w:rFonts w:hint="eastAsia" w:ascii="仿宋" w:hAnsi="仿宋" w:eastAsia="仿宋" w:cs="楷体_GB2312"/>
          <w:bCs/>
          <w:color w:val="333333"/>
          <w:sz w:val="32"/>
          <w:szCs w:val="32"/>
          <w:lang w:eastAsia="zh-CN"/>
        </w:rPr>
        <w:t>农村劳动力转移就业</w:t>
      </w:r>
      <w:r>
        <w:rPr>
          <w:rFonts w:hint="eastAsia" w:ascii="仿宋" w:hAnsi="仿宋" w:eastAsia="仿宋" w:cs="仿宋_GB2312"/>
          <w:bCs/>
          <w:color w:val="2B2B2B"/>
          <w:sz w:val="32"/>
          <w:szCs w:val="32"/>
          <w:shd w:val="clear" w:color="auto" w:fill="FFFFFF"/>
        </w:rPr>
        <w:t>任务</w:t>
      </w:r>
      <w:r>
        <w:rPr>
          <w:rFonts w:hint="eastAsia" w:ascii="仿宋" w:hAnsi="仿宋" w:eastAsia="仿宋" w:cs="仿宋_GB2312"/>
          <w:bCs/>
          <w:color w:val="2B2B2B"/>
          <w:sz w:val="32"/>
          <w:szCs w:val="32"/>
          <w:shd w:val="clear" w:color="auto" w:fill="FFFFFF"/>
          <w:lang w:val="en-US" w:eastAsia="zh-CN"/>
        </w:rPr>
        <w:t>60人，</w:t>
      </w:r>
      <w:r>
        <w:rPr>
          <w:rFonts w:hint="eastAsia" w:ascii="仿宋" w:hAnsi="仿宋" w:eastAsia="仿宋" w:cs="仿宋_GB2312"/>
          <w:bCs/>
          <w:color w:val="2B2B2B"/>
          <w:sz w:val="32"/>
          <w:szCs w:val="32"/>
          <w:shd w:val="clear" w:color="auto" w:fill="FFFFFF"/>
        </w:rPr>
        <w:t>完成</w:t>
      </w:r>
      <w:r>
        <w:rPr>
          <w:rFonts w:hint="eastAsia" w:ascii="仿宋" w:hAnsi="仿宋" w:eastAsia="仿宋" w:cs="仿宋_GB2312"/>
          <w:bCs/>
          <w:color w:val="2B2B2B"/>
          <w:sz w:val="32"/>
          <w:szCs w:val="32"/>
          <w:shd w:val="clear" w:color="auto" w:fill="FFFFFF"/>
          <w:lang w:val="en-US" w:eastAsia="zh-CN"/>
        </w:rPr>
        <w:t>61</w:t>
      </w:r>
      <w:r>
        <w:rPr>
          <w:rFonts w:hint="eastAsia" w:ascii="仿宋" w:hAnsi="仿宋" w:eastAsia="仿宋" w:cs="仿宋_GB2312"/>
          <w:bCs/>
          <w:color w:val="2B2B2B"/>
          <w:sz w:val="32"/>
          <w:szCs w:val="32"/>
          <w:shd w:val="clear" w:color="auto" w:fill="FFFFFF"/>
        </w:rPr>
        <w:t>人，超额完成任务。</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仿宋" w:hAnsi="仿宋" w:eastAsia="仿宋" w:cs="仿宋_GB2312"/>
          <w:bCs/>
          <w:color w:val="2B2B2B"/>
          <w:sz w:val="32"/>
          <w:szCs w:val="32"/>
          <w:shd w:val="clear" w:color="auto" w:fill="FFFFFF"/>
          <w:lang w:val="en-US" w:eastAsia="zh-CN"/>
        </w:rPr>
      </w:pPr>
      <w:r>
        <w:rPr>
          <w:rFonts w:hint="eastAsia" w:ascii="仿宋_GB2312" w:hAnsi="新宋体" w:eastAsia="仿宋_GB2312"/>
          <w:color w:val="000000"/>
          <w:sz w:val="32"/>
          <w:szCs w:val="32"/>
        </w:rPr>
        <w:t>3、孕产妇产前免费筛查</w:t>
      </w:r>
      <w:r>
        <w:rPr>
          <w:rFonts w:hint="eastAsia" w:ascii="仿宋_GB2312" w:hAnsi="新宋体" w:eastAsia="仿宋_GB2312"/>
          <w:color w:val="000000"/>
          <w:sz w:val="32"/>
          <w:szCs w:val="32"/>
          <w:lang w:eastAsia="zh-CN"/>
        </w:rPr>
        <w:t>：</w:t>
      </w:r>
      <w:r>
        <w:rPr>
          <w:rFonts w:hint="eastAsia" w:ascii="仿宋" w:hAnsi="仿宋" w:eastAsia="仿宋" w:cs="仿宋_GB2312"/>
          <w:bCs/>
          <w:color w:val="333333"/>
          <w:sz w:val="32"/>
          <w:szCs w:val="32"/>
        </w:rPr>
        <w:t>20</w:t>
      </w:r>
      <w:r>
        <w:rPr>
          <w:rFonts w:hint="eastAsia" w:ascii="仿宋" w:hAnsi="仿宋" w:eastAsia="仿宋" w:cs="仿宋_GB2312"/>
          <w:bCs/>
          <w:color w:val="333333"/>
          <w:sz w:val="32"/>
          <w:szCs w:val="32"/>
          <w:lang w:val="en-US" w:eastAsia="zh-CN"/>
        </w:rPr>
        <w:t>20</w:t>
      </w:r>
      <w:r>
        <w:rPr>
          <w:rFonts w:hint="eastAsia" w:ascii="仿宋" w:hAnsi="仿宋" w:eastAsia="仿宋" w:cs="仿宋_GB2312"/>
          <w:bCs/>
          <w:color w:val="333333"/>
          <w:sz w:val="32"/>
          <w:szCs w:val="32"/>
        </w:rPr>
        <w:t>年，我乡</w:t>
      </w:r>
      <w:r>
        <w:rPr>
          <w:rFonts w:hint="eastAsia" w:ascii="仿宋_GB2312" w:hAnsi="新宋体" w:eastAsia="仿宋_GB2312"/>
          <w:color w:val="000000"/>
          <w:sz w:val="32"/>
          <w:szCs w:val="32"/>
        </w:rPr>
        <w:t>孕产妇产前免费筛查</w:t>
      </w:r>
      <w:r>
        <w:rPr>
          <w:rFonts w:hint="eastAsia" w:ascii="仿宋_GB2312" w:hAnsi="新宋体" w:eastAsia="仿宋_GB2312"/>
          <w:color w:val="000000"/>
          <w:sz w:val="32"/>
          <w:szCs w:val="32"/>
          <w:lang w:eastAsia="zh-CN"/>
        </w:rPr>
        <w:t>任务</w:t>
      </w:r>
      <w:r>
        <w:rPr>
          <w:rFonts w:hint="eastAsia" w:ascii="仿宋" w:hAnsi="仿宋" w:eastAsia="仿宋"/>
          <w:color w:val="000000"/>
          <w:sz w:val="32"/>
          <w:szCs w:val="32"/>
          <w:lang w:val="en-US" w:eastAsia="zh-CN"/>
        </w:rPr>
        <w:t>172</w:t>
      </w:r>
      <w:r>
        <w:rPr>
          <w:rFonts w:hint="eastAsia" w:ascii="仿宋" w:hAnsi="仿宋" w:eastAsia="仿宋"/>
          <w:color w:val="000000"/>
          <w:sz w:val="32"/>
          <w:szCs w:val="32"/>
        </w:rPr>
        <w:t>例，</w:t>
      </w:r>
      <w:r>
        <w:rPr>
          <w:rFonts w:hint="eastAsia" w:ascii="仿宋" w:hAnsi="仿宋" w:eastAsia="仿宋"/>
          <w:color w:val="000000"/>
          <w:sz w:val="32"/>
          <w:szCs w:val="32"/>
          <w:lang w:eastAsia="zh-CN"/>
        </w:rPr>
        <w:t>圆满</w:t>
      </w:r>
      <w:r>
        <w:rPr>
          <w:rFonts w:hint="eastAsia" w:ascii="仿宋" w:hAnsi="仿宋" w:eastAsia="仿宋"/>
          <w:color w:val="000000"/>
          <w:sz w:val="32"/>
          <w:szCs w:val="32"/>
        </w:rPr>
        <w:t>完成任务。</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ascii="仿宋" w:hAnsi="仿宋" w:eastAsia="仿宋" w:cs="仿宋_GB2312"/>
          <w:bCs/>
          <w:color w:val="333333"/>
          <w:sz w:val="32"/>
          <w:szCs w:val="32"/>
        </w:rPr>
      </w:pPr>
      <w:r>
        <w:rPr>
          <w:rFonts w:hint="eastAsia" w:ascii="仿宋" w:hAnsi="仿宋" w:eastAsia="仿宋" w:cs="楷体_GB2312"/>
          <w:bCs/>
          <w:color w:val="333333"/>
          <w:sz w:val="32"/>
          <w:szCs w:val="32"/>
          <w:lang w:val="en-US" w:eastAsia="zh-CN"/>
        </w:rPr>
        <w:t>4、</w:t>
      </w:r>
      <w:r>
        <w:rPr>
          <w:rFonts w:hint="eastAsia" w:ascii="仿宋" w:hAnsi="仿宋" w:eastAsia="仿宋" w:cs="楷体_GB2312"/>
          <w:bCs/>
          <w:color w:val="333333"/>
          <w:sz w:val="32"/>
          <w:szCs w:val="32"/>
        </w:rPr>
        <w:t>农村及城镇低保适龄妇女 “两癌”免费检查</w:t>
      </w:r>
      <w:r>
        <w:rPr>
          <w:rFonts w:hint="eastAsia" w:ascii="仿宋" w:hAnsi="仿宋" w:eastAsia="仿宋" w:cs="楷体_GB2312"/>
          <w:bCs/>
          <w:color w:val="333333"/>
          <w:sz w:val="32"/>
          <w:szCs w:val="32"/>
          <w:lang w:eastAsia="zh-CN"/>
        </w:rPr>
        <w:t>：</w:t>
      </w:r>
      <w:r>
        <w:rPr>
          <w:rFonts w:hint="eastAsia" w:ascii="仿宋" w:hAnsi="仿宋" w:eastAsia="仿宋" w:cs="仿宋_GB2312"/>
          <w:bCs/>
          <w:color w:val="333333"/>
          <w:sz w:val="32"/>
          <w:szCs w:val="32"/>
        </w:rPr>
        <w:t>20</w:t>
      </w:r>
      <w:r>
        <w:rPr>
          <w:rFonts w:hint="eastAsia" w:ascii="仿宋" w:hAnsi="仿宋" w:eastAsia="仿宋" w:cs="仿宋_GB2312"/>
          <w:bCs/>
          <w:color w:val="333333"/>
          <w:sz w:val="32"/>
          <w:szCs w:val="32"/>
          <w:lang w:val="en-US" w:eastAsia="zh-CN"/>
        </w:rPr>
        <w:t>20</w:t>
      </w:r>
      <w:r>
        <w:rPr>
          <w:rFonts w:hint="eastAsia" w:ascii="仿宋" w:hAnsi="仿宋" w:eastAsia="仿宋" w:cs="仿宋_GB2312"/>
          <w:bCs/>
          <w:color w:val="333333"/>
          <w:sz w:val="32"/>
          <w:szCs w:val="32"/>
        </w:rPr>
        <w:t>年，我乡</w:t>
      </w:r>
      <w:r>
        <w:rPr>
          <w:rFonts w:hint="eastAsia" w:ascii="仿宋" w:hAnsi="仿宋" w:eastAsia="仿宋" w:cs="楷体_GB2312"/>
          <w:bCs/>
          <w:color w:val="333333"/>
          <w:sz w:val="32"/>
          <w:szCs w:val="32"/>
        </w:rPr>
        <w:t>农村适龄妇女“两癌”免费检查</w:t>
      </w:r>
      <w:r>
        <w:rPr>
          <w:rFonts w:hint="eastAsia" w:ascii="仿宋" w:hAnsi="仿宋" w:eastAsia="仿宋" w:cs="仿宋_GB2312"/>
          <w:bCs/>
          <w:color w:val="333333"/>
          <w:sz w:val="32"/>
          <w:szCs w:val="32"/>
        </w:rPr>
        <w:t>任务是6</w:t>
      </w:r>
      <w:r>
        <w:rPr>
          <w:rFonts w:hint="eastAsia" w:ascii="仿宋" w:hAnsi="仿宋" w:eastAsia="仿宋" w:cs="仿宋_GB2312"/>
          <w:bCs/>
          <w:color w:val="333333"/>
          <w:sz w:val="32"/>
          <w:szCs w:val="32"/>
          <w:lang w:val="en-US" w:eastAsia="zh-CN"/>
        </w:rPr>
        <w:t>02</w:t>
      </w:r>
      <w:r>
        <w:rPr>
          <w:rFonts w:hint="eastAsia" w:ascii="仿宋" w:hAnsi="仿宋" w:eastAsia="仿宋" w:cs="仿宋_GB2312"/>
          <w:bCs/>
          <w:color w:val="333333"/>
          <w:sz w:val="32"/>
          <w:szCs w:val="32"/>
        </w:rPr>
        <w:t>，实际完成</w:t>
      </w:r>
      <w:r>
        <w:rPr>
          <w:rFonts w:hint="eastAsia" w:ascii="仿宋" w:hAnsi="仿宋" w:eastAsia="仿宋" w:cs="仿宋_GB2312"/>
          <w:bCs/>
          <w:color w:val="333333"/>
          <w:sz w:val="32"/>
          <w:szCs w:val="32"/>
          <w:lang w:val="en-US" w:eastAsia="zh-CN"/>
        </w:rPr>
        <w:t>603</w:t>
      </w:r>
      <w:r>
        <w:rPr>
          <w:rFonts w:hint="eastAsia" w:ascii="仿宋" w:hAnsi="仿宋" w:eastAsia="仿宋" w:cs="仿宋_GB2312"/>
          <w:bCs/>
          <w:color w:val="333333"/>
          <w:sz w:val="32"/>
          <w:szCs w:val="32"/>
        </w:rPr>
        <w:t>人，超额</w:t>
      </w:r>
      <w:r>
        <w:rPr>
          <w:rFonts w:hint="eastAsia" w:ascii="仿宋" w:hAnsi="仿宋" w:eastAsia="仿宋" w:cs="仿宋_GB2312"/>
          <w:bCs/>
          <w:color w:val="2B2B2B"/>
          <w:sz w:val="32"/>
          <w:szCs w:val="32"/>
          <w:shd w:val="clear" w:color="auto" w:fill="FFFFFF"/>
        </w:rPr>
        <w:t>完成任务</w:t>
      </w:r>
      <w:r>
        <w:rPr>
          <w:rFonts w:hint="eastAsia" w:ascii="仿宋" w:hAnsi="仿宋" w:eastAsia="仿宋" w:cs="仿宋_GB2312"/>
          <w:bCs/>
          <w:color w:val="333333"/>
          <w:sz w:val="32"/>
          <w:szCs w:val="32"/>
        </w:rPr>
        <w:t>。</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、改（新）建农村户用厕所</w:t>
      </w:r>
      <w:r>
        <w:rPr>
          <w:rFonts w:hint="eastAsia" w:ascii="仿宋" w:hAnsi="仿宋" w:eastAsia="仿宋"/>
          <w:color w:val="000000"/>
          <w:sz w:val="32"/>
          <w:szCs w:val="32"/>
          <w:lang w:eastAsia="zh-CN"/>
        </w:rPr>
        <w:t>：</w:t>
      </w:r>
      <w:r>
        <w:rPr>
          <w:rFonts w:hint="eastAsia" w:ascii="仿宋" w:hAnsi="仿宋" w:eastAsia="仿宋" w:cs="仿宋_GB2312"/>
          <w:bCs/>
          <w:color w:val="333333"/>
          <w:sz w:val="32"/>
          <w:szCs w:val="32"/>
        </w:rPr>
        <w:t>20</w:t>
      </w:r>
      <w:r>
        <w:rPr>
          <w:rFonts w:hint="eastAsia" w:ascii="仿宋" w:hAnsi="仿宋" w:eastAsia="仿宋" w:cs="仿宋_GB2312"/>
          <w:bCs/>
          <w:color w:val="333333"/>
          <w:sz w:val="32"/>
          <w:szCs w:val="32"/>
          <w:lang w:val="en-US" w:eastAsia="zh-CN"/>
        </w:rPr>
        <w:t>20</w:t>
      </w:r>
      <w:r>
        <w:rPr>
          <w:rFonts w:hint="eastAsia" w:ascii="仿宋" w:hAnsi="仿宋" w:eastAsia="仿宋" w:cs="仿宋_GB2312"/>
          <w:bCs/>
          <w:color w:val="333333"/>
          <w:sz w:val="32"/>
          <w:szCs w:val="32"/>
        </w:rPr>
        <w:t>年，我乡</w:t>
      </w:r>
      <w:r>
        <w:rPr>
          <w:rFonts w:hint="eastAsia" w:ascii="仿宋" w:hAnsi="仿宋" w:eastAsia="仿宋"/>
          <w:color w:val="000000"/>
          <w:sz w:val="32"/>
          <w:szCs w:val="32"/>
        </w:rPr>
        <w:t>农村厕所改造任务</w:t>
      </w:r>
      <w:r>
        <w:rPr>
          <w:rFonts w:hint="eastAsia" w:ascii="仿宋" w:hAnsi="仿宋" w:eastAsia="仿宋"/>
          <w:color w:val="000000"/>
          <w:sz w:val="32"/>
          <w:szCs w:val="32"/>
          <w:lang w:val="en-US" w:eastAsia="zh-CN"/>
        </w:rPr>
        <w:t>88</w:t>
      </w:r>
      <w:r>
        <w:rPr>
          <w:rFonts w:hint="eastAsia" w:ascii="仿宋" w:hAnsi="仿宋" w:eastAsia="仿宋"/>
          <w:color w:val="000000"/>
          <w:sz w:val="32"/>
          <w:szCs w:val="32"/>
        </w:rPr>
        <w:t>个，完成</w:t>
      </w:r>
      <w:r>
        <w:rPr>
          <w:rFonts w:hint="eastAsia" w:ascii="仿宋" w:hAnsi="仿宋" w:eastAsia="仿宋"/>
          <w:color w:val="000000"/>
          <w:sz w:val="32"/>
          <w:szCs w:val="32"/>
          <w:lang w:val="en-US" w:eastAsia="zh-CN"/>
        </w:rPr>
        <w:t>89</w:t>
      </w:r>
      <w:r>
        <w:rPr>
          <w:rFonts w:hint="eastAsia" w:ascii="仿宋" w:hAnsi="仿宋" w:eastAsia="仿宋"/>
          <w:color w:val="000000"/>
          <w:sz w:val="32"/>
          <w:szCs w:val="32"/>
        </w:rPr>
        <w:t>个，圆满完成任务。</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新改建农村公路</w:t>
      </w:r>
      <w:r>
        <w:rPr>
          <w:rFonts w:hint="eastAsia" w:ascii="仿宋" w:hAnsi="仿宋" w:eastAsia="仿宋"/>
          <w:color w:val="000000"/>
          <w:sz w:val="32"/>
          <w:szCs w:val="32"/>
          <w:lang w:eastAsia="zh-CN"/>
        </w:rPr>
        <w:t>：</w:t>
      </w:r>
      <w:r>
        <w:rPr>
          <w:rFonts w:hint="eastAsia" w:ascii="仿宋" w:hAnsi="仿宋" w:eastAsia="仿宋" w:cs="仿宋_GB2312"/>
          <w:bCs/>
          <w:color w:val="333333"/>
          <w:sz w:val="32"/>
          <w:szCs w:val="32"/>
        </w:rPr>
        <w:t>20</w:t>
      </w:r>
      <w:r>
        <w:rPr>
          <w:rFonts w:hint="eastAsia" w:ascii="仿宋" w:hAnsi="仿宋" w:eastAsia="仿宋" w:cs="仿宋_GB2312"/>
          <w:bCs/>
          <w:color w:val="333333"/>
          <w:sz w:val="32"/>
          <w:szCs w:val="32"/>
          <w:lang w:val="en-US" w:eastAsia="zh-CN"/>
        </w:rPr>
        <w:t>20</w:t>
      </w:r>
      <w:r>
        <w:rPr>
          <w:rFonts w:hint="eastAsia" w:ascii="仿宋" w:hAnsi="仿宋" w:eastAsia="仿宋" w:cs="仿宋_GB2312"/>
          <w:bCs/>
          <w:color w:val="333333"/>
          <w:sz w:val="32"/>
          <w:szCs w:val="32"/>
        </w:rPr>
        <w:t>年，我乡</w:t>
      </w:r>
      <w:r>
        <w:rPr>
          <w:rFonts w:hint="eastAsia" w:ascii="仿宋" w:hAnsi="仿宋" w:eastAsia="仿宋"/>
          <w:color w:val="000000"/>
          <w:sz w:val="32"/>
          <w:szCs w:val="32"/>
        </w:rPr>
        <w:t>新改建农村公路任务</w:t>
      </w:r>
      <w:r>
        <w:rPr>
          <w:rFonts w:hint="eastAsia" w:ascii="仿宋" w:hAnsi="仿宋" w:eastAsia="仿宋"/>
          <w:color w:val="000000"/>
          <w:sz w:val="32"/>
          <w:szCs w:val="32"/>
          <w:lang w:val="en-US" w:eastAsia="zh-CN"/>
        </w:rPr>
        <w:t>3.132公里，</w:t>
      </w:r>
      <w:r>
        <w:rPr>
          <w:rFonts w:hint="eastAsia" w:ascii="仿宋" w:hAnsi="仿宋" w:eastAsia="仿宋" w:cs="仿宋"/>
          <w:sz w:val="32"/>
          <w:szCs w:val="32"/>
          <w:lang w:eastAsia="zh-CN"/>
        </w:rPr>
        <w:t>冻坡村、动雷村已完成自然村通水泥路项目</w:t>
      </w:r>
      <w:r>
        <w:rPr>
          <w:rFonts w:hint="eastAsia" w:ascii="仿宋" w:hAnsi="仿宋" w:eastAsia="仿宋" w:cs="仿宋"/>
          <w:sz w:val="32"/>
          <w:szCs w:val="32"/>
          <w:lang w:val="en-US" w:eastAsia="zh-CN"/>
        </w:rPr>
        <w:t>3.1</w:t>
      </w:r>
      <w:r>
        <w:rPr>
          <w:rFonts w:hint="eastAsia" w:ascii="仿宋" w:hAnsi="仿宋" w:eastAsia="仿宋"/>
          <w:color w:val="000000"/>
          <w:sz w:val="32"/>
          <w:szCs w:val="32"/>
          <w:lang w:val="en-US" w:eastAsia="zh-CN"/>
        </w:rPr>
        <w:t>32</w:t>
      </w:r>
      <w:r>
        <w:rPr>
          <w:rFonts w:hint="eastAsia" w:ascii="仿宋" w:hAnsi="仿宋" w:eastAsia="仿宋" w:cs="仿宋"/>
          <w:sz w:val="32"/>
          <w:szCs w:val="32"/>
          <w:lang w:val="en-US" w:eastAsia="zh-CN"/>
        </w:rPr>
        <w:t>公里</w:t>
      </w:r>
      <w:r>
        <w:rPr>
          <w:rFonts w:hint="eastAsia" w:ascii="仿宋" w:hAnsi="仿宋" w:eastAsia="仿宋" w:cs="仿宋"/>
          <w:sz w:val="32"/>
          <w:szCs w:val="32"/>
        </w:rPr>
        <w:t>。</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0" w:beforeAutospacing="0" w:after="0" w:afterAutospacing="0" w:line="600" w:lineRule="exact"/>
        <w:ind w:firstLine="642"/>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7、巩固和新增农村通自来水：</w:t>
      </w:r>
      <w:r>
        <w:rPr>
          <w:rFonts w:hint="eastAsia" w:ascii="仿宋" w:hAnsi="仿宋" w:eastAsia="仿宋" w:cs="仿宋_GB2312"/>
          <w:bCs/>
          <w:color w:val="333333"/>
          <w:sz w:val="32"/>
          <w:szCs w:val="32"/>
        </w:rPr>
        <w:t>20</w:t>
      </w:r>
      <w:r>
        <w:rPr>
          <w:rFonts w:hint="eastAsia" w:ascii="仿宋" w:hAnsi="仿宋" w:eastAsia="仿宋" w:cs="仿宋_GB2312"/>
          <w:bCs/>
          <w:color w:val="333333"/>
          <w:sz w:val="32"/>
          <w:szCs w:val="32"/>
          <w:lang w:val="en-US" w:eastAsia="zh-CN"/>
        </w:rPr>
        <w:t>20</w:t>
      </w:r>
      <w:r>
        <w:rPr>
          <w:rFonts w:hint="eastAsia" w:ascii="仿宋" w:hAnsi="仿宋" w:eastAsia="仿宋" w:cs="仿宋_GB2312"/>
          <w:bCs/>
          <w:color w:val="333333"/>
          <w:sz w:val="32"/>
          <w:szCs w:val="32"/>
        </w:rPr>
        <w:t>年，我乡</w:t>
      </w:r>
      <w:r>
        <w:rPr>
          <w:rFonts w:hint="eastAsia" w:ascii="仿宋" w:hAnsi="仿宋" w:eastAsia="仿宋"/>
          <w:color w:val="000000"/>
          <w:sz w:val="32"/>
          <w:szCs w:val="32"/>
          <w:lang w:val="en-US" w:eastAsia="zh-CN"/>
        </w:rPr>
        <w:t>巩固和新增农村通自来水任务1500人，</w:t>
      </w:r>
      <w:r>
        <w:rPr>
          <w:rFonts w:hint="eastAsia" w:ascii="仿宋" w:hAnsi="仿宋" w:eastAsia="仿宋"/>
          <w:sz w:val="32"/>
          <w:szCs w:val="32"/>
          <w:lang w:val="en-US" w:eastAsia="zh-CN"/>
        </w:rPr>
        <w:t>完成了枫香水厂巩固提升工程，受益人口1500人</w:t>
      </w:r>
      <w:r>
        <w:rPr>
          <w:rFonts w:hint="eastAsia" w:ascii="仿宋" w:hAnsi="仿宋" w:eastAsia="仿宋"/>
          <w:color w:val="000000"/>
          <w:sz w:val="32"/>
          <w:szCs w:val="32"/>
        </w:rPr>
        <w:t>，圆满完成任务。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482" w:firstLineChars="15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（五）产业发展（</w:t>
      </w:r>
      <w:r>
        <w:rPr>
          <w:rFonts w:hint="eastAsia" w:ascii="楷体" w:hAnsi="楷体" w:eastAsia="楷体" w:cs="楷体"/>
          <w:b/>
          <w:color w:val="000000"/>
          <w:sz w:val="32"/>
          <w:szCs w:val="32"/>
          <w:lang w:val="en-US" w:eastAsia="zh-CN"/>
        </w:rPr>
        <w:t>2</w:t>
      </w:r>
      <w:r>
        <w:rPr>
          <w:rFonts w:hint="eastAsia" w:ascii="楷体" w:hAnsi="楷体" w:eastAsia="楷体" w:cs="楷体"/>
          <w:b/>
          <w:color w:val="000000"/>
          <w:sz w:val="32"/>
          <w:szCs w:val="32"/>
        </w:rPr>
        <w:t>分，自</w:t>
      </w:r>
      <w:r>
        <w:rPr>
          <w:rFonts w:hint="eastAsia" w:ascii="楷体" w:hAnsi="楷体" w:eastAsia="楷体" w:cs="楷体"/>
          <w:b/>
          <w:color w:val="000000"/>
          <w:sz w:val="32"/>
          <w:szCs w:val="32"/>
          <w:lang w:eastAsia="zh-CN"/>
        </w:rPr>
        <w:t>评</w:t>
      </w:r>
      <w:r>
        <w:rPr>
          <w:rFonts w:hint="eastAsia" w:ascii="楷体" w:hAnsi="楷体" w:eastAsia="楷体" w:cs="楷体"/>
          <w:b/>
          <w:color w:val="000000"/>
          <w:sz w:val="32"/>
          <w:szCs w:val="32"/>
          <w:lang w:val="en-US" w:eastAsia="zh-CN"/>
        </w:rPr>
        <w:t>2</w:t>
      </w:r>
      <w:r>
        <w:rPr>
          <w:rFonts w:hint="eastAsia" w:ascii="楷体" w:hAnsi="楷体" w:eastAsia="楷体" w:cs="楷体"/>
          <w:b/>
          <w:color w:val="000000"/>
          <w:sz w:val="32"/>
          <w:szCs w:val="32"/>
        </w:rPr>
        <w:t>分）</w:t>
      </w: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1、乡镇自主产业：</w:t>
      </w:r>
      <w:r>
        <w:rPr>
          <w:rFonts w:hint="eastAsia" w:ascii="仿宋" w:hAnsi="仿宋" w:eastAsia="仿宋" w:cs="仿宋"/>
          <w:b w:val="0"/>
          <w:bCs/>
          <w:sz w:val="32"/>
          <w:szCs w:val="32"/>
          <w:lang w:eastAsia="zh-CN"/>
        </w:rPr>
        <w:t>①今年3月经乡党委政府研究议定通过寨坡村大棚育苗基地培育辣椒种苗发放给全乡贫困户，种苗补助资金从乡2020年乡自主产业资金中支付。印发了《长铺子乡2020年寨坡村大棚育苗基地产业帮扶实施方案》下发到各村，经过前期摸底、种苗培育、计划发放公示等程序，共发放29个村辣椒苗165131株，受益贫困户1178户。②印发了《长铺子苗族侗族乡2020年度自主扶贫产业发展资金使用方案》到各村，2020年贫困户自主种养产业奖补经各村贫困户申报，村验收公示，领导审批等程序共计发放奖补资金95000元。③楠竹低改共有印坪、秋木田村申报实施，乡农综中心已验收。自主产业实施有政策、有方案、有台帐，资金管理规范。</w:t>
      </w: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2、乡重点产业：</w:t>
      </w:r>
      <w:r>
        <w:rPr>
          <w:rFonts w:hint="eastAsia" w:ascii="仿宋" w:hAnsi="仿宋" w:eastAsia="仿宋" w:cs="仿宋"/>
          <w:b w:val="0"/>
          <w:bCs/>
          <w:sz w:val="32"/>
          <w:szCs w:val="32"/>
          <w:lang w:eastAsia="zh-CN"/>
        </w:rPr>
        <w:t>根据《绥宁县人民政府办公室关于做好2020年度产业扶贫工作的通知》（绥政办发[2020]7号）文件精神，乡党委政府多次召开会议研究此项工作，制定了《长铺子乡2020年度乡重点扶贫产业实施方案》。我办在乡党委书记和分管领导的带领下积极开展乡重点扶贫产业示范基地创建工作，长铺子乡重点扶贫产业示范基地创建经下村调研、党委政府会议研究商定在长铺子乡寨坡村、游家村实施，每个项目投入产业扶贫资金50万元。一是在寨坡村二组创建大棚精品水果基地27亩，流转土地27亩，大棚搭建主体工程已完成。二是在游家村创建精品水果冷库基地，选址在原杨家村部、原杆子村部，基地建设面积约280平方米，分二期实施。目前已建成2个冷库间，2个包装车间已安装好电力设施。乡重点产业实施有方案、有利益联结机制、程序规范、资料齐全、村合作社资金使用由乡财政所审核把关。</w:t>
      </w: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3、村级重点产业：</w:t>
      </w:r>
      <w:r>
        <w:rPr>
          <w:rFonts w:hint="eastAsia" w:ascii="仿宋" w:hAnsi="仿宋" w:eastAsia="仿宋" w:cs="仿宋"/>
          <w:b w:val="0"/>
          <w:bCs/>
          <w:sz w:val="32"/>
          <w:szCs w:val="32"/>
          <w:lang w:eastAsia="zh-CN"/>
        </w:rPr>
        <w:t>根据绥政办发[2020]7号和绥脱贫指办发[2020]10号文件精神，乡党委政府多次召开班子会议专题研究村级重点扶贫产业工作，并多次召开各村支部书记、驻村队长会议安排部署该项工作。对产业扶贫政策、产业项目选定、产业带头人确定、资金规范使用等作了宣传强调，并将相关文件转发至各村，印发了《长铺子苗族侗族乡人民政府关于规范产业扶贫项目资金使用的通知》。目前，各村利用村级重点扶贫产业资金建成种植基地15个，其中麻地村蕲艾种植基地1个、冻坡、田心、李家团、拱桥边、党坪村钩藤种植基地各1个、哨溪村安江柚种植基地1个、界溪村、白岩水村黄精种植基地各1个、道口村罗汉果种植基地1个、芷坪村柑橘种植基地1个、动雷村秋白桃种植基地1个、拓丘田村大棚蔬菜基地1个、游家村水果基地1个、川石、枫香跨村建蓝莓基地共60亩已完成基地平整、挖穴，苗木栽种已近完成；小水、龙家、溶岩跨村建水果基地共24.8亩已完成基地平整，准备搭建水果棚；其它村在建设当中。村重点产业实施有方案、有利益联结机制、程序规范、村合作社帐务由乡财政所审核做帐。</w:t>
      </w: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4、三边种植：</w:t>
      </w:r>
      <w:r>
        <w:rPr>
          <w:rFonts w:hint="eastAsia" w:ascii="仿宋" w:hAnsi="仿宋" w:eastAsia="仿宋" w:cs="仿宋"/>
          <w:b w:val="0"/>
          <w:bCs/>
          <w:sz w:val="32"/>
          <w:szCs w:val="32"/>
          <w:lang w:eastAsia="zh-CN"/>
        </w:rPr>
        <w:t>根据《绥宁县人民政府办公室关于2020年度继续推进“三边”零星土地种植油茶的通知》文件精神，经乡研究制定《长铺子苗族侗族乡人民政府办公室关于2020年度继续推进“三边”零星土地种植油茶的通知》，根据各村摸底上报数据将三边种植油茶指导性计划数下达到各村。全乡采取以村级扶贫专业合作社统一运作的方式进行苗木采购。3月份共发放油茶苗109230株，3月下旬已栽种到位，由乡农综中心组织验收。</w:t>
      </w:r>
    </w:p>
    <w:p>
      <w:pPr>
        <w:pStyle w:val="2"/>
        <w:keepNext w:val="0"/>
        <w:keepLines w:val="0"/>
        <w:pageBreakBefore w:val="0"/>
        <w:widowControl w:val="0"/>
        <w:kinsoku/>
        <w:wordWrap/>
        <w:overflowPunct/>
        <w:topLinePunct w:val="0"/>
        <w:autoSpaceDE/>
        <w:autoSpaceDN/>
        <w:bidi w:val="0"/>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5、生猪产能恢复：</w:t>
      </w:r>
      <w:r>
        <w:rPr>
          <w:rFonts w:hint="eastAsia" w:ascii="仿宋" w:hAnsi="仿宋" w:eastAsia="仿宋" w:cs="仿宋"/>
          <w:sz w:val="32"/>
          <w:szCs w:val="32"/>
          <w:lang w:val="en-US" w:eastAsia="zh-CN"/>
        </w:rPr>
        <w:t>按时间节点完成了生猪产能恢复任务，</w:t>
      </w:r>
      <w:r>
        <w:rPr>
          <w:rFonts w:hint="eastAsia" w:ascii="仿宋" w:hAnsi="仿宋" w:eastAsia="仿宋" w:cs="仿宋"/>
          <w:b w:val="0"/>
          <w:bCs/>
          <w:sz w:val="32"/>
          <w:szCs w:val="32"/>
          <w:lang w:val="en-US" w:eastAsia="zh-CN"/>
        </w:rPr>
        <w:t>年初计划产生猪4万头，经年底统计我乡产生猪53310头。龙家村宏顺生态农牧有限公司和净溪村戴美云两大生猪养殖场已建完工，在明年我乡能产生猪6万头以上。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482" w:firstLineChars="15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（六）</w:t>
      </w:r>
      <w:r>
        <w:rPr>
          <w:rFonts w:hint="eastAsia" w:ascii="楷体" w:hAnsi="楷体" w:eastAsia="楷体" w:cs="楷体"/>
          <w:b/>
          <w:bCs/>
          <w:color w:val="000000"/>
          <w:sz w:val="32"/>
          <w:szCs w:val="32"/>
          <w:lang w:eastAsia="zh-CN"/>
        </w:rPr>
        <w:t>农房一体化确权登记</w:t>
      </w:r>
      <w:r>
        <w:rPr>
          <w:rFonts w:hint="eastAsia" w:ascii="楷体" w:hAnsi="楷体" w:eastAsia="楷体" w:cs="楷体"/>
          <w:b/>
          <w:color w:val="000000"/>
          <w:sz w:val="32"/>
          <w:szCs w:val="32"/>
        </w:rPr>
        <w:t>（2分，自</w:t>
      </w:r>
      <w:r>
        <w:rPr>
          <w:rFonts w:hint="eastAsia" w:ascii="楷体" w:hAnsi="楷体" w:eastAsia="楷体" w:cs="楷体"/>
          <w:b/>
          <w:color w:val="000000"/>
          <w:sz w:val="32"/>
          <w:szCs w:val="32"/>
          <w:lang w:eastAsia="zh-CN"/>
        </w:rPr>
        <w:t>评</w:t>
      </w:r>
      <w:r>
        <w:rPr>
          <w:rFonts w:hint="eastAsia" w:ascii="楷体" w:hAnsi="楷体" w:eastAsia="楷体" w:cs="楷体"/>
          <w:b/>
          <w:color w:val="000000"/>
          <w:sz w:val="32"/>
          <w:szCs w:val="32"/>
        </w:rPr>
        <w:t>2分）</w:t>
      </w: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项工作自2020年4月份启动以来，乡党委政府重视，采取下发宣传册，张贴标语、挂横幅和微信推送一体确权登记信息等方式进行宣传，在县政府统一组织开展下，各村顺利完成权属调查、地籍测量和土地、房屋一体登记等工作。</w:t>
      </w:r>
    </w:p>
    <w:p>
      <w:pPr>
        <w:keepNext w:val="0"/>
        <w:keepLines w:val="0"/>
        <w:pageBreakBefore w:val="0"/>
        <w:widowControl w:val="0"/>
        <w:numPr>
          <w:ilvl w:val="0"/>
          <w:numId w:val="1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482" w:firstLineChars="150"/>
        <w:textAlignment w:val="auto"/>
        <w:rPr>
          <w:rFonts w:hint="eastAsia" w:ascii="楷体" w:hAnsi="楷体" w:eastAsia="楷体" w:cs="楷体"/>
          <w:b/>
          <w:color w:val="000000"/>
          <w:sz w:val="32"/>
          <w:szCs w:val="32"/>
        </w:rPr>
      </w:pPr>
      <w:r>
        <w:rPr>
          <w:rFonts w:hint="eastAsia" w:ascii="楷体" w:hAnsi="楷体" w:eastAsia="楷体" w:cs="楷体"/>
          <w:b/>
          <w:bCs/>
          <w:color w:val="000000"/>
          <w:sz w:val="32"/>
          <w:szCs w:val="32"/>
        </w:rPr>
        <w:t>人居环境整治</w:t>
      </w:r>
      <w:r>
        <w:rPr>
          <w:rFonts w:hint="eastAsia" w:ascii="楷体" w:hAnsi="楷体" w:eastAsia="楷体" w:cs="楷体"/>
          <w:b/>
          <w:color w:val="000000"/>
          <w:sz w:val="32"/>
          <w:szCs w:val="32"/>
        </w:rPr>
        <w:t>（3分，自</w:t>
      </w:r>
      <w:r>
        <w:rPr>
          <w:rFonts w:hint="eastAsia" w:ascii="楷体" w:hAnsi="楷体" w:eastAsia="楷体" w:cs="楷体"/>
          <w:b/>
          <w:color w:val="000000"/>
          <w:sz w:val="32"/>
          <w:szCs w:val="32"/>
          <w:lang w:eastAsia="zh-CN"/>
        </w:rPr>
        <w:t>评</w:t>
      </w:r>
      <w:r>
        <w:rPr>
          <w:rFonts w:hint="eastAsia" w:ascii="楷体" w:hAnsi="楷体" w:eastAsia="楷体" w:cs="楷体"/>
          <w:b/>
          <w:color w:val="000000"/>
          <w:sz w:val="32"/>
          <w:szCs w:val="32"/>
        </w:rPr>
        <w:t>3分）</w:t>
      </w:r>
    </w:p>
    <w:p>
      <w:pPr>
        <w:pStyle w:val="2"/>
        <w:keepNext w:val="0"/>
        <w:keepLines w:val="0"/>
        <w:pageBreakBefore w:val="0"/>
        <w:widowControl w:val="0"/>
        <w:kinsoku/>
        <w:wordWrap/>
        <w:overflowPunct/>
        <w:topLinePunct w:val="0"/>
        <w:autoSpaceDE/>
        <w:autoSpaceDN/>
        <w:bidi w:val="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治垃圾，实行垃圾分类农户达100%；治厕所，完成县下达改厕任务；治污水，完成污水处理相关工作任务；治农业生产废弃物，畜禽粪污资源化利用率达75%以上，农作物秸秆综合利用率达84%以上。村容村貌和管护机制，按上级要求完成相关工作任务。通过一系列整治，全乡人居环境得到进一步改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482" w:firstLineChars="15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（八）四城同创（</w:t>
      </w:r>
      <w:r>
        <w:rPr>
          <w:rFonts w:hint="eastAsia" w:ascii="楷体" w:hAnsi="楷体" w:eastAsia="楷体" w:cs="楷体"/>
          <w:b/>
          <w:color w:val="000000"/>
          <w:sz w:val="32"/>
          <w:szCs w:val="32"/>
          <w:lang w:val="en-US" w:eastAsia="zh-CN"/>
        </w:rPr>
        <w:t>2</w:t>
      </w:r>
      <w:r>
        <w:rPr>
          <w:rFonts w:hint="eastAsia" w:ascii="楷体" w:hAnsi="楷体" w:eastAsia="楷体" w:cs="楷体"/>
          <w:b/>
          <w:color w:val="000000"/>
          <w:sz w:val="32"/>
          <w:szCs w:val="32"/>
        </w:rPr>
        <w:t>分，自</w:t>
      </w:r>
      <w:r>
        <w:rPr>
          <w:rFonts w:hint="eastAsia" w:ascii="楷体" w:hAnsi="楷体" w:eastAsia="楷体" w:cs="楷体"/>
          <w:b/>
          <w:color w:val="000000"/>
          <w:sz w:val="32"/>
          <w:szCs w:val="32"/>
          <w:lang w:eastAsia="zh-CN"/>
        </w:rPr>
        <w:t>评</w:t>
      </w:r>
      <w:r>
        <w:rPr>
          <w:rFonts w:hint="eastAsia" w:ascii="楷体" w:hAnsi="楷体" w:eastAsia="楷体" w:cs="楷体"/>
          <w:b/>
          <w:color w:val="000000"/>
          <w:sz w:val="32"/>
          <w:szCs w:val="32"/>
          <w:lang w:val="en-US" w:eastAsia="zh-CN"/>
        </w:rPr>
        <w:t>2</w:t>
      </w:r>
      <w:r>
        <w:rPr>
          <w:rFonts w:hint="eastAsia" w:ascii="楷体" w:hAnsi="楷体" w:eastAsia="楷体" w:cs="楷体"/>
          <w:b/>
          <w:color w:val="000000"/>
          <w:sz w:val="32"/>
          <w:szCs w:val="32"/>
        </w:rPr>
        <w:t>分）</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今年我乡严格按照“四城同创”要求，按时按质完成任务。棚户区改造项目，袁家团江口片安置地正在基础施工，易家片安置地已完成场地平整，正在进行地质勘测。目前，天冠宏泰环保搬迁已全部完成22户24栋房屋征迁工作。控违拆违巡逻常态化，共巡查280次，制止违法施工17起，完成拆违任务木质房屋3座540平方米，钢架棚3座400平方米，页岩砖厂500平方米。</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仿宋" w:cs="仿宋_GB2312"/>
          <w:color w:val="000000"/>
          <w:sz w:val="32"/>
          <w:szCs w:val="32"/>
        </w:rPr>
      </w:pPr>
      <w:r>
        <w:rPr>
          <w:rFonts w:hint="eastAsia" w:ascii="仿宋" w:hAnsi="仿宋" w:eastAsia="仿宋" w:cs="仿宋_GB2312"/>
          <w:color w:val="000000"/>
          <w:sz w:val="32"/>
          <w:szCs w:val="32"/>
        </w:rPr>
        <w:t>2、我乡“四城同创”没有被省、市、县主流媒体曝光现象。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3" w:firstLineChars="20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（九）</w:t>
      </w:r>
      <w:r>
        <w:rPr>
          <w:rFonts w:hint="eastAsia" w:ascii="楷体" w:hAnsi="楷体" w:eastAsia="楷体" w:cs="楷体"/>
          <w:b/>
          <w:bCs/>
          <w:color w:val="000000"/>
          <w:sz w:val="32"/>
          <w:szCs w:val="32"/>
        </w:rPr>
        <w:t>河长制工作</w:t>
      </w:r>
      <w:r>
        <w:rPr>
          <w:rFonts w:hint="eastAsia" w:ascii="楷体" w:hAnsi="楷体" w:eastAsia="楷体" w:cs="楷体"/>
          <w:b/>
          <w:color w:val="000000"/>
          <w:sz w:val="32"/>
          <w:szCs w:val="32"/>
        </w:rPr>
        <w:t>（1分，自</w:t>
      </w:r>
      <w:r>
        <w:rPr>
          <w:rFonts w:hint="eastAsia" w:ascii="楷体" w:hAnsi="楷体" w:eastAsia="楷体" w:cs="楷体"/>
          <w:b/>
          <w:color w:val="000000"/>
          <w:sz w:val="32"/>
          <w:szCs w:val="32"/>
          <w:lang w:eastAsia="zh-CN"/>
        </w:rPr>
        <w:t>评</w:t>
      </w:r>
      <w:r>
        <w:rPr>
          <w:rFonts w:hint="eastAsia" w:ascii="楷体" w:hAnsi="楷体" w:eastAsia="楷体" w:cs="楷体"/>
          <w:b/>
          <w:color w:val="000000"/>
          <w:sz w:val="32"/>
          <w:szCs w:val="32"/>
        </w:rPr>
        <w:t>1分）</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cs="仿宋_GB2312"/>
          <w:color w:val="000000"/>
          <w:sz w:val="32"/>
          <w:szCs w:val="32"/>
          <w:lang w:val="en-US" w:eastAsia="zh-CN"/>
        </w:rPr>
      </w:pPr>
      <w:r>
        <w:rPr>
          <w:rFonts w:hint="eastAsia" w:ascii="仿宋" w:hAnsi="仿宋" w:eastAsia="仿宋"/>
          <w:sz w:val="32"/>
          <w:szCs w:val="32"/>
        </w:rPr>
        <w:t>乡党委对河长制工作高度重视，</w:t>
      </w:r>
      <w:r>
        <w:rPr>
          <w:rFonts w:hint="eastAsia" w:ascii="仿宋" w:hAnsi="仿宋" w:eastAsia="仿宋"/>
          <w:sz w:val="32"/>
          <w:szCs w:val="32"/>
          <w:lang w:eastAsia="zh-CN"/>
        </w:rPr>
        <w:t>党委</w:t>
      </w:r>
      <w:r>
        <w:rPr>
          <w:rFonts w:hint="eastAsia" w:ascii="仿宋" w:hAnsi="仿宋" w:eastAsia="仿宋"/>
          <w:sz w:val="32"/>
          <w:szCs w:val="32"/>
        </w:rPr>
        <w:t>研究河长制工作和开展河长制工作培训大会多次，</w:t>
      </w:r>
      <w:r>
        <w:rPr>
          <w:rFonts w:hint="eastAsia" w:ascii="仿宋" w:hAnsi="仿宋" w:eastAsia="仿宋"/>
          <w:sz w:val="32"/>
          <w:szCs w:val="32"/>
          <w:lang w:eastAsia="zh-CN"/>
        </w:rPr>
        <w:t>利用党坪、枫木团集市开展</w:t>
      </w:r>
      <w:r>
        <w:rPr>
          <w:rFonts w:hint="eastAsia" w:ascii="仿宋" w:hAnsi="仿宋" w:eastAsia="仿宋"/>
          <w:sz w:val="32"/>
          <w:szCs w:val="32"/>
        </w:rPr>
        <w:t>河长制工作</w:t>
      </w:r>
      <w:r>
        <w:rPr>
          <w:rFonts w:hint="eastAsia" w:ascii="仿宋" w:hAnsi="仿宋" w:eastAsia="仿宋"/>
          <w:sz w:val="32"/>
          <w:szCs w:val="32"/>
          <w:lang w:eastAsia="zh-CN"/>
        </w:rPr>
        <w:t>宣传。</w:t>
      </w:r>
      <w:r>
        <w:rPr>
          <w:rFonts w:hint="eastAsia" w:ascii="仿宋" w:hAnsi="仿宋" w:eastAsia="仿宋" w:cs="仿宋_GB2312"/>
          <w:color w:val="000000"/>
          <w:sz w:val="32"/>
          <w:szCs w:val="32"/>
          <w:lang w:val="en-US" w:eastAsia="zh-CN"/>
        </w:rPr>
        <w:t>落实“两长两员”（乡村河长、河道警长、河长办工作人员、河道保洁员），</w:t>
      </w:r>
      <w:r>
        <w:rPr>
          <w:rFonts w:hint="eastAsia" w:ascii="仿宋" w:hAnsi="仿宋" w:eastAsia="仿宋"/>
          <w:sz w:val="32"/>
          <w:szCs w:val="32"/>
        </w:rPr>
        <w:t>全乡结合农村人居环境整治对河道进行常态化保洁，河道卫生得到极大改善，基本实现了水清、岸绿的工作目标。积极开展河库清四乱工作，对上级交办问题及时整改销号，河道四乱行为得到有效整治；</w:t>
      </w:r>
      <w:r>
        <w:rPr>
          <w:rFonts w:hint="eastAsia" w:ascii="仿宋" w:hAnsi="仿宋" w:eastAsia="仿宋" w:cs="仿宋_GB2312"/>
          <w:color w:val="000000"/>
          <w:sz w:val="32"/>
          <w:szCs w:val="32"/>
          <w:lang w:val="en-US" w:eastAsia="zh-CN"/>
        </w:rPr>
        <w:t>履职到位，严格落实省河长1号令。通过开展河长制工作，全乡河道更清洁、水质更干净。</w:t>
      </w:r>
    </w:p>
    <w:p>
      <w:pPr>
        <w:pStyle w:val="7"/>
        <w:keepNext w:val="0"/>
        <w:keepLines w:val="0"/>
        <w:pageBreakBefore w:val="0"/>
        <w:widowControl w:val="0"/>
        <w:numPr>
          <w:ilvl w:val="0"/>
          <w:numId w:val="11"/>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楷体" w:hAnsi="楷体" w:eastAsia="楷体" w:cs="楷体"/>
          <w:b/>
          <w:color w:val="000000"/>
          <w:kern w:val="2"/>
          <w:sz w:val="32"/>
          <w:szCs w:val="32"/>
          <w:lang w:val="en-US" w:eastAsia="zh-CN" w:bidi="ar-SA"/>
        </w:rPr>
      </w:pPr>
      <w:r>
        <w:rPr>
          <w:rFonts w:hint="eastAsia" w:ascii="楷体" w:hAnsi="楷体" w:eastAsia="楷体" w:cs="楷体"/>
          <w:b/>
          <w:color w:val="000000"/>
          <w:kern w:val="2"/>
          <w:sz w:val="32"/>
          <w:szCs w:val="32"/>
          <w:lang w:val="en-US" w:eastAsia="zh-CN" w:bidi="ar-SA"/>
        </w:rPr>
        <w:t>自然资源保护（2分，自</w:t>
      </w:r>
      <w:r>
        <w:rPr>
          <w:rFonts w:hint="eastAsia" w:ascii="楷体" w:hAnsi="楷体" w:eastAsia="楷体" w:cs="楷体"/>
          <w:b/>
          <w:color w:val="000000"/>
          <w:sz w:val="32"/>
          <w:szCs w:val="32"/>
          <w:lang w:eastAsia="zh-CN"/>
        </w:rPr>
        <w:t>评</w:t>
      </w:r>
      <w:r>
        <w:rPr>
          <w:rFonts w:hint="eastAsia" w:ascii="楷体" w:hAnsi="楷体" w:eastAsia="楷体" w:cs="楷体"/>
          <w:b/>
          <w:color w:val="000000"/>
          <w:kern w:val="2"/>
          <w:sz w:val="32"/>
          <w:szCs w:val="32"/>
          <w:lang w:val="en-US" w:eastAsia="zh-CN" w:bidi="ar-SA"/>
        </w:rPr>
        <w:t>2分）</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1、增减挂钩工作：积极开展并认真实施城乡建设用地增减挂钩项目工作，我乡增减挂钩任务经县增减挂钩指挥部验收确认已全部完成。</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_GB2312"/>
          <w:color w:val="000000"/>
          <w:sz w:val="32"/>
          <w:szCs w:val="32"/>
          <w:lang w:val="en-US" w:eastAsia="zh-CN"/>
        </w:rPr>
        <w:t>2、农村违法占用耕地整治工作：乡党委政府对违法对违法占用耕地重视，按照《农村村民违法用地建房清理整顿方案》开展经常性排查工作，建立了长铺子乡农村乱占耕地整治工作微信群，推送相关的法律法规并要求各村发现问题能做到早发现早报告，由乡政府组织力量早处理。</w:t>
      </w:r>
      <w:r>
        <w:rPr>
          <w:rFonts w:hint="eastAsia" w:ascii="仿宋" w:hAnsi="仿宋" w:eastAsia="仿宋" w:cs="仿宋"/>
          <w:sz w:val="32"/>
          <w:szCs w:val="32"/>
          <w:lang w:val="en-US" w:eastAsia="zh-CN"/>
        </w:rPr>
        <w:t>强化乡政府主体责任，</w:t>
      </w:r>
      <w:r>
        <w:rPr>
          <w:rFonts w:hint="eastAsia" w:ascii="仿宋" w:hAnsi="仿宋" w:eastAsia="仿宋" w:cs="仿宋_GB2312"/>
          <w:color w:val="000000"/>
          <w:sz w:val="32"/>
          <w:szCs w:val="32"/>
          <w:lang w:val="en-US" w:eastAsia="zh-CN"/>
        </w:rPr>
        <w:t>安排专门力量定期开展巡查，针对四个城中村防止不按规划占地周末和假日都安排专人巡查，对所发现的违法用地行为能及时制止、查处，下达停工通知书，</w:t>
      </w:r>
      <w:r>
        <w:rPr>
          <w:rFonts w:hint="eastAsia" w:ascii="仿宋" w:hAnsi="仿宋" w:eastAsia="仿宋" w:cs="仿宋"/>
          <w:sz w:val="32"/>
          <w:szCs w:val="32"/>
          <w:lang w:val="en-US" w:eastAsia="zh-CN"/>
        </w:rPr>
        <w:t>无因违法占地行为被约谈、问责现象。</w:t>
      </w:r>
    </w:p>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森林资源保护和发展：完成营造林和义务植树任务。无林业盗伐、滥伐案件、非法占用林地案件或野生动植保护案件。生态公益林、天保林及时登记造册，生态护林员聘任全部为建档立卡贫困户，相关资料齐全。及时查处林业行政案件，山林权属纠纷发生一起及时调处一起。</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color w:val="000000"/>
          <w:kern w:val="2"/>
          <w:sz w:val="32"/>
          <w:szCs w:val="32"/>
          <w:lang w:val="en-US" w:eastAsia="zh-CN" w:bidi="ar-SA"/>
        </w:rPr>
      </w:pPr>
      <w:r>
        <w:rPr>
          <w:rFonts w:hint="eastAsia" w:ascii="楷体" w:hAnsi="楷体" w:eastAsia="楷体" w:cs="楷体"/>
          <w:b/>
          <w:color w:val="000000"/>
          <w:kern w:val="2"/>
          <w:sz w:val="32"/>
          <w:szCs w:val="32"/>
          <w:lang w:val="en-US" w:eastAsia="zh-CN" w:bidi="ar-SA"/>
        </w:rPr>
        <w:t>交通问题顽瘴痼疾集中整治行动（自评不扣分）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严格按上级要求开展交通问题顽瘴痼疾集中整治行动，效果</w:t>
      </w:r>
      <w:r>
        <w:rPr>
          <w:rFonts w:hint="eastAsia" w:ascii="仿宋" w:hAnsi="仿宋" w:eastAsia="仿宋" w:cs="仿宋"/>
          <w:sz w:val="32"/>
          <w:szCs w:val="32"/>
          <w:lang w:val="en-US" w:eastAsia="zh-CN"/>
        </w:rPr>
        <w:t>明显。</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eastAsia="zh-CN"/>
        </w:rPr>
        <w:t>开展好</w:t>
      </w:r>
      <w:r>
        <w:rPr>
          <w:rFonts w:hint="eastAsia" w:ascii="仿宋" w:hAnsi="仿宋" w:eastAsia="仿宋" w:cs="仿宋"/>
          <w:sz w:val="32"/>
          <w:szCs w:val="32"/>
        </w:rPr>
        <w:t>春运工作。为确保春运工作安全有序，乡制定了《长铺子苗族侗族乡2020年春运工作方案》和《长铺子乡2020年春运突发事件应急预案》，广泛开展了春运安全常识宣传，加强了对重点时点、重点路段、重要活动的值班值守，保障了人民群众“安全、畅通、有序、温馨”出行。</w:t>
      </w:r>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做好</w:t>
      </w:r>
      <w:r>
        <w:rPr>
          <w:rFonts w:hint="eastAsia" w:ascii="仿宋" w:hAnsi="仿宋" w:eastAsia="仿宋" w:cs="仿宋"/>
          <w:sz w:val="32"/>
          <w:szCs w:val="32"/>
        </w:rPr>
        <w:t>道路交通隐患排查。同乡应急办开展了道路交通安全隐患排查，</w:t>
      </w:r>
      <w:r>
        <w:rPr>
          <w:rFonts w:hint="eastAsia" w:ascii="仿宋" w:hAnsi="仿宋" w:eastAsia="仿宋" w:cs="仿宋"/>
          <w:sz w:val="32"/>
          <w:szCs w:val="32"/>
          <w:lang w:eastAsia="zh-CN"/>
        </w:rPr>
        <w:t>排查出安全隐患</w:t>
      </w:r>
      <w:r>
        <w:rPr>
          <w:rFonts w:hint="eastAsia" w:ascii="仿宋" w:hAnsi="仿宋" w:eastAsia="仿宋" w:cs="仿宋"/>
          <w:sz w:val="32"/>
          <w:szCs w:val="32"/>
          <w:lang w:val="en-US" w:eastAsia="zh-CN"/>
        </w:rPr>
        <w:t>10余处，</w:t>
      </w:r>
      <w:r>
        <w:rPr>
          <w:rFonts w:hint="eastAsia" w:ascii="仿宋" w:hAnsi="仿宋" w:eastAsia="仿宋" w:cs="仿宋"/>
          <w:sz w:val="32"/>
          <w:szCs w:val="32"/>
        </w:rPr>
        <w:t>对存在有安全隐患的路段设置了警示牌</w:t>
      </w:r>
      <w:r>
        <w:rPr>
          <w:rFonts w:hint="eastAsia" w:ascii="仿宋" w:hAnsi="仿宋" w:eastAsia="仿宋" w:cs="仿宋"/>
          <w:sz w:val="32"/>
          <w:szCs w:val="32"/>
          <w:lang w:eastAsia="zh-CN"/>
        </w:rPr>
        <w:t>并督促村采取措施及时消除隐患</w:t>
      </w:r>
      <w:r>
        <w:rPr>
          <w:rFonts w:hint="eastAsia" w:ascii="仿宋" w:hAnsi="仿宋" w:eastAsia="仿宋" w:cs="仿宋"/>
          <w:sz w:val="32"/>
          <w:szCs w:val="32"/>
        </w:rPr>
        <w:t>。</w:t>
      </w:r>
      <w:r>
        <w:rPr>
          <w:rFonts w:hint="eastAsia" w:ascii="仿宋" w:hAnsi="仿宋" w:eastAsia="仿宋" w:cs="仿宋"/>
          <w:sz w:val="32"/>
          <w:szCs w:val="32"/>
          <w:lang w:eastAsia="zh-CN"/>
        </w:rPr>
        <w:t>全年未发生较大非生产经营性道路交通事故。</w:t>
      </w:r>
    </w:p>
    <w:p>
      <w:pPr>
        <w:spacing w:line="600" w:lineRule="exact"/>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rPr>
        <w:t>3</w:t>
      </w:r>
      <w:r>
        <w:rPr>
          <w:rFonts w:hint="eastAsia" w:ascii="仿宋" w:hAnsi="仿宋" w:eastAsia="仿宋" w:cs="仿宋"/>
          <w:sz w:val="32"/>
          <w:szCs w:val="32"/>
          <w:lang w:val="en-US" w:eastAsia="zh-CN"/>
        </w:rPr>
        <w:t>、开展</w:t>
      </w:r>
      <w:r>
        <w:rPr>
          <w:rFonts w:hint="eastAsia" w:ascii="仿宋" w:hAnsi="仿宋" w:eastAsia="仿宋" w:cs="仿宋"/>
          <w:sz w:val="32"/>
          <w:szCs w:val="32"/>
        </w:rPr>
        <w:t>道路交通问题顽瘴痼疾整治工作。</w:t>
      </w:r>
      <w:r>
        <w:rPr>
          <w:rFonts w:hint="default" w:ascii="Calibri" w:hAnsi="Calibri" w:eastAsia="仿宋" w:cs="Calibri"/>
          <w:sz w:val="32"/>
          <w:szCs w:val="32"/>
        </w:rPr>
        <w:t>①</w:t>
      </w:r>
      <w:r>
        <w:rPr>
          <w:rFonts w:hint="eastAsia" w:ascii="仿宋" w:hAnsi="仿宋" w:eastAsia="仿宋" w:cs="仿宋"/>
          <w:sz w:val="32"/>
          <w:szCs w:val="32"/>
        </w:rPr>
        <w:t>广泛开展了道路交通问题顽瘴痼疾整治宣传，</w:t>
      </w:r>
      <w:r>
        <w:rPr>
          <w:rFonts w:hint="eastAsia" w:ascii="仿宋" w:hAnsi="仿宋" w:eastAsia="仿宋" w:cs="仿宋"/>
          <w:sz w:val="32"/>
          <w:szCs w:val="32"/>
          <w:lang w:eastAsia="zh-CN"/>
        </w:rPr>
        <w:t>发放宣传资料</w:t>
      </w:r>
      <w:r>
        <w:rPr>
          <w:rFonts w:hint="eastAsia" w:ascii="仿宋" w:hAnsi="仿宋" w:eastAsia="仿宋" w:cs="仿宋"/>
          <w:sz w:val="32"/>
          <w:szCs w:val="32"/>
          <w:lang w:val="en-US" w:eastAsia="zh-CN"/>
        </w:rPr>
        <w:t>1000余份，悬挂横幅20余条，开设宣传栏30个，出动流动宣传车20余次。</w:t>
      </w:r>
      <w:r>
        <w:rPr>
          <w:rFonts w:hint="default" w:ascii="Calibri" w:hAnsi="Calibri" w:eastAsia="仿宋" w:cs="Calibri"/>
          <w:sz w:val="32"/>
          <w:szCs w:val="32"/>
          <w:lang w:val="en-US" w:eastAsia="zh-CN"/>
        </w:rPr>
        <w:t>②</w:t>
      </w:r>
      <w:r>
        <w:rPr>
          <w:rFonts w:hint="eastAsia" w:ascii="仿宋" w:hAnsi="仿宋" w:eastAsia="仿宋" w:cs="仿宋"/>
          <w:sz w:val="32"/>
          <w:szCs w:val="32"/>
        </w:rPr>
        <w:t>开展了马路市场整治</w:t>
      </w:r>
      <w:r>
        <w:rPr>
          <w:rFonts w:hint="eastAsia" w:ascii="仿宋" w:hAnsi="仿宋" w:eastAsia="仿宋" w:cs="仿宋"/>
          <w:sz w:val="32"/>
          <w:szCs w:val="32"/>
          <w:lang w:eastAsia="zh-CN"/>
        </w:rPr>
        <w:t>，乡制定了马路市场整治方案，乡派出所</w:t>
      </w:r>
      <w:r>
        <w:rPr>
          <w:rFonts w:hint="eastAsia" w:ascii="仿宋" w:hAnsi="仿宋" w:eastAsia="仿宋" w:cs="仿宋"/>
          <w:sz w:val="32"/>
          <w:szCs w:val="32"/>
        </w:rPr>
        <w:t>、</w:t>
      </w:r>
      <w:r>
        <w:rPr>
          <w:rFonts w:hint="eastAsia" w:ascii="仿宋" w:hAnsi="仿宋" w:eastAsia="仿宋" w:cs="仿宋"/>
          <w:sz w:val="32"/>
          <w:szCs w:val="32"/>
          <w:lang w:eastAsia="zh-CN"/>
        </w:rPr>
        <w:t>乡应急办、村协警等对党坪和枫木团马路市场的交通问题顽瘴痼疾开展集中整治活动</w:t>
      </w:r>
      <w:r>
        <w:rPr>
          <w:rFonts w:hint="eastAsia" w:ascii="仿宋" w:hAnsi="仿宋" w:eastAsia="仿宋" w:cs="仿宋_GB2312"/>
          <w:sz w:val="32"/>
          <w:szCs w:val="32"/>
        </w:rPr>
        <w:t>，全乡共发布政府公告</w:t>
      </w:r>
      <w:r>
        <w:rPr>
          <w:rFonts w:ascii="仿宋" w:hAnsi="仿宋" w:eastAsia="仿宋" w:cs="仿宋_GB2312"/>
          <w:sz w:val="32"/>
          <w:szCs w:val="32"/>
        </w:rPr>
        <w:t>58</w:t>
      </w:r>
      <w:r>
        <w:rPr>
          <w:rFonts w:hint="eastAsia" w:ascii="仿宋" w:hAnsi="仿宋" w:eastAsia="仿宋" w:cs="仿宋_GB2312"/>
          <w:sz w:val="32"/>
          <w:szCs w:val="32"/>
        </w:rPr>
        <w:t>份，发放宣传单</w:t>
      </w:r>
      <w:r>
        <w:rPr>
          <w:rFonts w:ascii="仿宋" w:hAnsi="仿宋" w:eastAsia="仿宋" w:cs="仿宋_GB2312"/>
          <w:sz w:val="32"/>
          <w:szCs w:val="32"/>
        </w:rPr>
        <w:t>1000</w:t>
      </w:r>
      <w:r>
        <w:rPr>
          <w:rFonts w:hint="eastAsia" w:ascii="仿宋" w:hAnsi="仿宋" w:eastAsia="仿宋" w:cs="仿宋_GB2312"/>
          <w:sz w:val="32"/>
          <w:szCs w:val="32"/>
        </w:rPr>
        <w:t>份，张贴宣传标语</w:t>
      </w:r>
      <w:r>
        <w:rPr>
          <w:rFonts w:ascii="仿宋" w:hAnsi="仿宋" w:eastAsia="仿宋" w:cs="仿宋_GB2312"/>
          <w:sz w:val="32"/>
          <w:szCs w:val="32"/>
        </w:rPr>
        <w:t>60</w:t>
      </w:r>
      <w:r>
        <w:rPr>
          <w:rFonts w:hint="eastAsia" w:ascii="仿宋" w:hAnsi="仿宋" w:eastAsia="仿宋" w:cs="仿宋_GB2312"/>
          <w:sz w:val="32"/>
          <w:szCs w:val="32"/>
        </w:rPr>
        <w:t>张，悬挂横幅</w:t>
      </w:r>
      <w:r>
        <w:rPr>
          <w:rFonts w:ascii="仿宋" w:hAnsi="仿宋" w:eastAsia="仿宋" w:cs="仿宋_GB2312"/>
          <w:sz w:val="32"/>
          <w:szCs w:val="32"/>
        </w:rPr>
        <w:t>12</w:t>
      </w:r>
      <w:r>
        <w:rPr>
          <w:rFonts w:hint="eastAsia" w:ascii="仿宋" w:hAnsi="仿宋" w:eastAsia="仿宋" w:cs="仿宋_GB2312"/>
          <w:sz w:val="32"/>
          <w:szCs w:val="32"/>
        </w:rPr>
        <w:t>条，两个马路市场已拆除违章搭建</w:t>
      </w:r>
      <w:r>
        <w:rPr>
          <w:rFonts w:ascii="仿宋" w:hAnsi="仿宋" w:eastAsia="仿宋" w:cs="仿宋_GB2312"/>
          <w:sz w:val="32"/>
          <w:szCs w:val="32"/>
        </w:rPr>
        <w:t>8</w:t>
      </w:r>
      <w:r>
        <w:rPr>
          <w:rFonts w:hint="eastAsia" w:ascii="仿宋" w:hAnsi="仿宋" w:eastAsia="仿宋" w:cs="仿宋_GB2312"/>
          <w:sz w:val="32"/>
          <w:szCs w:val="32"/>
        </w:rPr>
        <w:t>处，清理占道摊位</w:t>
      </w:r>
      <w:r>
        <w:rPr>
          <w:rFonts w:ascii="仿宋" w:hAnsi="仿宋" w:eastAsia="仿宋" w:cs="仿宋_GB2312"/>
          <w:sz w:val="32"/>
          <w:szCs w:val="32"/>
        </w:rPr>
        <w:t>80</w:t>
      </w:r>
      <w:r>
        <w:rPr>
          <w:rFonts w:hint="eastAsia" w:ascii="仿宋" w:hAnsi="仿宋" w:eastAsia="仿宋" w:cs="仿宋_GB2312"/>
          <w:sz w:val="32"/>
          <w:szCs w:val="32"/>
        </w:rPr>
        <w:t>个，清理陈年垃圾堆</w:t>
      </w:r>
      <w:r>
        <w:rPr>
          <w:rFonts w:ascii="仿宋" w:hAnsi="仿宋" w:eastAsia="仿宋" w:cs="仿宋_GB2312"/>
          <w:sz w:val="32"/>
          <w:szCs w:val="32"/>
        </w:rPr>
        <w:t>3</w:t>
      </w:r>
      <w:r>
        <w:rPr>
          <w:rFonts w:hint="eastAsia" w:ascii="仿宋" w:hAnsi="仿宋" w:eastAsia="仿宋" w:cs="仿宋_GB2312"/>
          <w:sz w:val="32"/>
          <w:szCs w:val="32"/>
        </w:rPr>
        <w:t>处。</w:t>
      </w:r>
      <w:r>
        <w:rPr>
          <w:rFonts w:ascii="仿宋" w:hAnsi="仿宋" w:eastAsia="仿宋" w:cs="仿宋_GB2312"/>
          <w:sz w:val="32"/>
          <w:szCs w:val="32"/>
        </w:rPr>
        <w:t>6</w:t>
      </w:r>
      <w:r>
        <w:rPr>
          <w:rFonts w:hint="eastAsia" w:ascii="仿宋" w:hAnsi="仿宋" w:eastAsia="仿宋" w:cs="仿宋_GB2312"/>
          <w:sz w:val="32"/>
          <w:szCs w:val="32"/>
        </w:rPr>
        <w:t>月</w:t>
      </w:r>
      <w:r>
        <w:rPr>
          <w:rFonts w:ascii="仿宋" w:hAnsi="仿宋" w:eastAsia="仿宋" w:cs="仿宋_GB2312"/>
          <w:sz w:val="32"/>
          <w:szCs w:val="32"/>
        </w:rPr>
        <w:t>25</w:t>
      </w:r>
      <w:r>
        <w:rPr>
          <w:rFonts w:hint="eastAsia" w:ascii="仿宋" w:hAnsi="仿宋" w:eastAsia="仿宋" w:cs="仿宋_GB2312"/>
          <w:sz w:val="32"/>
          <w:szCs w:val="32"/>
        </w:rPr>
        <w:t>日枫木团马路市场已搬迁至老村部赶集；县安委会</w:t>
      </w:r>
      <w:r>
        <w:rPr>
          <w:rFonts w:ascii="仿宋" w:hAnsi="仿宋" w:eastAsia="仿宋" w:cs="仿宋_GB2312"/>
          <w:sz w:val="32"/>
          <w:szCs w:val="32"/>
        </w:rPr>
        <w:t>7</w:t>
      </w:r>
      <w:r>
        <w:rPr>
          <w:rFonts w:hint="eastAsia" w:ascii="仿宋" w:hAnsi="仿宋" w:eastAsia="仿宋" w:cs="仿宋_GB2312"/>
          <w:sz w:val="32"/>
          <w:szCs w:val="32"/>
        </w:rPr>
        <w:t>月</w:t>
      </w:r>
      <w:r>
        <w:rPr>
          <w:rFonts w:ascii="仿宋" w:hAnsi="仿宋" w:eastAsia="仿宋" w:cs="仿宋_GB2312"/>
          <w:sz w:val="32"/>
          <w:szCs w:val="32"/>
        </w:rPr>
        <w:t>9</w:t>
      </w:r>
      <w:r>
        <w:rPr>
          <w:rFonts w:hint="eastAsia" w:ascii="仿宋" w:hAnsi="仿宋" w:eastAsia="仿宋" w:cs="仿宋_GB2312"/>
          <w:sz w:val="32"/>
          <w:szCs w:val="32"/>
        </w:rPr>
        <w:t>日对枫木团、党坪马路市场进行验收合格，马路市场安全隐患全部整改到位</w:t>
      </w:r>
      <w:r>
        <w:rPr>
          <w:rFonts w:hint="eastAsia" w:ascii="仿宋" w:hAnsi="仿宋" w:eastAsia="仿宋" w:cs="仿宋"/>
          <w:sz w:val="32"/>
          <w:szCs w:val="32"/>
          <w:lang w:val="en-US" w:eastAsia="zh-CN"/>
        </w:rPr>
        <w:t>。</w:t>
      </w:r>
      <w:r>
        <w:rPr>
          <w:rFonts w:hint="default" w:ascii="Calibri" w:hAnsi="Calibri" w:eastAsia="仿宋" w:cs="Calibri"/>
          <w:sz w:val="32"/>
          <w:szCs w:val="32"/>
          <w:lang w:val="en-US" w:eastAsia="zh-CN"/>
        </w:rPr>
        <w:t>③</w:t>
      </w:r>
      <w:r>
        <w:rPr>
          <w:rFonts w:hint="eastAsia" w:ascii="仿宋" w:hAnsi="仿宋" w:eastAsia="仿宋" w:cs="仿宋"/>
          <w:sz w:val="32"/>
          <w:szCs w:val="32"/>
          <w:lang w:val="en-US" w:eastAsia="zh-CN"/>
        </w:rPr>
        <w:t>开展了三轮低速货车（</w:t>
      </w:r>
      <w:r>
        <w:rPr>
          <w:rFonts w:hint="eastAsia" w:ascii="仿宋" w:hAnsi="仿宋" w:eastAsia="仿宋" w:cs="仿宋"/>
          <w:sz w:val="32"/>
          <w:szCs w:val="32"/>
        </w:rPr>
        <w:t>爬山王</w:t>
      </w:r>
      <w:r>
        <w:rPr>
          <w:rFonts w:hint="eastAsia" w:ascii="仿宋" w:hAnsi="仿宋" w:eastAsia="仿宋" w:cs="仿宋"/>
          <w:sz w:val="32"/>
          <w:szCs w:val="32"/>
          <w:lang w:val="en-US" w:eastAsia="zh-CN"/>
        </w:rPr>
        <w:t>)</w:t>
      </w:r>
      <w:r>
        <w:rPr>
          <w:rFonts w:hint="eastAsia" w:ascii="仿宋" w:hAnsi="仿宋" w:eastAsia="仿宋" w:cs="仿宋"/>
          <w:sz w:val="32"/>
          <w:szCs w:val="32"/>
        </w:rPr>
        <w:t>车辆摸底，</w:t>
      </w:r>
      <w:r>
        <w:rPr>
          <w:rFonts w:hint="eastAsia" w:ascii="仿宋" w:hAnsi="仿宋" w:eastAsia="仿宋" w:cs="仿宋"/>
          <w:sz w:val="32"/>
          <w:szCs w:val="32"/>
          <w:lang w:eastAsia="zh-CN"/>
        </w:rPr>
        <w:t>摸排登记三轮低速货车</w:t>
      </w:r>
      <w:r>
        <w:rPr>
          <w:rFonts w:hint="eastAsia" w:ascii="仿宋" w:hAnsi="仿宋" w:eastAsia="仿宋" w:cs="仿宋"/>
          <w:sz w:val="32"/>
          <w:szCs w:val="32"/>
          <w:lang w:val="en-US" w:eastAsia="zh-CN"/>
        </w:rPr>
        <w:t>85台，并将县发三轮低速货车整治通告发至各车主。</w:t>
      </w:r>
      <w:r>
        <w:rPr>
          <w:rFonts w:hint="default" w:ascii="Calibri" w:hAnsi="Calibri" w:eastAsia="仿宋" w:cs="Calibri"/>
          <w:sz w:val="32"/>
          <w:szCs w:val="32"/>
          <w:lang w:val="en-US" w:eastAsia="zh-CN"/>
        </w:rPr>
        <w:t>④</w:t>
      </w:r>
      <w:r>
        <w:rPr>
          <w:rFonts w:hint="eastAsia" w:ascii="仿宋" w:hAnsi="仿宋" w:eastAsia="仿宋" w:cs="仿宋"/>
          <w:sz w:val="32"/>
          <w:szCs w:val="32"/>
          <w:lang w:val="en-US" w:eastAsia="zh-CN"/>
        </w:rPr>
        <w:t>对道路两边违法建筑、占道经营进行排查清理</w:t>
      </w:r>
      <w:r>
        <w:rPr>
          <w:rFonts w:hint="eastAsia" w:ascii="仿宋" w:hAnsi="仿宋" w:eastAsia="仿宋" w:cs="仿宋"/>
          <w:sz w:val="32"/>
          <w:szCs w:val="32"/>
        </w:rPr>
        <w:t>，</w:t>
      </w:r>
      <w:r>
        <w:rPr>
          <w:rFonts w:hint="eastAsia" w:ascii="仿宋" w:hAnsi="仿宋" w:eastAsia="仿宋" w:cs="仿宋"/>
          <w:sz w:val="32"/>
          <w:szCs w:val="32"/>
          <w:lang w:eastAsia="zh-CN"/>
        </w:rPr>
        <w:t>拆除乱搭乱建屋棚等</w:t>
      </w:r>
      <w:r>
        <w:rPr>
          <w:rFonts w:hint="eastAsia" w:ascii="仿宋" w:hAnsi="仿宋" w:eastAsia="仿宋" w:cs="仿宋"/>
          <w:sz w:val="32"/>
          <w:szCs w:val="32"/>
          <w:lang w:val="en-US" w:eastAsia="zh-CN"/>
        </w:rPr>
        <w:t>30余处，清理占道经营及堆物25处；10月份协助县交通部门对乡域范围内侵占G365国道公路两边公共场地行为进行专项清理，清除各类广告牌80余块，清理占用公路用地种植蔬菜果树面积2000多平方米。</w:t>
      </w:r>
      <w:r>
        <w:rPr>
          <w:rFonts w:hint="default" w:ascii="Calibri" w:hAnsi="Calibri" w:eastAsia="仿宋" w:cs="Calibri"/>
          <w:sz w:val="32"/>
          <w:szCs w:val="32"/>
          <w:lang w:val="en-US" w:eastAsia="zh-CN"/>
        </w:rPr>
        <w:t>⑤</w:t>
      </w:r>
      <w:r>
        <w:rPr>
          <w:rFonts w:hint="eastAsia" w:eastAsia="仿宋" w:cs="Calibri"/>
          <w:sz w:val="32"/>
          <w:szCs w:val="32"/>
          <w:lang w:val="en-US" w:eastAsia="zh-CN"/>
        </w:rPr>
        <w:t>指导</w:t>
      </w:r>
      <w:r>
        <w:rPr>
          <w:rFonts w:hint="eastAsia" w:ascii="仿宋" w:hAnsi="仿宋" w:eastAsia="仿宋" w:cs="仿宋"/>
          <w:sz w:val="32"/>
          <w:szCs w:val="32"/>
          <w:lang w:val="en-US" w:eastAsia="zh-CN"/>
        </w:rPr>
        <w:t>农交安APP安装和运用。按县整治办要求我乡农交安劝导员实行“两站两员”工作方案，全乡的农交安安装完成239户，超额完成县下达安装任务；农交安登记率达98%，及时督促两员登记道路隐患排查、交通劝导等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color w:val="000000"/>
          <w:kern w:val="2"/>
          <w:sz w:val="32"/>
          <w:szCs w:val="32"/>
          <w:lang w:val="en-US" w:eastAsia="zh-CN" w:bidi="ar-SA"/>
        </w:rPr>
      </w:pPr>
      <w:r>
        <w:rPr>
          <w:rFonts w:hint="eastAsia" w:ascii="楷体" w:hAnsi="楷体" w:eastAsia="楷体" w:cs="楷体"/>
          <w:b/>
          <w:bCs/>
          <w:kern w:val="2"/>
          <w:sz w:val="32"/>
          <w:szCs w:val="32"/>
          <w:lang w:val="en-US" w:eastAsia="zh-CN" w:bidi="ar-SA"/>
        </w:rPr>
        <w:t>（十二）</w:t>
      </w:r>
      <w:r>
        <w:rPr>
          <w:rFonts w:hint="default" w:ascii="楷体" w:hAnsi="楷体" w:eastAsia="楷体" w:cs="楷体"/>
          <w:b/>
          <w:color w:val="000000"/>
          <w:kern w:val="2"/>
          <w:sz w:val="32"/>
          <w:szCs w:val="32"/>
          <w:lang w:val="en-US" w:eastAsia="zh-CN" w:bidi="ar-SA"/>
        </w:rPr>
        <w:t>绩效日常事务管理（</w:t>
      </w:r>
      <w:r>
        <w:rPr>
          <w:rFonts w:hint="eastAsia" w:ascii="楷体" w:hAnsi="楷体" w:eastAsia="楷体" w:cs="楷体"/>
          <w:b/>
          <w:color w:val="000000"/>
          <w:kern w:val="2"/>
          <w:sz w:val="32"/>
          <w:szCs w:val="32"/>
          <w:lang w:val="en-US" w:eastAsia="zh-CN" w:bidi="ar-SA"/>
        </w:rPr>
        <w:t>自评不扣分</w:t>
      </w:r>
      <w:r>
        <w:rPr>
          <w:rFonts w:hint="default" w:ascii="楷体" w:hAnsi="楷体" w:eastAsia="楷体" w:cs="楷体"/>
          <w:b/>
          <w:color w:val="00000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安排了分管领导，明确了</w:t>
      </w:r>
      <w:r>
        <w:rPr>
          <w:rFonts w:hint="eastAsia" w:ascii="仿宋" w:hAnsi="仿宋" w:eastAsia="仿宋" w:cs="仿宋"/>
          <w:sz w:val="32"/>
          <w:szCs w:val="32"/>
          <w:lang w:val="en-US" w:eastAsia="zh-CN"/>
        </w:rPr>
        <w:t>专人负责绩效考核评估工作，</w:t>
      </w:r>
      <w:r>
        <w:rPr>
          <w:rFonts w:hint="eastAsia" w:ascii="仿宋" w:hAnsi="仿宋" w:eastAsia="仿宋" w:cs="仿宋"/>
          <w:b w:val="0"/>
          <w:bCs w:val="0"/>
          <w:kern w:val="2"/>
          <w:sz w:val="32"/>
          <w:szCs w:val="32"/>
          <w:lang w:val="en-US" w:eastAsia="zh-CN" w:bidi="ar-SA"/>
        </w:rPr>
        <w:t>加强</w:t>
      </w:r>
      <w:r>
        <w:rPr>
          <w:rFonts w:hint="eastAsia" w:ascii="仿宋" w:hAnsi="仿宋" w:eastAsia="仿宋" w:cs="仿宋"/>
          <w:sz w:val="32"/>
          <w:szCs w:val="32"/>
          <w:lang w:val="en-US" w:eastAsia="zh-CN"/>
        </w:rPr>
        <w:t>绩效考核日常管理；领导交办件按时办结销号，按要求及时上报绩效考核相关数据与资料、报表等，无绩效管理信息平台指标亮红灯现象。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五、争先创优（加分）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_GB2312"/>
          <w:color w:val="000000"/>
          <w:sz w:val="32"/>
          <w:szCs w:val="32"/>
        </w:rPr>
      </w:pPr>
      <w:r>
        <w:rPr>
          <w:rFonts w:hint="eastAsia" w:ascii="仿宋" w:hAnsi="仿宋" w:eastAsia="仿宋" w:cs="仿宋_GB2312"/>
          <w:color w:val="000000"/>
          <w:sz w:val="32"/>
          <w:szCs w:val="32"/>
        </w:rPr>
        <w:t>荣誉表彰：20</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eastAsia="zh-CN"/>
        </w:rPr>
        <w:t>我</w:t>
      </w:r>
      <w:r>
        <w:rPr>
          <w:rFonts w:hint="eastAsia" w:ascii="仿宋" w:hAnsi="仿宋" w:eastAsia="仿宋" w:cs="仿宋_GB2312"/>
          <w:color w:val="000000"/>
          <w:sz w:val="32"/>
          <w:szCs w:val="32"/>
        </w:rPr>
        <w:t>乡获安全生产全市优秀乡镇</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基层党建</w:t>
      </w:r>
      <w:r>
        <w:rPr>
          <w:rFonts w:hint="eastAsia" w:ascii="仿宋" w:hAnsi="仿宋" w:eastAsia="仿宋" w:cs="仿宋_GB2312"/>
          <w:color w:val="000000"/>
          <w:sz w:val="32"/>
          <w:szCs w:val="32"/>
          <w:lang w:eastAsia="zh-CN"/>
        </w:rPr>
        <w:t>资料规范化布置工作</w:t>
      </w:r>
      <w:r>
        <w:rPr>
          <w:rFonts w:hint="eastAsia" w:ascii="仿宋" w:hAnsi="仿宋" w:eastAsia="仿宋" w:cs="仿宋"/>
          <w:sz w:val="30"/>
          <w:szCs w:val="30"/>
          <w:lang w:val="en-US" w:eastAsia="zh-CN"/>
        </w:rPr>
        <w:t>在绥宁县组工干部“周五大讲堂”（第七期）会议上受到县委组织部</w:t>
      </w:r>
      <w:r>
        <w:rPr>
          <w:rFonts w:hint="eastAsia" w:ascii="仿宋" w:hAnsi="仿宋" w:eastAsia="仿宋" w:cs="仿宋_GB2312"/>
          <w:color w:val="000000"/>
          <w:sz w:val="32"/>
          <w:szCs w:val="32"/>
        </w:rPr>
        <w:t>推介</w:t>
      </w:r>
      <w:r>
        <w:rPr>
          <w:rFonts w:hint="eastAsia" w:ascii="仿宋" w:hAnsi="仿宋" w:eastAsia="仿宋" w:cs="仿宋_GB2312"/>
          <w:color w:val="000000"/>
          <w:sz w:val="32"/>
          <w:szCs w:val="32"/>
          <w:lang w:eastAsia="zh-CN"/>
        </w:rPr>
        <w:t>，各项工作被中央、省、市主流媒体推介</w:t>
      </w:r>
      <w:r>
        <w:rPr>
          <w:rFonts w:hint="eastAsia" w:ascii="仿宋" w:hAnsi="仿宋" w:eastAsia="仿宋" w:cs="仿宋_GB2312"/>
          <w:color w:val="000000"/>
          <w:sz w:val="32"/>
          <w:szCs w:val="32"/>
          <w:lang w:val="en-US" w:eastAsia="zh-CN"/>
        </w:rPr>
        <w:t>23次，加分</w:t>
      </w:r>
      <w:r>
        <w:rPr>
          <w:rFonts w:hint="eastAsia" w:ascii="仿宋" w:hAnsi="仿宋" w:eastAsia="仿宋" w:cs="仿宋_GB2312"/>
          <w:color w:val="000000"/>
          <w:sz w:val="32"/>
          <w:szCs w:val="32"/>
        </w:rPr>
        <w:t>共</w:t>
      </w:r>
      <w:r>
        <w:rPr>
          <w:rFonts w:hint="eastAsia" w:ascii="仿宋" w:hAnsi="仿宋" w:eastAsia="仿宋" w:cs="仿宋_GB2312"/>
          <w:color w:val="000000"/>
          <w:sz w:val="32"/>
          <w:szCs w:val="32"/>
          <w:lang w:eastAsia="zh-CN"/>
        </w:rPr>
        <w:t>二十五</w:t>
      </w:r>
      <w:r>
        <w:rPr>
          <w:rFonts w:hint="eastAsia" w:ascii="仿宋" w:hAnsi="仿宋" w:eastAsia="仿宋" w:cs="仿宋_GB2312"/>
          <w:color w:val="000000"/>
          <w:sz w:val="32"/>
          <w:szCs w:val="32"/>
        </w:rPr>
        <w:t>项计</w:t>
      </w:r>
      <w:r>
        <w:rPr>
          <w:rFonts w:hint="eastAsia" w:ascii="仿宋" w:hAnsi="仿宋" w:eastAsia="仿宋" w:cs="仿宋_GB2312"/>
          <w:color w:val="000000"/>
          <w:sz w:val="32"/>
          <w:szCs w:val="32"/>
          <w:lang w:val="en-US" w:eastAsia="zh-CN"/>
        </w:rPr>
        <w:t>6.4</w:t>
      </w:r>
      <w:r>
        <w:rPr>
          <w:rFonts w:hint="eastAsia" w:ascii="仿宋" w:hAnsi="仿宋" w:eastAsia="仿宋" w:cs="仿宋_GB2312"/>
          <w:color w:val="000000"/>
          <w:sz w:val="32"/>
          <w:szCs w:val="32"/>
        </w:rPr>
        <w:t>分（见附表）。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3" w:firstLineChars="200"/>
        <w:textAlignment w:val="auto"/>
        <w:rPr>
          <w:rFonts w:ascii="仿宋" w:hAnsi="仿宋" w:eastAsia="仿宋" w:cs="仿宋_GB2312"/>
          <w:b/>
          <w:bCs/>
          <w:color w:val="00000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2"/>
        <w:ind w:left="0" w:leftChars="0"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长铺子苗族侗族乡人民政府</w:t>
      </w:r>
    </w:p>
    <w:p>
      <w:pPr>
        <w:pStyle w:val="2"/>
        <w:ind w:left="0" w:leftChars="0" w:firstLine="0" w:firstLineChars="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2021年1月10日</w:t>
      </w:r>
    </w:p>
    <w:sectPr>
      <w:headerReference r:id="rId3" w:type="default"/>
      <w:footerReference r:id="rId4" w:type="default"/>
      <w:pgSz w:w="11906" w:h="16838"/>
      <w:pgMar w:top="1389" w:right="1586" w:bottom="1440" w:left="1500"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F6576"/>
    <w:multiLevelType w:val="singleLevel"/>
    <w:tmpl w:val="982F6576"/>
    <w:lvl w:ilvl="0" w:tentative="0">
      <w:start w:val="10"/>
      <w:numFmt w:val="chineseCounting"/>
      <w:suff w:val="nothing"/>
      <w:lvlText w:val="（%1）"/>
      <w:lvlJc w:val="left"/>
      <w:rPr>
        <w:rFonts w:hint="eastAsia"/>
      </w:rPr>
    </w:lvl>
  </w:abstractNum>
  <w:abstractNum w:abstractNumId="1">
    <w:nsid w:val="A1515BC1"/>
    <w:multiLevelType w:val="singleLevel"/>
    <w:tmpl w:val="A1515BC1"/>
    <w:lvl w:ilvl="0" w:tentative="0">
      <w:start w:val="1"/>
      <w:numFmt w:val="chineseCounting"/>
      <w:suff w:val="nothing"/>
      <w:lvlText w:val="（%1）"/>
      <w:lvlJc w:val="left"/>
      <w:rPr>
        <w:rFonts w:hint="eastAsia"/>
      </w:rPr>
    </w:lvl>
  </w:abstractNum>
  <w:abstractNum w:abstractNumId="2">
    <w:nsid w:val="B19190D2"/>
    <w:multiLevelType w:val="singleLevel"/>
    <w:tmpl w:val="B19190D2"/>
    <w:lvl w:ilvl="0" w:tentative="0">
      <w:start w:val="7"/>
      <w:numFmt w:val="chineseCounting"/>
      <w:suff w:val="nothing"/>
      <w:lvlText w:val="（%1）"/>
      <w:lvlJc w:val="left"/>
      <w:rPr>
        <w:rFonts w:hint="eastAsia"/>
      </w:rPr>
    </w:lvl>
  </w:abstractNum>
  <w:abstractNum w:abstractNumId="3">
    <w:nsid w:val="F903A290"/>
    <w:multiLevelType w:val="singleLevel"/>
    <w:tmpl w:val="F903A290"/>
    <w:lvl w:ilvl="0" w:tentative="0">
      <w:start w:val="1"/>
      <w:numFmt w:val="decimal"/>
      <w:suff w:val="nothing"/>
      <w:lvlText w:val="（%1）"/>
      <w:lvlJc w:val="left"/>
    </w:lvl>
  </w:abstractNum>
  <w:abstractNum w:abstractNumId="4">
    <w:nsid w:val="4D7928D0"/>
    <w:multiLevelType w:val="singleLevel"/>
    <w:tmpl w:val="4D7928D0"/>
    <w:lvl w:ilvl="0" w:tentative="0">
      <w:start w:val="1"/>
      <w:numFmt w:val="decimal"/>
      <w:suff w:val="nothing"/>
      <w:lvlText w:val="%1、"/>
      <w:lvlJc w:val="left"/>
      <w:pPr>
        <w:ind w:left="735" w:leftChars="0" w:firstLine="0" w:firstLineChars="0"/>
      </w:pPr>
    </w:lvl>
  </w:abstractNum>
  <w:abstractNum w:abstractNumId="5">
    <w:nsid w:val="5444E7B1"/>
    <w:multiLevelType w:val="singleLevel"/>
    <w:tmpl w:val="5444E7B1"/>
    <w:lvl w:ilvl="0" w:tentative="0">
      <w:start w:val="1"/>
      <w:numFmt w:val="decimal"/>
      <w:suff w:val="nothing"/>
      <w:lvlText w:val="%1、"/>
      <w:lvlJc w:val="left"/>
    </w:lvl>
  </w:abstractNum>
  <w:abstractNum w:abstractNumId="6">
    <w:nsid w:val="5A332ADC"/>
    <w:multiLevelType w:val="singleLevel"/>
    <w:tmpl w:val="5A332ADC"/>
    <w:lvl w:ilvl="0" w:tentative="0">
      <w:start w:val="1"/>
      <w:numFmt w:val="chineseCounting"/>
      <w:suff w:val="nothing"/>
      <w:lvlText w:val="%1、"/>
      <w:lvlJc w:val="left"/>
    </w:lvl>
  </w:abstractNum>
  <w:abstractNum w:abstractNumId="7">
    <w:nsid w:val="6B10E8FE"/>
    <w:multiLevelType w:val="singleLevel"/>
    <w:tmpl w:val="6B10E8FE"/>
    <w:lvl w:ilvl="0" w:tentative="0">
      <w:start w:val="10"/>
      <w:numFmt w:val="decimal"/>
      <w:suff w:val="nothing"/>
      <w:lvlText w:val="（%1）"/>
      <w:lvlJc w:val="left"/>
    </w:lvl>
  </w:abstractNum>
  <w:abstractNum w:abstractNumId="8">
    <w:nsid w:val="6B425F59"/>
    <w:multiLevelType w:val="singleLevel"/>
    <w:tmpl w:val="6B425F59"/>
    <w:lvl w:ilvl="0" w:tentative="0">
      <w:start w:val="8"/>
      <w:numFmt w:val="chineseCounting"/>
      <w:suff w:val="nothing"/>
      <w:lvlText w:val="（%1）"/>
      <w:lvlJc w:val="left"/>
      <w:rPr>
        <w:rFonts w:hint="eastAsia"/>
      </w:rPr>
    </w:lvl>
  </w:abstractNum>
  <w:abstractNum w:abstractNumId="9">
    <w:nsid w:val="7200807D"/>
    <w:multiLevelType w:val="singleLevel"/>
    <w:tmpl w:val="7200807D"/>
    <w:lvl w:ilvl="0" w:tentative="0">
      <w:start w:val="1"/>
      <w:numFmt w:val="decimal"/>
      <w:suff w:val="nothing"/>
      <w:lvlText w:val="%1、"/>
      <w:lvlJc w:val="left"/>
      <w:pPr>
        <w:ind w:left="740" w:firstLine="0"/>
      </w:pPr>
    </w:lvl>
  </w:abstractNum>
  <w:abstractNum w:abstractNumId="10">
    <w:nsid w:val="73888F8C"/>
    <w:multiLevelType w:val="singleLevel"/>
    <w:tmpl w:val="73888F8C"/>
    <w:lvl w:ilvl="0" w:tentative="0">
      <w:start w:val="1"/>
      <w:numFmt w:val="decimal"/>
      <w:suff w:val="nothing"/>
      <w:lvlText w:val="%1、"/>
      <w:lvlJc w:val="left"/>
    </w:lvl>
  </w:abstractNum>
  <w:num w:numId="1">
    <w:abstractNumId w:val="6"/>
  </w:num>
  <w:num w:numId="2">
    <w:abstractNumId w:val="1"/>
  </w:num>
  <w:num w:numId="3">
    <w:abstractNumId w:val="4"/>
  </w:num>
  <w:num w:numId="4">
    <w:abstractNumId w:val="3"/>
  </w:num>
  <w:num w:numId="5">
    <w:abstractNumId w:val="7"/>
  </w:num>
  <w:num w:numId="6">
    <w:abstractNumId w:val="8"/>
  </w:num>
  <w:num w:numId="7">
    <w:abstractNumId w:val="10"/>
  </w:num>
  <w:num w:numId="8">
    <w:abstractNumId w:val="9"/>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4F95"/>
    <w:rsid w:val="00016917"/>
    <w:rsid w:val="00055719"/>
    <w:rsid w:val="000A4174"/>
    <w:rsid w:val="000E16F2"/>
    <w:rsid w:val="000F0C0F"/>
    <w:rsid w:val="00152309"/>
    <w:rsid w:val="0015687C"/>
    <w:rsid w:val="0017253E"/>
    <w:rsid w:val="0019359F"/>
    <w:rsid w:val="001A3AEB"/>
    <w:rsid w:val="001B039F"/>
    <w:rsid w:val="001C2C4B"/>
    <w:rsid w:val="001E021C"/>
    <w:rsid w:val="001F68D3"/>
    <w:rsid w:val="00263A61"/>
    <w:rsid w:val="00294541"/>
    <w:rsid w:val="002F4283"/>
    <w:rsid w:val="003168F9"/>
    <w:rsid w:val="00316D30"/>
    <w:rsid w:val="00320E8B"/>
    <w:rsid w:val="00327A9D"/>
    <w:rsid w:val="00343E9F"/>
    <w:rsid w:val="00345CBB"/>
    <w:rsid w:val="003A349E"/>
    <w:rsid w:val="003B1250"/>
    <w:rsid w:val="003C5715"/>
    <w:rsid w:val="003E7E8E"/>
    <w:rsid w:val="00400A4A"/>
    <w:rsid w:val="00411810"/>
    <w:rsid w:val="00446AB9"/>
    <w:rsid w:val="00464A7F"/>
    <w:rsid w:val="004F5333"/>
    <w:rsid w:val="00502E16"/>
    <w:rsid w:val="00505361"/>
    <w:rsid w:val="00506C13"/>
    <w:rsid w:val="00526731"/>
    <w:rsid w:val="00526CC8"/>
    <w:rsid w:val="005275FF"/>
    <w:rsid w:val="00534E8A"/>
    <w:rsid w:val="00536768"/>
    <w:rsid w:val="00543249"/>
    <w:rsid w:val="00581003"/>
    <w:rsid w:val="00581502"/>
    <w:rsid w:val="005C13C8"/>
    <w:rsid w:val="005E3D79"/>
    <w:rsid w:val="0061404E"/>
    <w:rsid w:val="00645938"/>
    <w:rsid w:val="00670AE2"/>
    <w:rsid w:val="00694C95"/>
    <w:rsid w:val="006A12D5"/>
    <w:rsid w:val="006A5FB3"/>
    <w:rsid w:val="006B1066"/>
    <w:rsid w:val="006B776C"/>
    <w:rsid w:val="006D25EF"/>
    <w:rsid w:val="0071083A"/>
    <w:rsid w:val="00720DB2"/>
    <w:rsid w:val="007531D0"/>
    <w:rsid w:val="00754DED"/>
    <w:rsid w:val="007957E1"/>
    <w:rsid w:val="007D2586"/>
    <w:rsid w:val="00801D2C"/>
    <w:rsid w:val="008037C5"/>
    <w:rsid w:val="008544A5"/>
    <w:rsid w:val="00864F95"/>
    <w:rsid w:val="00870EDD"/>
    <w:rsid w:val="008B10F6"/>
    <w:rsid w:val="00901E41"/>
    <w:rsid w:val="009065DC"/>
    <w:rsid w:val="00911280"/>
    <w:rsid w:val="0091587B"/>
    <w:rsid w:val="0092545E"/>
    <w:rsid w:val="00931D4C"/>
    <w:rsid w:val="009536B4"/>
    <w:rsid w:val="00984604"/>
    <w:rsid w:val="00994D9A"/>
    <w:rsid w:val="009A2059"/>
    <w:rsid w:val="009B7EB8"/>
    <w:rsid w:val="009D367A"/>
    <w:rsid w:val="009E4FBD"/>
    <w:rsid w:val="009F7281"/>
    <w:rsid w:val="00A0163F"/>
    <w:rsid w:val="00A10CAD"/>
    <w:rsid w:val="00A202B2"/>
    <w:rsid w:val="00A2364F"/>
    <w:rsid w:val="00A3536C"/>
    <w:rsid w:val="00A51328"/>
    <w:rsid w:val="00AA008C"/>
    <w:rsid w:val="00B04A5F"/>
    <w:rsid w:val="00B10A38"/>
    <w:rsid w:val="00B122C5"/>
    <w:rsid w:val="00B23287"/>
    <w:rsid w:val="00B31BB1"/>
    <w:rsid w:val="00B3242F"/>
    <w:rsid w:val="00B339C9"/>
    <w:rsid w:val="00B416F2"/>
    <w:rsid w:val="00B576BA"/>
    <w:rsid w:val="00B73B5F"/>
    <w:rsid w:val="00B76F1B"/>
    <w:rsid w:val="00B903B0"/>
    <w:rsid w:val="00BC39F7"/>
    <w:rsid w:val="00C22853"/>
    <w:rsid w:val="00C30963"/>
    <w:rsid w:val="00C344FC"/>
    <w:rsid w:val="00C37839"/>
    <w:rsid w:val="00C533F3"/>
    <w:rsid w:val="00C746CD"/>
    <w:rsid w:val="00CA444E"/>
    <w:rsid w:val="00CD3E2D"/>
    <w:rsid w:val="00D05DE7"/>
    <w:rsid w:val="00D075B9"/>
    <w:rsid w:val="00D16DA1"/>
    <w:rsid w:val="00D52C28"/>
    <w:rsid w:val="00D82853"/>
    <w:rsid w:val="00DB4849"/>
    <w:rsid w:val="00DD10AC"/>
    <w:rsid w:val="00DF2547"/>
    <w:rsid w:val="00E02054"/>
    <w:rsid w:val="00E12ED2"/>
    <w:rsid w:val="00EA08AB"/>
    <w:rsid w:val="00EC640D"/>
    <w:rsid w:val="00ED1588"/>
    <w:rsid w:val="00ED513E"/>
    <w:rsid w:val="00EE331A"/>
    <w:rsid w:val="00EE601B"/>
    <w:rsid w:val="00F01AC1"/>
    <w:rsid w:val="00F3557D"/>
    <w:rsid w:val="00F746B1"/>
    <w:rsid w:val="00F85353"/>
    <w:rsid w:val="00F929BB"/>
    <w:rsid w:val="00FA61BC"/>
    <w:rsid w:val="00FB2A09"/>
    <w:rsid w:val="00FC7556"/>
    <w:rsid w:val="01A45240"/>
    <w:rsid w:val="01C41BD6"/>
    <w:rsid w:val="028841BC"/>
    <w:rsid w:val="05DE0E8D"/>
    <w:rsid w:val="062A5CD5"/>
    <w:rsid w:val="06AC4740"/>
    <w:rsid w:val="07372491"/>
    <w:rsid w:val="08643227"/>
    <w:rsid w:val="0A460692"/>
    <w:rsid w:val="0D4D7FA8"/>
    <w:rsid w:val="0D537D5F"/>
    <w:rsid w:val="0ECF783F"/>
    <w:rsid w:val="0F0C220B"/>
    <w:rsid w:val="0F1766CF"/>
    <w:rsid w:val="0F341321"/>
    <w:rsid w:val="100B3597"/>
    <w:rsid w:val="148E0766"/>
    <w:rsid w:val="167D1B1E"/>
    <w:rsid w:val="16D64F39"/>
    <w:rsid w:val="19601401"/>
    <w:rsid w:val="1A2162A1"/>
    <w:rsid w:val="1AEE6ADE"/>
    <w:rsid w:val="1D906B31"/>
    <w:rsid w:val="1EF27AA9"/>
    <w:rsid w:val="1F803195"/>
    <w:rsid w:val="1FFB0DF0"/>
    <w:rsid w:val="201F61F1"/>
    <w:rsid w:val="22733E1D"/>
    <w:rsid w:val="25E633E7"/>
    <w:rsid w:val="25EF08EB"/>
    <w:rsid w:val="266F77B4"/>
    <w:rsid w:val="289A58BB"/>
    <w:rsid w:val="2B171920"/>
    <w:rsid w:val="2B5F3BB1"/>
    <w:rsid w:val="2BAA06DD"/>
    <w:rsid w:val="2BC1461E"/>
    <w:rsid w:val="2D8C723C"/>
    <w:rsid w:val="2F8764F6"/>
    <w:rsid w:val="30691788"/>
    <w:rsid w:val="310B76CB"/>
    <w:rsid w:val="35222119"/>
    <w:rsid w:val="374C7A94"/>
    <w:rsid w:val="37EF487D"/>
    <w:rsid w:val="38315BE2"/>
    <w:rsid w:val="3C124F4C"/>
    <w:rsid w:val="3FAB111F"/>
    <w:rsid w:val="3FEF786A"/>
    <w:rsid w:val="40092BD4"/>
    <w:rsid w:val="40E94E35"/>
    <w:rsid w:val="413B2A8F"/>
    <w:rsid w:val="42317FCA"/>
    <w:rsid w:val="42645AB5"/>
    <w:rsid w:val="43010552"/>
    <w:rsid w:val="43601AFC"/>
    <w:rsid w:val="43A16DD2"/>
    <w:rsid w:val="458D23D0"/>
    <w:rsid w:val="45A36192"/>
    <w:rsid w:val="47B57F27"/>
    <w:rsid w:val="4821030F"/>
    <w:rsid w:val="4919609B"/>
    <w:rsid w:val="49B91B0F"/>
    <w:rsid w:val="4A3E65EA"/>
    <w:rsid w:val="4A817BBC"/>
    <w:rsid w:val="4B837A96"/>
    <w:rsid w:val="4BDC1F0C"/>
    <w:rsid w:val="4CD4617A"/>
    <w:rsid w:val="4DC94C64"/>
    <w:rsid w:val="4EDF299C"/>
    <w:rsid w:val="50F05D76"/>
    <w:rsid w:val="51356DE8"/>
    <w:rsid w:val="53161EF2"/>
    <w:rsid w:val="54256DBB"/>
    <w:rsid w:val="54495FB2"/>
    <w:rsid w:val="55C062F6"/>
    <w:rsid w:val="571579B1"/>
    <w:rsid w:val="57AE6D37"/>
    <w:rsid w:val="5B5320BD"/>
    <w:rsid w:val="5BE2748D"/>
    <w:rsid w:val="5C8C7EF4"/>
    <w:rsid w:val="5D53640D"/>
    <w:rsid w:val="5D555FE6"/>
    <w:rsid w:val="5F496EA2"/>
    <w:rsid w:val="5FA86A82"/>
    <w:rsid w:val="623A23E9"/>
    <w:rsid w:val="62B8756A"/>
    <w:rsid w:val="63A7602C"/>
    <w:rsid w:val="6598039A"/>
    <w:rsid w:val="65F62D8F"/>
    <w:rsid w:val="66440AB4"/>
    <w:rsid w:val="68902598"/>
    <w:rsid w:val="6A4D2928"/>
    <w:rsid w:val="6ABC522D"/>
    <w:rsid w:val="6B6529AE"/>
    <w:rsid w:val="6B9800AC"/>
    <w:rsid w:val="6D4E4682"/>
    <w:rsid w:val="6EFF6F7F"/>
    <w:rsid w:val="6F3F1E83"/>
    <w:rsid w:val="70B2794F"/>
    <w:rsid w:val="711A6B91"/>
    <w:rsid w:val="73861AC0"/>
    <w:rsid w:val="74D65DC8"/>
    <w:rsid w:val="750C67B5"/>
    <w:rsid w:val="75302DB5"/>
    <w:rsid w:val="768E1EC3"/>
    <w:rsid w:val="77CF63D8"/>
    <w:rsid w:val="78DA7C77"/>
    <w:rsid w:val="7A26002D"/>
    <w:rsid w:val="7ADA64BB"/>
    <w:rsid w:val="7B18567F"/>
    <w:rsid w:val="7B395A02"/>
    <w:rsid w:val="7B8E5983"/>
    <w:rsid w:val="7B9E163C"/>
    <w:rsid w:val="7D777F3B"/>
    <w:rsid w:val="7E917336"/>
    <w:rsid w:val="7FD9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4">
    <w:name w:val="Balloon Text"/>
    <w:basedOn w:val="1"/>
    <w:link w:val="1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basedOn w:val="8"/>
    <w:link w:val="4"/>
    <w:semiHidden/>
    <w:qFormat/>
    <w:uiPriority w:val="99"/>
    <w:rPr>
      <w:sz w:val="18"/>
      <w:szCs w:val="18"/>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DAD35-5BD8-4C79-AD3C-94524FAEFF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2483</Words>
  <Characters>14155</Characters>
  <Lines>117</Lines>
  <Paragraphs>33</Paragraphs>
  <TotalTime>11</TotalTime>
  <ScaleCrop>false</ScaleCrop>
  <LinksUpToDate>false</LinksUpToDate>
  <CharactersWithSpaces>16605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2016-03-25T07:24:00Z</dcterms:created>
  <dc:creator>Sky123.Org</dc:creator>
  <cp:lastModifiedBy>Administrator</cp:lastModifiedBy>
  <cp:lastPrinted>2019-05-10T03:24:00Z</cp:lastPrinted>
  <dcterms:modified xsi:type="dcterms:W3CDTF">2023-05-10T08:31:41Z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