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ascii="&amp;quot" w:hAnsi="&amp;quot" w:eastAsia="&amp;quot" w:cs="&amp;quot"/>
          <w:b w:val="0"/>
          <w:i w:val="0"/>
          <w:caps w:val="0"/>
          <w:color w:val="333333"/>
          <w:spacing w:val="0"/>
          <w:sz w:val="24"/>
          <w:szCs w:val="24"/>
          <w:u w:val="none"/>
        </w:rPr>
      </w:pPr>
      <w:r>
        <w:rPr>
          <w:rFonts w:hint="default" w:ascii="&amp;quot" w:hAnsi="&amp;quot" w:eastAsia="&amp;quot" w:cs="&amp;quot"/>
          <w:b w:val="0"/>
          <w:i w:val="0"/>
          <w:caps w:val="0"/>
          <w:color w:val="333333"/>
          <w:spacing w:val="0"/>
          <w:sz w:val="44"/>
          <w:szCs w:val="44"/>
          <w:u w:val="none"/>
        </w:rPr>
        <w:t>绥宁</w:t>
      </w:r>
      <w:r>
        <w:rPr>
          <w:rFonts w:hint="eastAsia" w:ascii="&amp;quot" w:hAnsi="&amp;quot" w:cs="&amp;quot"/>
          <w:b w:val="0"/>
          <w:i w:val="0"/>
          <w:caps w:val="0"/>
          <w:color w:val="333333"/>
          <w:spacing w:val="0"/>
          <w:sz w:val="44"/>
          <w:szCs w:val="44"/>
          <w:u w:val="none"/>
          <w:lang w:val="en-US" w:eastAsia="zh-CN"/>
        </w:rPr>
        <w:t>财政局</w:t>
      </w:r>
      <w:r>
        <w:rPr>
          <w:rFonts w:hint="default" w:ascii="&amp;quot" w:hAnsi="&amp;quot" w:eastAsia="&amp;quot" w:cs="&amp;quot"/>
          <w:b w:val="0"/>
          <w:i w:val="0"/>
          <w:caps w:val="0"/>
          <w:color w:val="333333"/>
          <w:spacing w:val="0"/>
          <w:sz w:val="44"/>
          <w:szCs w:val="44"/>
          <w:u w:val="none"/>
        </w:rPr>
        <w:t>创建廉洁单位承诺书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30"/>
          <w:szCs w:val="30"/>
          <w:u w:val="none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</w:rPr>
      </w:pPr>
      <w:bookmarkStart w:id="0" w:name="_GoBack"/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我单位郑重承诺：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局领导班子以身作则，做好表率，全力抓好创廉各项工作的落实落细；扎实开展法纪教育和道德教育，推动廉洁意识融入党员干部日常；组织开展业务知识学习，落实各项廉政制度，提升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业务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能力和水平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进一步规范日常管理工作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eastAsia="zh-CN"/>
        </w:rPr>
        <w:t>，树立财政新形象。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0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以上承诺，请广大干部职工，社会各界监督。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 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333333"/>
          <w:spacing w:val="0"/>
          <w:sz w:val="21"/>
          <w:szCs w:val="21"/>
          <w:u w:val="none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 xml:space="preserve">                   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</w:rPr>
        <w:t>绥宁县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0"/>
          <w:szCs w:val="30"/>
          <w:u w:val="none"/>
          <w:lang w:val="en-US" w:eastAsia="zh-CN"/>
        </w:rPr>
        <w:t>财政局</w:t>
      </w:r>
    </w:p>
    <w:p>
      <w:pP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                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kern w:val="0"/>
          <w:sz w:val="30"/>
          <w:szCs w:val="30"/>
          <w:u w:val="none"/>
          <w:lang w:val="en-US" w:eastAsia="zh-CN"/>
        </w:rPr>
        <w:t xml:space="preserve"> 2020年8月20日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altName w:val="黑体"/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alibri">
    <w:altName w:val="Century Gothic"/>
    <w:panose1 w:val="020F0502020204030204"/>
    <w:charset w:val="00"/>
    <w:family w:val="auto"/>
    <w:pitch w:val="default"/>
    <w:sig w:usb0="E10002FF" w:usb1="4000ACFF" w:usb2="00000009" w:usb3="00000000" w:csb0="0000019F" w:csb1="00000000"/>
  </w:font>
  <w:font w:name="仿宋">
    <w:altName w:val="仿宋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altName w:val="楷体_GB2312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auto"/>
    <w:pitch w:val="default"/>
    <w:sig w:usb0="E00002FF" w:usb1="400004FF" w:usb2="00000000" w:usb3="00000000" w:csb0="0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&amp;quot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锐字工房云字库行楷GBK">
    <w:altName w:val="楷体_GB2312"/>
    <w:panose1 w:val="02010604000000000000"/>
    <w:charset w:val="86"/>
    <w:family w:val="auto"/>
    <w:pitch w:val="default"/>
    <w:sig w:usb0="00000000" w:usb1="00000000" w:usb2="00000000" w:usb3="00000000" w:csb0="00040001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2020-09-04T03:56:00Z</dcterms:created>
  <dc:creator>lo</dc:creator>
  <cp:lastModifiedBy>Administrator</cp:lastModifiedBy>
  <dcterms:modified xsi:type="dcterms:W3CDTF">2020-10-21T00:40:58Z</dcterms:modified>
  <dc:title>绥宁财政局创建廉洁单位承诺书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