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1D" w:rsidRDefault="0010141D">
      <w:pPr>
        <w:rPr>
          <w:rFonts w:ascii="SimHei" w:eastAsia="SimHei" w:hAnsi="SimHei"/>
          <w:sz w:val="36"/>
          <w:szCs w:val="36"/>
        </w:rPr>
      </w:pPr>
    </w:p>
    <w:p w:rsidR="0010141D" w:rsidRDefault="0010141D">
      <w:pPr>
        <w:rPr>
          <w:rFonts w:ascii="SimHei" w:eastAsia="SimHei" w:hAnsi="SimHei"/>
          <w:sz w:val="36"/>
          <w:szCs w:val="36"/>
        </w:rPr>
      </w:pPr>
    </w:p>
    <w:p w:rsidR="0010141D" w:rsidRDefault="0010141D">
      <w:pPr>
        <w:rPr>
          <w:rFonts w:ascii="SimHei" w:eastAsia="SimHei" w:hAnsi="SimHei"/>
          <w:sz w:val="36"/>
          <w:szCs w:val="36"/>
        </w:rPr>
      </w:pPr>
    </w:p>
    <w:p w:rsidR="0010141D" w:rsidRDefault="00997B6F">
      <w:pPr>
        <w:adjustRightInd w:val="0"/>
        <w:snapToGrid w:val="0"/>
        <w:spacing w:line="480" w:lineRule="auto"/>
        <w:jc w:val="center"/>
        <w:rPr>
          <w:rFonts w:ascii="SimHei" w:eastAsia="SimHei" w:hAnsi="SimHei"/>
          <w:b/>
          <w:sz w:val="44"/>
          <w:szCs w:val="44"/>
        </w:rPr>
      </w:pPr>
      <w:r>
        <w:rPr>
          <w:rFonts w:ascii="SimHei" w:eastAsia="SimHei" w:hAnsi="SimHei" w:hint="eastAsia"/>
          <w:b/>
          <w:sz w:val="44"/>
          <w:szCs w:val="44"/>
        </w:rPr>
        <w:t>绥宁县</w:t>
      </w:r>
      <w:r>
        <w:rPr>
          <w:rFonts w:ascii="SimHei" w:eastAsia="SimHei" w:hAnsi="SimHei"/>
          <w:b/>
          <w:sz w:val="44"/>
          <w:szCs w:val="44"/>
        </w:rPr>
        <w:t>“</w:t>
      </w:r>
      <w:r>
        <w:rPr>
          <w:rFonts w:ascii="SimHei" w:eastAsia="SimHei" w:hAnsi="SimHei" w:hint="eastAsia"/>
          <w:b/>
          <w:sz w:val="44"/>
          <w:szCs w:val="44"/>
        </w:rPr>
        <w:t>十四</w:t>
      </w:r>
      <w:r>
        <w:rPr>
          <w:rFonts w:ascii="SimHei" w:eastAsia="SimHei" w:hAnsi="SimHei" w:hint="eastAsia"/>
          <w:b/>
          <w:sz w:val="44"/>
          <w:szCs w:val="44"/>
        </w:rPr>
        <w:t>.</w:t>
      </w:r>
      <w:r>
        <w:rPr>
          <w:rFonts w:ascii="SimHei" w:eastAsia="SimHei" w:hAnsi="SimHei" w:hint="eastAsia"/>
          <w:b/>
          <w:sz w:val="44"/>
          <w:szCs w:val="44"/>
        </w:rPr>
        <w:t>五”科技创新发展规划</w:t>
      </w:r>
    </w:p>
    <w:p w:rsidR="0010141D" w:rsidRDefault="00997B6F">
      <w:pPr>
        <w:adjustRightInd w:val="0"/>
        <w:snapToGrid w:val="0"/>
        <w:spacing w:line="480" w:lineRule="auto"/>
        <w:jc w:val="center"/>
        <w:rPr>
          <w:rFonts w:ascii="Times New Roman" w:hAnsi="Times New Roman"/>
        </w:rPr>
      </w:pPr>
      <w:r>
        <w:rPr>
          <w:rFonts w:ascii="Times New Roman" w:eastAsia="SimHei"/>
          <w:sz w:val="36"/>
          <w:szCs w:val="36"/>
        </w:rPr>
        <w:t>（</w:t>
      </w:r>
      <w:r>
        <w:rPr>
          <w:rFonts w:ascii="Times New Roman" w:eastAsia="SimHei" w:hAnsi="Times New Roman"/>
          <w:sz w:val="36"/>
          <w:szCs w:val="36"/>
        </w:rPr>
        <w:t>2021</w:t>
      </w:r>
      <w:r>
        <w:rPr>
          <w:rFonts w:ascii="Times New Roman" w:hAnsi="Times New Roman"/>
          <w:sz w:val="36"/>
          <w:szCs w:val="36"/>
        </w:rPr>
        <w:t>—</w:t>
      </w:r>
      <w:r>
        <w:rPr>
          <w:rFonts w:ascii="Times New Roman" w:eastAsia="SimHei" w:hAnsi="Times New Roman"/>
          <w:sz w:val="36"/>
          <w:szCs w:val="36"/>
        </w:rPr>
        <w:t>2025</w:t>
      </w:r>
      <w:r>
        <w:rPr>
          <w:rFonts w:ascii="Times New Roman" w:eastAsia="SimHei"/>
          <w:sz w:val="36"/>
          <w:szCs w:val="36"/>
        </w:rPr>
        <w:t>）</w:t>
      </w:r>
    </w:p>
    <w:p w:rsidR="0010141D" w:rsidRDefault="0010141D">
      <w:pPr>
        <w:adjustRightInd w:val="0"/>
        <w:snapToGrid w:val="0"/>
        <w:spacing w:line="480" w:lineRule="auto"/>
        <w:jc w:val="center"/>
        <w:rPr>
          <w:b/>
          <w:sz w:val="32"/>
          <w:szCs w:val="32"/>
        </w:rPr>
      </w:pPr>
    </w:p>
    <w:p w:rsidR="0010141D" w:rsidRDefault="0010141D">
      <w:pPr>
        <w:adjustRightInd w:val="0"/>
        <w:snapToGrid w:val="0"/>
        <w:spacing w:line="480" w:lineRule="auto"/>
        <w:jc w:val="center"/>
        <w:rPr>
          <w:b/>
          <w:sz w:val="32"/>
          <w:szCs w:val="32"/>
        </w:rPr>
      </w:pPr>
    </w:p>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10141D"/>
    <w:p w:rsidR="0010141D" w:rsidRDefault="00997B6F">
      <w:pPr>
        <w:jc w:val="center"/>
        <w:rPr>
          <w:rFonts w:ascii="FangSong_GB2312" w:eastAsia="FangSong_GB2312" w:hAnsi="仿宋"/>
          <w:b/>
          <w:sz w:val="32"/>
          <w:szCs w:val="32"/>
        </w:rPr>
      </w:pPr>
      <w:r>
        <w:rPr>
          <w:rFonts w:ascii="FangSong_GB2312" w:eastAsia="FangSong_GB2312" w:hAnsi="仿宋" w:hint="eastAsia"/>
          <w:b/>
          <w:sz w:val="32"/>
          <w:szCs w:val="32"/>
        </w:rPr>
        <w:t>绥宁县发展和改革局</w:t>
      </w:r>
    </w:p>
    <w:p w:rsidR="0010141D" w:rsidRDefault="00997B6F">
      <w:pPr>
        <w:jc w:val="center"/>
        <w:rPr>
          <w:sz w:val="32"/>
          <w:szCs w:val="32"/>
        </w:rPr>
      </w:pPr>
      <w:r>
        <w:rPr>
          <w:rFonts w:ascii="Times New Roman" w:hAnsi="Times New Roman"/>
          <w:sz w:val="32"/>
          <w:szCs w:val="32"/>
        </w:rPr>
        <w:t>202</w:t>
      </w:r>
      <w:r>
        <w:rPr>
          <w:rFonts w:ascii="Times New Roman" w:hAnsi="Times New Roman" w:hint="eastAsia"/>
          <w:sz w:val="32"/>
          <w:szCs w:val="32"/>
        </w:rPr>
        <w:t>1</w:t>
      </w:r>
      <w:r>
        <w:rPr>
          <w:rFonts w:hint="eastAsia"/>
          <w:sz w:val="32"/>
          <w:szCs w:val="32"/>
        </w:rPr>
        <w:t>年</w:t>
      </w:r>
      <w:r>
        <w:rPr>
          <w:rFonts w:ascii="Times New Roman" w:hAnsi="Times New Roman" w:hint="eastAsia"/>
          <w:sz w:val="32"/>
          <w:szCs w:val="32"/>
        </w:rPr>
        <w:t>2</w:t>
      </w:r>
      <w:bookmarkStart w:id="0" w:name="_GoBack"/>
      <w:bookmarkEnd w:id="0"/>
      <w:r>
        <w:rPr>
          <w:rFonts w:hint="eastAsia"/>
          <w:sz w:val="32"/>
          <w:szCs w:val="32"/>
        </w:rPr>
        <w:t>月</w:t>
      </w:r>
    </w:p>
    <w:p w:rsidR="0010141D" w:rsidRDefault="0010141D">
      <w:pPr>
        <w:jc w:val="center"/>
        <w:rPr>
          <w:rFonts w:ascii="KaiTi_GB2312" w:eastAsia="KaiTi_GB2312" w:hAnsi="KaiTi_GB2312" w:cs="KaiTi_GB2312"/>
          <w:b/>
          <w:szCs w:val="21"/>
        </w:rPr>
      </w:pPr>
    </w:p>
    <w:p w:rsidR="0010141D" w:rsidRDefault="00997B6F">
      <w:pPr>
        <w:adjustRightInd w:val="0"/>
        <w:snapToGrid w:val="0"/>
        <w:jc w:val="center"/>
        <w:rPr>
          <w:b/>
          <w:sz w:val="36"/>
          <w:szCs w:val="36"/>
        </w:rPr>
      </w:pPr>
      <w:r>
        <w:rPr>
          <w:rFonts w:ascii="KaiTi_GB2312" w:eastAsia="KaiTi_GB2312" w:hAnsi="KaiTi_GB2312" w:cs="KaiTi_GB2312" w:hint="eastAsia"/>
          <w:b/>
          <w:sz w:val="36"/>
          <w:szCs w:val="36"/>
        </w:rPr>
        <w:lastRenderedPageBreak/>
        <w:t>目</w:t>
      </w:r>
      <w:r>
        <w:rPr>
          <w:rFonts w:ascii="KaiTi_GB2312" w:eastAsia="KaiTi_GB2312" w:hAnsi="KaiTi_GB2312" w:cs="KaiTi_GB2312" w:hint="eastAsia"/>
          <w:b/>
          <w:sz w:val="36"/>
          <w:szCs w:val="36"/>
        </w:rPr>
        <w:t xml:space="preserve"> </w:t>
      </w:r>
      <w:r>
        <w:rPr>
          <w:rFonts w:ascii="KaiTi_GB2312" w:eastAsia="KaiTi_GB2312" w:hAnsi="KaiTi_GB2312" w:cs="KaiTi_GB2312" w:hint="eastAsia"/>
          <w:b/>
          <w:sz w:val="36"/>
          <w:szCs w:val="36"/>
        </w:rPr>
        <w:t>录</w:t>
      </w:r>
    </w:p>
    <w:p w:rsidR="0010141D" w:rsidRDefault="0010141D">
      <w:pPr>
        <w:pStyle w:val="WPSOffice1"/>
        <w:tabs>
          <w:tab w:val="right" w:leader="dot" w:pos="8306"/>
        </w:tabs>
        <w:adjustRightInd w:val="0"/>
        <w:snapToGrid w:val="0"/>
        <w:rPr>
          <w:rFonts w:ascii="FangSong_GB2312" w:eastAsia="FangSong_GB2312"/>
          <w:b/>
        </w:rPr>
      </w:pPr>
      <w:r w:rsidRPr="0010141D">
        <w:fldChar w:fldCharType="begin"/>
      </w:r>
      <w:r w:rsidR="00997B6F">
        <w:instrText xml:space="preserve">TOC \o "1-2" \h \u </w:instrText>
      </w:r>
      <w:r w:rsidRPr="0010141D">
        <w:fldChar w:fldCharType="separate"/>
      </w:r>
    </w:p>
    <w:p w:rsidR="0010141D" w:rsidRDefault="0010141D">
      <w:pPr>
        <w:pStyle w:val="WPSOffice1"/>
        <w:tabs>
          <w:tab w:val="right" w:leader="dot" w:pos="8306"/>
        </w:tabs>
        <w:rPr>
          <w:rFonts w:ascii="FangSong_GB2312" w:eastAsia="FangSong_GB2312" w:hAnsi="仿宋" w:cs="仿宋"/>
          <w:b/>
          <w:sz w:val="28"/>
          <w:szCs w:val="28"/>
        </w:rPr>
      </w:pPr>
      <w:hyperlink w:anchor="_Toc24218" w:history="1">
        <w:r w:rsidR="00997B6F">
          <w:rPr>
            <w:rFonts w:ascii="FangSong_GB2312" w:eastAsia="FangSong_GB2312" w:hAnsi="仿宋" w:cs="仿宋" w:hint="eastAsia"/>
            <w:b/>
            <w:sz w:val="28"/>
            <w:szCs w:val="28"/>
          </w:rPr>
          <w:t>一、发展基础与机遇</w:t>
        </w:r>
        <w:r w:rsidR="00997B6F">
          <w:rPr>
            <w:rFonts w:ascii="FangSong_GB2312" w:eastAsia="FangSong_GB2312" w:hAnsi="仿宋" w:cs="仿宋" w:hint="eastAsia"/>
            <w:b/>
            <w:sz w:val="28"/>
            <w:szCs w:val="28"/>
          </w:rPr>
          <w:tab/>
          <w:t>1</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31210" w:history="1">
        <w:r>
          <w:rPr>
            <w:rFonts w:ascii="FangSong_GB2312" w:eastAsia="FangSong_GB2312" w:hAnsi="仿宋" w:hint="eastAsia"/>
            <w:sz w:val="28"/>
            <w:szCs w:val="28"/>
          </w:rPr>
          <w:t>一）科技创新的</w:t>
        </w:r>
        <w:r>
          <w:rPr>
            <w:rFonts w:ascii="FangSong_GB2312" w:eastAsia="FangSong_GB2312" w:hAnsi="仿宋" w:cs="仿宋" w:hint="eastAsia"/>
            <w:sz w:val="28"/>
            <w:szCs w:val="28"/>
          </w:rPr>
          <w:t>发展基础</w:t>
        </w:r>
        <w:r>
          <w:rPr>
            <w:rFonts w:ascii="FangSong_GB2312" w:eastAsia="FangSong_GB2312" w:hAnsi="仿宋" w:cs="仿宋" w:hint="eastAsia"/>
            <w:sz w:val="28"/>
            <w:szCs w:val="28"/>
          </w:rPr>
          <w:tab/>
          <w:t>1</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31210" w:history="1">
        <w:r>
          <w:rPr>
            <w:rFonts w:ascii="FangSong_GB2312" w:eastAsia="FangSong_GB2312" w:hAnsi="仿宋" w:hint="eastAsia"/>
            <w:sz w:val="28"/>
            <w:szCs w:val="28"/>
          </w:rPr>
          <w:t>二）科技创新存在的问题</w:t>
        </w:r>
        <w:r>
          <w:rPr>
            <w:rFonts w:ascii="FangSong_GB2312" w:eastAsia="FangSong_GB2312" w:hAnsi="仿宋" w:cs="仿宋" w:hint="eastAsia"/>
            <w:sz w:val="28"/>
            <w:szCs w:val="28"/>
          </w:rPr>
          <w:tab/>
          <w:t>6</w:t>
        </w:r>
      </w:hyperlink>
    </w:p>
    <w:p w:rsidR="0010141D" w:rsidRDefault="00997B6F">
      <w:pPr>
        <w:pStyle w:val="WPSOffice2"/>
        <w:tabs>
          <w:tab w:val="right" w:leader="dot" w:pos="8306"/>
        </w:tabs>
        <w:ind w:left="420"/>
        <w:jc w:val="both"/>
        <w:rPr>
          <w:rFonts w:ascii="FangSong_GB2312" w:eastAsia="FangSong_GB2312" w:hAnsi="仿宋" w:cs="仿宋"/>
          <w:sz w:val="28"/>
          <w:szCs w:val="28"/>
        </w:rPr>
      </w:pPr>
      <w:r>
        <w:rPr>
          <w:rFonts w:ascii="FangSong_GB2312" w:eastAsia="FangSong_GB2312" w:hint="eastAsia"/>
          <w:sz w:val="28"/>
          <w:szCs w:val="28"/>
        </w:rPr>
        <w:t>（</w:t>
      </w:r>
      <w:hyperlink w:anchor="_Toc31210" w:history="1">
        <w:r>
          <w:rPr>
            <w:rFonts w:ascii="FangSong_GB2312" w:eastAsia="FangSong_GB2312" w:hAnsi="仿宋" w:hint="eastAsia"/>
            <w:sz w:val="28"/>
            <w:szCs w:val="28"/>
          </w:rPr>
          <w:t>三）机遇与挑战</w:t>
        </w:r>
        <w:r>
          <w:rPr>
            <w:rFonts w:ascii="FangSong_GB2312" w:eastAsia="FangSong_GB2312" w:hAnsi="仿宋" w:cs="仿宋" w:hint="eastAsia"/>
            <w:sz w:val="28"/>
            <w:szCs w:val="28"/>
          </w:rPr>
          <w:tab/>
          <w:t>8</w:t>
        </w:r>
      </w:hyperlink>
    </w:p>
    <w:p w:rsidR="0010141D" w:rsidRDefault="0010141D">
      <w:pPr>
        <w:pStyle w:val="WPSOffice1"/>
        <w:tabs>
          <w:tab w:val="right" w:leader="dot" w:pos="8306"/>
        </w:tabs>
        <w:rPr>
          <w:rFonts w:ascii="FangSong_GB2312" w:eastAsia="FangSong_GB2312" w:hAnsi="仿宋" w:cs="仿宋"/>
          <w:b/>
          <w:sz w:val="28"/>
          <w:szCs w:val="28"/>
        </w:rPr>
      </w:pPr>
      <w:hyperlink w:anchor="_Toc28701" w:history="1">
        <w:r w:rsidR="00997B6F">
          <w:rPr>
            <w:rFonts w:ascii="FangSong_GB2312" w:eastAsia="FangSong_GB2312" w:hAnsi="仿宋" w:cs="仿宋" w:hint="eastAsia"/>
            <w:b/>
            <w:sz w:val="28"/>
            <w:szCs w:val="28"/>
          </w:rPr>
          <w:t>二、发展思路和目标</w:t>
        </w:r>
        <w:r w:rsidR="00997B6F">
          <w:rPr>
            <w:rFonts w:ascii="FangSong_GB2312" w:eastAsia="FangSong_GB2312" w:hAnsi="仿宋" w:cs="仿宋" w:hint="eastAsia"/>
            <w:b/>
            <w:sz w:val="28"/>
            <w:szCs w:val="28"/>
          </w:rPr>
          <w:tab/>
          <w:t>10</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31210" w:history="1">
        <w:r>
          <w:rPr>
            <w:rFonts w:ascii="FangSong_GB2312" w:eastAsia="FangSong_GB2312" w:hAnsi="仿宋" w:hint="eastAsia"/>
            <w:sz w:val="28"/>
            <w:szCs w:val="28"/>
          </w:rPr>
          <w:t>一）</w:t>
        </w:r>
        <w:r>
          <w:rPr>
            <w:rFonts w:ascii="FangSong_GB2312" w:eastAsia="FangSong_GB2312" w:hAnsi="仿宋" w:cs="仿宋" w:hint="eastAsia"/>
            <w:sz w:val="28"/>
            <w:szCs w:val="28"/>
          </w:rPr>
          <w:t>指导思想</w:t>
        </w:r>
        <w:r>
          <w:rPr>
            <w:rFonts w:ascii="FangSong_GB2312" w:eastAsia="FangSong_GB2312" w:hAnsi="仿宋" w:cs="仿宋" w:hint="eastAsia"/>
            <w:sz w:val="28"/>
            <w:szCs w:val="28"/>
          </w:rPr>
          <w:tab/>
          <w:t>10</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20403" w:history="1">
        <w:r>
          <w:rPr>
            <w:rFonts w:ascii="FangSong_GB2312" w:eastAsia="FangSong_GB2312" w:hAnsi="仿宋" w:hint="eastAsia"/>
            <w:sz w:val="28"/>
            <w:szCs w:val="28"/>
          </w:rPr>
          <w:t>二）发展思路</w:t>
        </w:r>
        <w:r>
          <w:rPr>
            <w:rFonts w:ascii="FangSong_GB2312" w:eastAsia="FangSong_GB2312" w:hAnsi="仿宋" w:cs="仿宋" w:hint="eastAsia"/>
            <w:sz w:val="28"/>
            <w:szCs w:val="28"/>
          </w:rPr>
          <w:tab/>
          <w:t>10</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10811" w:history="1">
        <w:r>
          <w:rPr>
            <w:rFonts w:ascii="FangSong_GB2312" w:eastAsia="FangSong_GB2312" w:hAnsi="仿宋" w:hint="eastAsia"/>
            <w:sz w:val="28"/>
            <w:szCs w:val="28"/>
          </w:rPr>
          <w:t>三）发展目标</w:t>
        </w:r>
        <w:r>
          <w:rPr>
            <w:rFonts w:ascii="FangSong_GB2312" w:eastAsia="FangSong_GB2312" w:hAnsi="仿宋" w:cs="仿宋" w:hint="eastAsia"/>
            <w:sz w:val="28"/>
            <w:szCs w:val="28"/>
          </w:rPr>
          <w:tab/>
        </w:r>
        <w:r w:rsidR="0010141D">
          <w:rPr>
            <w:rFonts w:ascii="FangSong_GB2312" w:eastAsia="FangSong_GB2312" w:hAnsi="仿宋" w:cs="仿宋" w:hint="eastAsia"/>
            <w:sz w:val="28"/>
            <w:szCs w:val="28"/>
          </w:rPr>
          <w:fldChar w:fldCharType="begin"/>
        </w:r>
        <w:r>
          <w:rPr>
            <w:rFonts w:ascii="FangSong_GB2312" w:eastAsia="FangSong_GB2312" w:hAnsi="仿宋" w:cs="仿宋" w:hint="eastAsia"/>
            <w:sz w:val="28"/>
            <w:szCs w:val="28"/>
          </w:rPr>
          <w:instrText xml:space="preserve"> PAGEREF _Toc10811 </w:instrText>
        </w:r>
        <w:r w:rsidR="0010141D">
          <w:rPr>
            <w:rFonts w:ascii="FangSong_GB2312" w:eastAsia="FangSong_GB2312" w:hAnsi="仿宋" w:cs="仿宋" w:hint="eastAsia"/>
            <w:sz w:val="28"/>
            <w:szCs w:val="28"/>
          </w:rPr>
          <w:fldChar w:fldCharType="separate"/>
        </w:r>
        <w:r>
          <w:rPr>
            <w:rFonts w:ascii="FangSong_GB2312" w:eastAsia="FangSong_GB2312" w:hAnsi="仿宋" w:cs="仿宋" w:hint="eastAsia"/>
            <w:sz w:val="28"/>
            <w:szCs w:val="28"/>
          </w:rPr>
          <w:t>12</w:t>
        </w:r>
        <w:r w:rsidR="0010141D">
          <w:rPr>
            <w:rFonts w:ascii="FangSong_GB2312" w:eastAsia="FangSong_GB2312" w:hAnsi="仿宋" w:cs="仿宋" w:hint="eastAsia"/>
            <w:sz w:val="28"/>
            <w:szCs w:val="28"/>
          </w:rPr>
          <w:fldChar w:fldCharType="end"/>
        </w:r>
      </w:hyperlink>
    </w:p>
    <w:p w:rsidR="0010141D" w:rsidRDefault="0010141D">
      <w:pPr>
        <w:pStyle w:val="WPSOffice1"/>
        <w:tabs>
          <w:tab w:val="right" w:leader="dot" w:pos="8306"/>
        </w:tabs>
        <w:rPr>
          <w:rFonts w:ascii="FangSong_GB2312" w:eastAsia="FangSong_GB2312" w:hAnsi="仿宋" w:cs="仿宋"/>
          <w:b/>
          <w:sz w:val="28"/>
          <w:szCs w:val="28"/>
        </w:rPr>
      </w:pPr>
      <w:hyperlink w:anchor="_Toc32227" w:history="1">
        <w:r w:rsidR="00997B6F">
          <w:rPr>
            <w:rFonts w:ascii="FangSong_GB2312" w:eastAsia="FangSong_GB2312" w:hAnsi="仿宋" w:cs="仿宋" w:hint="eastAsia"/>
            <w:b/>
            <w:kern w:val="44"/>
            <w:sz w:val="28"/>
            <w:szCs w:val="28"/>
          </w:rPr>
          <w:t>三、重点任务</w:t>
        </w:r>
        <w:r w:rsidR="00997B6F">
          <w:rPr>
            <w:rFonts w:ascii="FangSong_GB2312" w:eastAsia="FangSong_GB2312" w:hAnsi="仿宋" w:cs="仿宋" w:hint="eastAsia"/>
            <w:b/>
            <w:sz w:val="28"/>
            <w:szCs w:val="28"/>
          </w:rPr>
          <w:tab/>
          <w:t>13</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1029" w:history="1">
        <w:r>
          <w:rPr>
            <w:rFonts w:ascii="FangSong_GB2312" w:eastAsia="FangSong_GB2312" w:hAnsi="仿宋" w:hint="eastAsia"/>
            <w:sz w:val="28"/>
            <w:szCs w:val="28"/>
          </w:rPr>
          <w:t>一）重点发展高新技术产业</w:t>
        </w:r>
        <w:r>
          <w:rPr>
            <w:rFonts w:ascii="FangSong_GB2312" w:eastAsia="FangSong_GB2312" w:hAnsi="仿宋" w:cs="仿宋" w:hint="eastAsia"/>
            <w:sz w:val="28"/>
            <w:szCs w:val="28"/>
          </w:rPr>
          <w:tab/>
          <w:t>13</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22907" w:history="1">
        <w:r>
          <w:rPr>
            <w:rFonts w:ascii="FangSong_GB2312" w:eastAsia="FangSong_GB2312" w:hAnsi="仿宋" w:hint="eastAsia"/>
            <w:sz w:val="28"/>
            <w:szCs w:val="28"/>
          </w:rPr>
          <w:t>二</w:t>
        </w:r>
        <w:r>
          <w:rPr>
            <w:rFonts w:ascii="FangSong_GB2312" w:eastAsia="FangSong_GB2312" w:hint="eastAsia"/>
            <w:sz w:val="28"/>
            <w:szCs w:val="28"/>
          </w:rPr>
          <w:t>）</w:t>
        </w:r>
        <w:r>
          <w:rPr>
            <w:rFonts w:ascii="FangSong_GB2312" w:eastAsia="FangSong_GB2312" w:hAnsi="仿宋" w:hint="eastAsia"/>
            <w:sz w:val="28"/>
            <w:szCs w:val="28"/>
          </w:rPr>
          <w:t>稳步推进</w:t>
        </w:r>
        <w:r>
          <w:rPr>
            <w:rFonts w:ascii="FangSong_GB2312" w:eastAsia="FangSong_GB2312" w:hAnsi="仿宋" w:cs="宋体" w:hint="eastAsia"/>
            <w:color w:val="333333"/>
            <w:sz w:val="28"/>
            <w:szCs w:val="28"/>
          </w:rPr>
          <w:t>农林科技创新</w:t>
        </w:r>
        <w:r>
          <w:rPr>
            <w:rFonts w:ascii="FangSong_GB2312" w:eastAsia="FangSong_GB2312" w:hAnsi="仿宋" w:cs="仿宋" w:hint="eastAsia"/>
            <w:sz w:val="28"/>
            <w:szCs w:val="28"/>
          </w:rPr>
          <w:tab/>
          <w:t>15</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22907" w:history="1">
        <w:r>
          <w:rPr>
            <w:rFonts w:ascii="FangSong_GB2312" w:eastAsia="FangSong_GB2312" w:hAnsi="仿宋" w:hint="eastAsia"/>
            <w:sz w:val="28"/>
            <w:szCs w:val="28"/>
          </w:rPr>
          <w:t>三）全面落实知识产权保护战略</w:t>
        </w:r>
        <w:r>
          <w:rPr>
            <w:rFonts w:ascii="FangSong_GB2312" w:eastAsia="FangSong_GB2312" w:hAnsi="仿宋" w:cs="仿宋" w:hint="eastAsia"/>
            <w:sz w:val="28"/>
            <w:szCs w:val="28"/>
          </w:rPr>
          <w:tab/>
          <w:t>16</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22907" w:history="1">
        <w:r>
          <w:rPr>
            <w:rFonts w:ascii="FangSong_GB2312" w:eastAsia="FangSong_GB2312" w:hAnsi="仿宋" w:hint="eastAsia"/>
            <w:sz w:val="28"/>
            <w:szCs w:val="28"/>
          </w:rPr>
          <w:t>四）大力支持社会事业发展</w:t>
        </w:r>
        <w:r>
          <w:rPr>
            <w:rFonts w:ascii="FangSong_GB2312" w:eastAsia="FangSong_GB2312" w:hAnsi="仿宋" w:cs="仿宋" w:hint="eastAsia"/>
            <w:sz w:val="28"/>
            <w:szCs w:val="28"/>
          </w:rPr>
          <w:tab/>
          <w:t>17</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22907" w:history="1">
        <w:r>
          <w:rPr>
            <w:rFonts w:ascii="FangSong_GB2312" w:eastAsia="FangSong_GB2312" w:hAnsi="仿宋" w:hint="eastAsia"/>
            <w:sz w:val="28"/>
            <w:szCs w:val="28"/>
          </w:rPr>
          <w:t>五）积极推进科技体制改革</w:t>
        </w:r>
        <w:r>
          <w:rPr>
            <w:rFonts w:ascii="FangSong_GB2312" w:eastAsia="FangSong_GB2312" w:hAnsi="仿宋" w:cs="仿宋" w:hint="eastAsia"/>
            <w:sz w:val="28"/>
            <w:szCs w:val="28"/>
          </w:rPr>
          <w:tab/>
          <w:t>17</w:t>
        </w:r>
      </w:hyperlink>
    </w:p>
    <w:p w:rsidR="0010141D" w:rsidRDefault="0010141D">
      <w:pPr>
        <w:pStyle w:val="WPSOffice1"/>
        <w:tabs>
          <w:tab w:val="right" w:leader="dot" w:pos="8306"/>
        </w:tabs>
        <w:rPr>
          <w:rFonts w:ascii="FangSong_GB2312" w:eastAsia="FangSong_GB2312" w:hAnsi="仿宋" w:cs="仿宋"/>
          <w:b/>
          <w:sz w:val="28"/>
          <w:szCs w:val="28"/>
        </w:rPr>
      </w:pPr>
      <w:hyperlink w:anchor="_Toc19834" w:history="1">
        <w:r w:rsidR="00997B6F">
          <w:rPr>
            <w:rFonts w:ascii="FangSong_GB2312" w:eastAsia="FangSong_GB2312" w:hAnsi="仿宋" w:cs="仿宋" w:hint="eastAsia"/>
            <w:b/>
            <w:kern w:val="44"/>
            <w:sz w:val="28"/>
            <w:szCs w:val="28"/>
          </w:rPr>
          <w:t>四、保障措施</w:t>
        </w:r>
        <w:r w:rsidR="00997B6F">
          <w:rPr>
            <w:rFonts w:ascii="FangSong_GB2312" w:eastAsia="FangSong_GB2312" w:hAnsi="仿宋" w:cs="仿宋" w:hint="eastAsia"/>
            <w:b/>
            <w:sz w:val="28"/>
            <w:szCs w:val="28"/>
          </w:rPr>
          <w:tab/>
          <w:t>19</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20618" w:history="1">
        <w:r>
          <w:rPr>
            <w:rFonts w:ascii="FangSong_GB2312" w:eastAsia="FangSong_GB2312" w:hAnsi="仿宋" w:hint="eastAsia"/>
            <w:sz w:val="28"/>
            <w:szCs w:val="28"/>
          </w:rPr>
          <w:t>一）加强组织保障</w:t>
        </w:r>
        <w:r>
          <w:rPr>
            <w:rFonts w:ascii="FangSong_GB2312" w:eastAsia="FangSong_GB2312" w:hAnsi="仿宋" w:cs="仿宋" w:hint="eastAsia"/>
            <w:sz w:val="28"/>
            <w:szCs w:val="28"/>
          </w:rPr>
          <w:tab/>
          <w:t>19</w:t>
        </w:r>
      </w:hyperlink>
    </w:p>
    <w:p w:rsidR="0010141D" w:rsidRDefault="00997B6F">
      <w:pPr>
        <w:pStyle w:val="WPSOffice2"/>
        <w:tabs>
          <w:tab w:val="right" w:leader="dot" w:pos="8306"/>
        </w:tabs>
        <w:ind w:left="420"/>
        <w:rPr>
          <w:rFonts w:ascii="FangSong_GB2312" w:eastAsia="FangSong_GB2312" w:hAnsi="仿宋" w:cs="仿宋"/>
          <w:sz w:val="28"/>
          <w:szCs w:val="28"/>
        </w:rPr>
      </w:pPr>
      <w:r>
        <w:rPr>
          <w:rFonts w:ascii="FangSong_GB2312" w:eastAsia="FangSong_GB2312" w:hint="eastAsia"/>
          <w:sz w:val="28"/>
          <w:szCs w:val="28"/>
        </w:rPr>
        <w:t>（</w:t>
      </w:r>
      <w:hyperlink w:anchor="_Toc13734" w:history="1">
        <w:r>
          <w:rPr>
            <w:rFonts w:ascii="FangSong_GB2312" w:eastAsia="FangSong_GB2312" w:hAnsi="仿宋" w:hint="eastAsia"/>
            <w:sz w:val="28"/>
            <w:szCs w:val="28"/>
          </w:rPr>
          <w:t>二）夯实人才支撑</w:t>
        </w:r>
        <w:r>
          <w:rPr>
            <w:rFonts w:ascii="FangSong_GB2312" w:eastAsia="FangSong_GB2312" w:hAnsi="仿宋" w:cs="仿宋" w:hint="eastAsia"/>
            <w:sz w:val="28"/>
            <w:szCs w:val="28"/>
          </w:rPr>
          <w:tab/>
          <w:t>19</w:t>
        </w:r>
      </w:hyperlink>
    </w:p>
    <w:p w:rsidR="0010141D" w:rsidRDefault="00997B6F">
      <w:pPr>
        <w:pStyle w:val="WPSOffice2"/>
        <w:tabs>
          <w:tab w:val="right" w:leader="dot" w:pos="8306"/>
        </w:tabs>
        <w:ind w:left="420"/>
        <w:rPr>
          <w:rFonts w:ascii="FangSong_GB2312" w:eastAsia="FangSong_GB2312"/>
        </w:rPr>
      </w:pPr>
      <w:r>
        <w:rPr>
          <w:rFonts w:ascii="FangSong_GB2312" w:eastAsia="FangSong_GB2312" w:hint="eastAsia"/>
          <w:sz w:val="28"/>
          <w:szCs w:val="28"/>
        </w:rPr>
        <w:t>（</w:t>
      </w:r>
      <w:hyperlink w:anchor="_Toc22815" w:history="1">
        <w:r>
          <w:rPr>
            <w:rFonts w:ascii="FangSong_GB2312" w:eastAsia="FangSong_GB2312" w:hAnsi="仿宋" w:hint="eastAsia"/>
            <w:sz w:val="28"/>
            <w:szCs w:val="28"/>
          </w:rPr>
          <w:t>三）加大资金支持</w:t>
        </w:r>
        <w:r>
          <w:rPr>
            <w:rFonts w:ascii="FangSong_GB2312" w:eastAsia="FangSong_GB2312" w:hAnsi="仿宋" w:cs="仿宋" w:hint="eastAsia"/>
            <w:sz w:val="28"/>
            <w:szCs w:val="28"/>
          </w:rPr>
          <w:tab/>
          <w:t>19</w:t>
        </w:r>
      </w:hyperlink>
    </w:p>
    <w:p w:rsidR="0010141D" w:rsidRDefault="00997B6F">
      <w:pPr>
        <w:pStyle w:val="WPSOffice2"/>
        <w:tabs>
          <w:tab w:val="right" w:leader="dot" w:pos="8306"/>
        </w:tabs>
        <w:ind w:left="420"/>
        <w:rPr>
          <w:rFonts w:ascii="FangSong_GB2312" w:eastAsia="FangSong_GB2312"/>
        </w:rPr>
      </w:pPr>
      <w:r>
        <w:rPr>
          <w:rFonts w:ascii="FangSong_GB2312" w:eastAsia="FangSong_GB2312" w:hint="eastAsia"/>
          <w:sz w:val="28"/>
          <w:szCs w:val="28"/>
        </w:rPr>
        <w:t>（</w:t>
      </w:r>
      <w:hyperlink w:anchor="_Toc22815" w:history="1">
        <w:r>
          <w:rPr>
            <w:rFonts w:ascii="FangSong_GB2312" w:eastAsia="FangSong_GB2312" w:hAnsi="仿宋" w:hint="eastAsia"/>
            <w:sz w:val="28"/>
            <w:szCs w:val="28"/>
          </w:rPr>
          <w:t>四）强化组织实施</w:t>
        </w:r>
        <w:r>
          <w:rPr>
            <w:rFonts w:ascii="FangSong_GB2312" w:eastAsia="FangSong_GB2312" w:hAnsi="仿宋" w:cs="仿宋" w:hint="eastAsia"/>
            <w:sz w:val="28"/>
            <w:szCs w:val="28"/>
          </w:rPr>
          <w:tab/>
          <w:t>20</w:t>
        </w:r>
      </w:hyperlink>
    </w:p>
    <w:p w:rsidR="0010141D" w:rsidRDefault="00997B6F">
      <w:pPr>
        <w:pStyle w:val="WPSOffice2"/>
        <w:tabs>
          <w:tab w:val="right" w:leader="dot" w:pos="8306"/>
        </w:tabs>
        <w:ind w:left="420"/>
      </w:pPr>
      <w:r>
        <w:rPr>
          <w:rFonts w:ascii="FangSong_GB2312" w:eastAsia="FangSong_GB2312" w:hint="eastAsia"/>
          <w:sz w:val="28"/>
          <w:szCs w:val="28"/>
        </w:rPr>
        <w:t>（</w:t>
      </w:r>
      <w:hyperlink w:anchor="_Toc22815" w:history="1">
        <w:r>
          <w:rPr>
            <w:rFonts w:ascii="FangSong_GB2312" w:eastAsia="FangSong_GB2312" w:hAnsi="仿宋" w:hint="eastAsia"/>
            <w:sz w:val="28"/>
            <w:szCs w:val="28"/>
          </w:rPr>
          <w:t>五）优化创新服务</w:t>
        </w:r>
        <w:r>
          <w:rPr>
            <w:rFonts w:ascii="FangSong_GB2312" w:eastAsia="FangSong_GB2312" w:hAnsi="仿宋" w:cs="仿宋" w:hint="eastAsia"/>
            <w:sz w:val="28"/>
            <w:szCs w:val="28"/>
          </w:rPr>
          <w:tab/>
          <w:t>20</w:t>
        </w:r>
      </w:hyperlink>
    </w:p>
    <w:p w:rsidR="0010141D" w:rsidRDefault="0010141D">
      <w:pPr>
        <w:widowControl/>
        <w:shd w:val="clear" w:color="auto" w:fill="FFFFFF"/>
        <w:spacing w:line="312" w:lineRule="atLeast"/>
        <w:ind w:firstLine="480"/>
        <w:rPr>
          <w:b/>
        </w:rPr>
      </w:pPr>
      <w:r>
        <w:rPr>
          <w:b/>
        </w:rPr>
        <w:fldChar w:fldCharType="end"/>
      </w:r>
    </w:p>
    <w:p w:rsidR="0010141D" w:rsidRDefault="00997B6F">
      <w:pPr>
        <w:pStyle w:val="1"/>
        <w:adjustRightInd w:val="0"/>
        <w:snapToGrid w:val="0"/>
        <w:spacing w:before="0" w:after="0" w:line="620" w:lineRule="exact"/>
        <w:jc w:val="center"/>
        <w:rPr>
          <w:rFonts w:ascii="楷体" w:eastAsia="楷体" w:hAnsi="楷体" w:cs="楷体"/>
          <w:color w:val="000000"/>
          <w:shd w:val="clear" w:color="auto" w:fill="FFFFFF"/>
        </w:rPr>
      </w:pPr>
      <w:bookmarkStart w:id="1" w:name="_Toc20035"/>
      <w:bookmarkStart w:id="2" w:name="_Toc31352"/>
      <w:bookmarkStart w:id="3" w:name="_Toc15254"/>
      <w:r>
        <w:rPr>
          <w:rFonts w:ascii="楷体" w:eastAsia="楷体" w:hAnsi="楷体" w:cs="楷体" w:hint="eastAsia"/>
        </w:rPr>
        <w:lastRenderedPageBreak/>
        <w:t>前</w:t>
      </w:r>
      <w:r>
        <w:rPr>
          <w:rFonts w:ascii="楷体" w:eastAsia="楷体" w:hAnsi="楷体" w:cs="楷体" w:hint="eastAsia"/>
        </w:rPr>
        <w:t xml:space="preserve"> </w:t>
      </w:r>
      <w:r>
        <w:rPr>
          <w:rFonts w:ascii="楷体" w:eastAsia="楷体" w:hAnsi="楷体" w:cs="楷体" w:hint="eastAsia"/>
        </w:rPr>
        <w:t>言</w:t>
      </w:r>
      <w:bookmarkEnd w:id="1"/>
      <w:bookmarkEnd w:id="2"/>
      <w:bookmarkEnd w:id="3"/>
    </w:p>
    <w:p w:rsidR="0010141D" w:rsidRDefault="00997B6F" w:rsidP="0010141D">
      <w:pPr>
        <w:widowControl/>
        <w:shd w:val="clear" w:color="auto" w:fill="FFFFFF"/>
        <w:adjustRightInd w:val="0"/>
        <w:snapToGrid w:val="0"/>
        <w:spacing w:beforeLines="100" w:line="620" w:lineRule="exact"/>
        <w:ind w:firstLineChars="200" w:firstLine="640"/>
        <w:rPr>
          <w:rFonts w:ascii="FangSong_GB2312" w:eastAsia="FangSong_GB2312" w:hAnsi="仿宋" w:cs="宋体"/>
          <w:color w:val="333333"/>
          <w:kern w:val="0"/>
          <w:sz w:val="32"/>
          <w:szCs w:val="32"/>
        </w:rPr>
      </w:pPr>
      <w:r>
        <w:rPr>
          <w:rFonts w:ascii="FangSong_GB2312" w:eastAsia="FangSong_GB2312" w:hAnsi="仿宋" w:cs="FangSong_GB2312" w:hint="eastAsia"/>
          <w:color w:val="000000"/>
          <w:kern w:val="0"/>
          <w:sz w:val="32"/>
          <w:szCs w:val="32"/>
        </w:rPr>
        <w:t>“十四五”时期是</w:t>
      </w:r>
      <w:r>
        <w:rPr>
          <w:rFonts w:ascii="FangSong_GB2312" w:eastAsia="FangSong_GB2312" w:hAnsi="仿宋" w:cs="Arial" w:hint="eastAsia"/>
          <w:color w:val="333333"/>
          <w:spacing w:val="5"/>
          <w:sz w:val="32"/>
          <w:szCs w:val="32"/>
          <w:shd w:val="clear" w:color="auto" w:fill="FFFFFF"/>
        </w:rPr>
        <w:t>我国“两个一百年”奋斗目标的历史交汇期，是由全面建成小康社会向基本实现社会主义现代化迈进的关键时期，也是推进绥宁县</w:t>
      </w:r>
      <w:hyperlink r:id="rId7" w:tgtFrame="_blank" w:history="1">
        <w:r>
          <w:rPr>
            <w:rStyle w:val="aa"/>
            <w:rFonts w:ascii="FangSong_GB2312" w:eastAsia="FangSong_GB2312" w:hAnsi="仿宋" w:cs="Arial" w:hint="eastAsia"/>
            <w:color w:val="000000"/>
            <w:sz w:val="32"/>
            <w:szCs w:val="32"/>
            <w:u w:val="none"/>
            <w:shd w:val="clear" w:color="auto" w:fill="FFFFFF"/>
          </w:rPr>
          <w:t>经济</w:t>
        </w:r>
      </w:hyperlink>
      <w:r>
        <w:rPr>
          <w:rFonts w:ascii="FangSong_GB2312" w:eastAsia="FangSong_GB2312" w:hAnsi="仿宋" w:cs="Arial" w:hint="eastAsia"/>
          <w:color w:val="000000"/>
          <w:sz w:val="32"/>
          <w:szCs w:val="32"/>
          <w:shd w:val="clear" w:color="auto" w:fill="FFFFFF"/>
        </w:rPr>
        <w:t>高质量发展</w:t>
      </w:r>
      <w:r>
        <w:rPr>
          <w:rFonts w:ascii="FangSong_GB2312" w:eastAsia="FangSong_GB2312" w:hAnsi="仿宋" w:cs="Arial" w:hint="eastAsia"/>
          <w:color w:val="333333"/>
          <w:spacing w:val="5"/>
          <w:sz w:val="32"/>
          <w:szCs w:val="32"/>
          <w:shd w:val="clear" w:color="auto" w:fill="FFFFFF"/>
        </w:rPr>
        <w:t>的战略机遇期。</w:t>
      </w:r>
      <w:r>
        <w:rPr>
          <w:rFonts w:ascii="FangSong_GB2312" w:eastAsia="FangSong_GB2312" w:hAnsi="仿宋" w:cs="宋体" w:hint="eastAsia"/>
          <w:color w:val="000000"/>
          <w:kern w:val="0"/>
          <w:sz w:val="32"/>
          <w:szCs w:val="32"/>
          <w:shd w:val="clear" w:color="auto" w:fill="FFFFFF"/>
        </w:rPr>
        <w:t>编制和实施《绥宁县“十四五”科技创新发展规划》，</w:t>
      </w:r>
      <w:r>
        <w:rPr>
          <w:rFonts w:ascii="FangSong_GB2312" w:eastAsia="FangSong_GB2312" w:hAnsi="仿宋" w:hint="eastAsia"/>
          <w:color w:val="000000"/>
          <w:sz w:val="32"/>
          <w:szCs w:val="32"/>
          <w:shd w:val="clear" w:color="auto" w:fill="FFFFFF"/>
        </w:rPr>
        <w:t>是把科技创新摆在</w:t>
      </w:r>
      <w:r>
        <w:rPr>
          <w:rFonts w:ascii="FangSong_GB2312" w:eastAsia="FangSong_GB2312" w:hAnsi="仿宋" w:hint="eastAsia"/>
          <w:color w:val="000000"/>
          <w:sz w:val="32"/>
          <w:szCs w:val="32"/>
          <w:shd w:val="clear" w:color="auto" w:fill="FFFFFF"/>
        </w:rPr>
        <w:t>绥宁</w:t>
      </w:r>
      <w:r>
        <w:rPr>
          <w:rFonts w:ascii="FangSong_GB2312" w:eastAsia="FangSong_GB2312" w:hAnsi="仿宋" w:hint="eastAsia"/>
          <w:color w:val="000000"/>
          <w:sz w:val="32"/>
          <w:szCs w:val="32"/>
          <w:shd w:val="clear" w:color="auto" w:fill="FFFFFF"/>
        </w:rPr>
        <w:t>县发展全局的核心位置，把科技、人才作为</w:t>
      </w:r>
      <w:r>
        <w:rPr>
          <w:rFonts w:ascii="FangSong_GB2312" w:eastAsia="FangSong_GB2312" w:hAnsi="仿宋" w:hint="eastAsia"/>
          <w:color w:val="000000"/>
          <w:sz w:val="32"/>
          <w:szCs w:val="32"/>
          <w:shd w:val="clear" w:color="auto" w:fill="FFFFFF"/>
        </w:rPr>
        <w:t>未来</w:t>
      </w:r>
      <w:r>
        <w:rPr>
          <w:rFonts w:ascii="FangSong_GB2312" w:eastAsia="FangSong_GB2312" w:hAnsi="仿宋" w:hint="eastAsia"/>
          <w:color w:val="000000"/>
          <w:sz w:val="32"/>
          <w:szCs w:val="32"/>
          <w:shd w:val="clear" w:color="auto" w:fill="FFFFFF"/>
        </w:rPr>
        <w:t>发展的核心要素，科技要对经济发展、民生改善和国家安全起到核心支撑作用，真正走出一条从人才强、科技强到产业强、经济强、绥宁强的发展道路。</w:t>
      </w:r>
      <w:r>
        <w:rPr>
          <w:rFonts w:ascii="FangSong_GB2312" w:eastAsia="FangSong_GB2312" w:hAnsi="仿宋" w:cs="宋体" w:hint="eastAsia"/>
          <w:color w:val="000000"/>
          <w:kern w:val="0"/>
          <w:sz w:val="32"/>
          <w:szCs w:val="32"/>
          <w:shd w:val="clear" w:color="auto" w:fill="FFFFFF"/>
        </w:rPr>
        <w:t>本规划根据《绥宁县国民经济和社会发展第十四个五年规划纲要》和《邵阳市“十四五”能源发展专项规划》编制。是未来五年我县能源发展的指导性文件，是制定我县能源相关政策、行业规划和安排重点项目建设与</w:t>
      </w:r>
      <w:hyperlink r:id="rId8" w:history="1">
        <w:r>
          <w:rPr>
            <w:rFonts w:ascii="FangSong_GB2312" w:eastAsia="FangSong_GB2312" w:hAnsi="仿宋" w:cs="宋体" w:hint="eastAsia"/>
            <w:color w:val="000000"/>
            <w:kern w:val="0"/>
            <w:sz w:val="32"/>
            <w:szCs w:val="32"/>
          </w:rPr>
          <w:t>投资</w:t>
        </w:r>
      </w:hyperlink>
      <w:r>
        <w:rPr>
          <w:rFonts w:ascii="FangSong_GB2312" w:eastAsia="FangSong_GB2312" w:hAnsi="仿宋" w:cs="宋体" w:hint="eastAsia"/>
          <w:color w:val="000000"/>
          <w:kern w:val="0"/>
          <w:sz w:val="32"/>
          <w:szCs w:val="32"/>
          <w:shd w:val="clear" w:color="auto" w:fill="FFFFFF"/>
        </w:rPr>
        <w:t>的基本依据。</w:t>
      </w:r>
    </w:p>
    <w:p w:rsidR="0010141D" w:rsidRDefault="00997B6F" w:rsidP="0010141D">
      <w:pPr>
        <w:widowControl/>
        <w:shd w:val="clear" w:color="auto" w:fill="FFFFFF"/>
        <w:adjustRightInd w:val="0"/>
        <w:snapToGrid w:val="0"/>
        <w:spacing w:beforeLines="50" w:line="620" w:lineRule="exact"/>
        <w:ind w:firstLine="629"/>
        <w:rPr>
          <w:rFonts w:ascii="FangSong_GB2312" w:eastAsia="FangSong_GB2312" w:hAnsi="仿宋" w:cs="宋体"/>
          <w:color w:val="333333"/>
          <w:kern w:val="0"/>
          <w:sz w:val="32"/>
          <w:szCs w:val="32"/>
        </w:rPr>
      </w:pPr>
      <w:r>
        <w:rPr>
          <w:rFonts w:ascii="FangSong_GB2312" w:eastAsia="FangSong_GB2312" w:hAnsi="仿宋" w:cs="宋体" w:hint="eastAsia"/>
          <w:color w:val="000000"/>
          <w:kern w:val="0"/>
          <w:sz w:val="32"/>
          <w:szCs w:val="32"/>
          <w:shd w:val="clear" w:color="auto" w:fill="FFFFFF"/>
        </w:rPr>
        <w:t>本规划的基期为</w:t>
      </w:r>
      <w:r>
        <w:rPr>
          <w:rFonts w:ascii="FangSong_GB2312" w:eastAsia="FangSong_GB2312" w:hAnsi="仿宋" w:cs="宋体" w:hint="eastAsia"/>
          <w:color w:val="000000"/>
          <w:kern w:val="0"/>
          <w:sz w:val="32"/>
          <w:szCs w:val="32"/>
          <w:shd w:val="clear" w:color="auto" w:fill="FFFFFF"/>
        </w:rPr>
        <w:t>20</w:t>
      </w:r>
      <w:r>
        <w:rPr>
          <w:rFonts w:ascii="FangSong_GB2312" w:eastAsia="FangSong_GB2312" w:hAnsi="仿宋" w:cs="宋体" w:hint="eastAsia"/>
          <w:color w:val="000000"/>
          <w:kern w:val="0"/>
          <w:sz w:val="32"/>
          <w:szCs w:val="32"/>
          <w:shd w:val="clear" w:color="auto" w:fill="FFFFFF"/>
        </w:rPr>
        <w:t>20</w:t>
      </w:r>
      <w:r>
        <w:rPr>
          <w:rFonts w:ascii="FangSong_GB2312" w:eastAsia="FangSong_GB2312" w:hAnsi="仿宋" w:cs="宋体" w:hint="eastAsia"/>
          <w:color w:val="000000"/>
          <w:kern w:val="0"/>
          <w:sz w:val="32"/>
          <w:szCs w:val="32"/>
          <w:shd w:val="clear" w:color="auto" w:fill="FFFFFF"/>
        </w:rPr>
        <w:t>年，规划期为</w:t>
      </w:r>
      <w:r>
        <w:rPr>
          <w:rFonts w:ascii="FangSong_GB2312" w:eastAsia="FangSong_GB2312" w:hAnsi="仿宋" w:cs="宋体" w:hint="eastAsia"/>
          <w:color w:val="000000"/>
          <w:kern w:val="0"/>
          <w:sz w:val="32"/>
          <w:szCs w:val="32"/>
          <w:shd w:val="clear" w:color="auto" w:fill="FFFFFF"/>
        </w:rPr>
        <w:t>2021</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shd w:val="clear" w:color="auto" w:fill="FFFFFF"/>
        </w:rPr>
        <w:t>2025</w:t>
      </w:r>
      <w:r>
        <w:rPr>
          <w:rFonts w:ascii="FangSong_GB2312" w:eastAsia="FangSong_GB2312" w:hAnsi="仿宋" w:cs="宋体" w:hint="eastAsia"/>
          <w:color w:val="000000"/>
          <w:kern w:val="0"/>
          <w:sz w:val="32"/>
          <w:szCs w:val="32"/>
          <w:shd w:val="clear" w:color="auto" w:fill="FFFFFF"/>
        </w:rPr>
        <w:t>年。</w:t>
      </w:r>
    </w:p>
    <w:p w:rsidR="0010141D" w:rsidRDefault="0010141D">
      <w:pPr>
        <w:widowControl/>
        <w:shd w:val="clear" w:color="auto" w:fill="FFFFFF"/>
        <w:spacing w:line="312" w:lineRule="atLeast"/>
        <w:ind w:firstLine="630"/>
        <w:jc w:val="left"/>
        <w:rPr>
          <w:rFonts w:ascii="仿宋" w:eastAsia="仿宋" w:hAnsi="仿宋" w:cs="宋体"/>
          <w:color w:val="333333"/>
          <w:kern w:val="0"/>
          <w:sz w:val="32"/>
          <w:szCs w:val="32"/>
        </w:rPr>
      </w:pPr>
    </w:p>
    <w:p w:rsidR="0010141D" w:rsidRDefault="0010141D">
      <w:pPr>
        <w:widowControl/>
        <w:shd w:val="clear" w:color="auto" w:fill="FFFFFF"/>
        <w:spacing w:line="312" w:lineRule="atLeast"/>
        <w:ind w:firstLine="630"/>
        <w:jc w:val="left"/>
        <w:rPr>
          <w:rFonts w:ascii="仿宋" w:eastAsia="仿宋" w:hAnsi="仿宋" w:cs="宋体"/>
          <w:color w:val="333333"/>
          <w:kern w:val="0"/>
          <w:szCs w:val="21"/>
        </w:rPr>
      </w:pPr>
    </w:p>
    <w:p w:rsidR="0010141D" w:rsidRDefault="0010141D">
      <w:pPr>
        <w:widowControl/>
        <w:shd w:val="clear" w:color="auto" w:fill="FFFFFF"/>
        <w:spacing w:line="312" w:lineRule="atLeast"/>
        <w:ind w:firstLine="630"/>
        <w:jc w:val="left"/>
        <w:rPr>
          <w:rFonts w:ascii="仿宋" w:eastAsia="仿宋" w:hAnsi="仿宋" w:cs="宋体"/>
          <w:color w:val="333333"/>
          <w:kern w:val="0"/>
          <w:szCs w:val="21"/>
        </w:rPr>
      </w:pPr>
    </w:p>
    <w:p w:rsidR="0010141D" w:rsidRDefault="0010141D">
      <w:pPr>
        <w:widowControl/>
        <w:shd w:val="clear" w:color="auto" w:fill="FFFFFF"/>
        <w:spacing w:line="312" w:lineRule="atLeast"/>
        <w:ind w:firstLine="630"/>
        <w:jc w:val="left"/>
        <w:rPr>
          <w:rFonts w:ascii="仿宋" w:eastAsia="仿宋" w:hAnsi="仿宋" w:cs="宋体"/>
          <w:color w:val="333333"/>
          <w:kern w:val="0"/>
          <w:szCs w:val="21"/>
        </w:rPr>
      </w:pPr>
    </w:p>
    <w:p w:rsidR="0010141D" w:rsidRDefault="0010141D">
      <w:pPr>
        <w:widowControl/>
        <w:shd w:val="clear" w:color="auto" w:fill="FFFFFF"/>
        <w:spacing w:line="312" w:lineRule="atLeast"/>
        <w:ind w:firstLine="630"/>
        <w:jc w:val="left"/>
        <w:rPr>
          <w:rFonts w:ascii="仿宋" w:eastAsia="仿宋" w:hAnsi="仿宋" w:cs="宋体"/>
          <w:color w:val="333333"/>
          <w:kern w:val="0"/>
          <w:szCs w:val="21"/>
        </w:rPr>
        <w:sectPr w:rsidR="0010141D">
          <w:footerReference w:type="default" r:id="rId9"/>
          <w:pgSz w:w="11906" w:h="16838"/>
          <w:pgMar w:top="1440" w:right="1800" w:bottom="1440" w:left="1800" w:header="851" w:footer="992" w:gutter="0"/>
          <w:cols w:space="720"/>
          <w:docGrid w:type="lines" w:linePitch="312"/>
        </w:sectPr>
      </w:pPr>
    </w:p>
    <w:p w:rsidR="0010141D" w:rsidRDefault="00997B6F">
      <w:pPr>
        <w:adjustRightInd w:val="0"/>
        <w:snapToGrid w:val="0"/>
        <w:spacing w:line="600" w:lineRule="exact"/>
        <w:jc w:val="center"/>
        <w:rPr>
          <w:rFonts w:ascii="SimHei" w:eastAsia="SimHei" w:hAnsi="SimHei"/>
          <w:b/>
          <w:sz w:val="36"/>
          <w:szCs w:val="36"/>
        </w:rPr>
      </w:pPr>
      <w:r>
        <w:rPr>
          <w:rFonts w:ascii="SimHei" w:eastAsia="SimHei" w:hAnsi="SimHei" w:hint="eastAsia"/>
          <w:b/>
          <w:sz w:val="36"/>
          <w:szCs w:val="36"/>
        </w:rPr>
        <w:lastRenderedPageBreak/>
        <w:t>绥宁县</w:t>
      </w:r>
      <w:r>
        <w:rPr>
          <w:rFonts w:ascii="SimHei" w:eastAsia="SimHei" w:hAnsi="SimHei"/>
          <w:b/>
          <w:sz w:val="36"/>
          <w:szCs w:val="36"/>
        </w:rPr>
        <w:t>“</w:t>
      </w:r>
      <w:r>
        <w:rPr>
          <w:rFonts w:ascii="SimHei" w:eastAsia="SimHei" w:hAnsi="SimHei" w:hint="eastAsia"/>
          <w:b/>
          <w:sz w:val="36"/>
          <w:szCs w:val="36"/>
        </w:rPr>
        <w:t>十四</w:t>
      </w:r>
      <w:r>
        <w:rPr>
          <w:rFonts w:ascii="SimHei" w:eastAsia="SimHei" w:hAnsi="SimHei" w:hint="eastAsia"/>
          <w:b/>
          <w:sz w:val="36"/>
          <w:szCs w:val="36"/>
        </w:rPr>
        <w:t>.</w:t>
      </w:r>
      <w:r>
        <w:rPr>
          <w:rFonts w:ascii="SimHei" w:eastAsia="SimHei" w:hAnsi="SimHei" w:hint="eastAsia"/>
          <w:b/>
          <w:sz w:val="36"/>
          <w:szCs w:val="36"/>
        </w:rPr>
        <w:t>五”科技创新发展规划</w:t>
      </w:r>
    </w:p>
    <w:p w:rsidR="0010141D" w:rsidRDefault="00997B6F">
      <w:pPr>
        <w:widowControl/>
        <w:shd w:val="clear" w:color="auto" w:fill="FFFFFF"/>
        <w:adjustRightInd w:val="0"/>
        <w:snapToGrid w:val="0"/>
        <w:spacing w:line="600" w:lineRule="exact"/>
        <w:jc w:val="center"/>
        <w:rPr>
          <w:rFonts w:ascii="Times New Roman" w:eastAsia="SimHei"/>
          <w:sz w:val="32"/>
          <w:szCs w:val="32"/>
        </w:rPr>
      </w:pPr>
      <w:r>
        <w:rPr>
          <w:rFonts w:ascii="Times New Roman" w:eastAsia="SimHei"/>
          <w:sz w:val="32"/>
          <w:szCs w:val="32"/>
        </w:rPr>
        <w:t>（</w:t>
      </w:r>
      <w:r>
        <w:rPr>
          <w:rFonts w:ascii="Times New Roman" w:eastAsia="SimHei" w:hAnsi="Times New Roman"/>
          <w:sz w:val="32"/>
          <w:szCs w:val="32"/>
        </w:rPr>
        <w:t>2021</w:t>
      </w:r>
      <w:r>
        <w:rPr>
          <w:rFonts w:ascii="Times New Roman" w:hAnsi="Times New Roman"/>
          <w:sz w:val="32"/>
          <w:szCs w:val="32"/>
        </w:rPr>
        <w:t>—</w:t>
      </w:r>
      <w:r>
        <w:rPr>
          <w:rFonts w:ascii="Times New Roman" w:eastAsia="SimHei" w:hAnsi="Times New Roman"/>
          <w:sz w:val="32"/>
          <w:szCs w:val="32"/>
        </w:rPr>
        <w:t>2025</w:t>
      </w:r>
      <w:r>
        <w:rPr>
          <w:rFonts w:ascii="Times New Roman" w:eastAsia="SimHei"/>
          <w:sz w:val="32"/>
          <w:szCs w:val="32"/>
        </w:rPr>
        <w:t>）</w:t>
      </w:r>
    </w:p>
    <w:p w:rsidR="0010141D" w:rsidRDefault="00997B6F" w:rsidP="0010141D">
      <w:pPr>
        <w:widowControl/>
        <w:shd w:val="clear" w:color="auto" w:fill="FFFFFF"/>
        <w:adjustRightInd w:val="0"/>
        <w:snapToGrid w:val="0"/>
        <w:spacing w:beforeLines="100" w:line="600" w:lineRule="exact"/>
        <w:jc w:val="center"/>
        <w:rPr>
          <w:rFonts w:ascii="SimHei" w:eastAsia="SimHei" w:hAnsi="SimHei" w:cs="宋体"/>
          <w:b/>
          <w:color w:val="333333"/>
          <w:kern w:val="0"/>
          <w:sz w:val="36"/>
          <w:szCs w:val="36"/>
        </w:rPr>
      </w:pPr>
      <w:r>
        <w:rPr>
          <w:rFonts w:ascii="SimHei" w:eastAsia="SimHei" w:hAnsi="SimHei" w:cs="宋体"/>
          <w:b/>
          <w:color w:val="333333"/>
          <w:kern w:val="0"/>
          <w:sz w:val="36"/>
          <w:szCs w:val="36"/>
        </w:rPr>
        <w:t>一、发展基础与机遇</w:t>
      </w:r>
    </w:p>
    <w:p w:rsidR="0010141D" w:rsidRDefault="00997B6F" w:rsidP="0010141D">
      <w:pPr>
        <w:widowControl/>
        <w:shd w:val="clear" w:color="auto" w:fill="FFFFFF"/>
        <w:adjustRightInd w:val="0"/>
        <w:snapToGrid w:val="0"/>
        <w:spacing w:beforeLines="10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（一）科技创新的发展基础</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t>“十三五”期间，全县科技工作坚持“自主创新、重点跨越、支撑发展、引领未来”的方针，大力实施“科教兴县”和“知识产权”战略，以科技服务全县经济社会发展为方向，以构建绥宁特色的区域创新体系为主线，在高新技术产业、农业产业化、民营科技企业、科技示范与推广、科技服务能力、人才队伍建设等诸多方面取得了新进展，为全县产业结构调整和经济社会协调发展</w:t>
      </w:r>
      <w:r>
        <w:rPr>
          <w:rFonts w:ascii="FangSong_GB2312" w:eastAsia="FangSong_GB2312" w:hAnsi="仿宋" w:cs="宋体" w:hint="eastAsia"/>
          <w:color w:val="000000"/>
          <w:kern w:val="0"/>
          <w:sz w:val="32"/>
          <w:szCs w:val="32"/>
        </w:rPr>
        <w:t>做出</w:t>
      </w:r>
      <w:r>
        <w:rPr>
          <w:rFonts w:ascii="FangSong_GB2312" w:eastAsia="FangSong_GB2312" w:hAnsi="仿宋" w:cs="宋体" w:hint="eastAsia"/>
          <w:color w:val="000000"/>
          <w:kern w:val="0"/>
          <w:sz w:val="32"/>
          <w:szCs w:val="32"/>
        </w:rPr>
        <w:t>了重大贡献。</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科技创新能力不断增强。</w:t>
      </w:r>
      <w:r>
        <w:rPr>
          <w:rFonts w:ascii="FangSong_GB2312" w:eastAsia="FangSong_GB2312" w:hAnsi="仿宋" w:cs="Times New Roman" w:hint="eastAsia"/>
          <w:color w:val="000000"/>
          <w:sz w:val="32"/>
          <w:szCs w:val="32"/>
          <w:shd w:val="clear" w:color="auto" w:fill="FFFFFF"/>
        </w:rPr>
        <w:t>至</w:t>
      </w:r>
      <w:r>
        <w:rPr>
          <w:rFonts w:ascii="FangSong_GB2312" w:eastAsia="FangSong_GB2312" w:hAnsi="仿宋" w:cs="Times New Roman" w:hint="eastAsia"/>
          <w:color w:val="000000"/>
          <w:sz w:val="32"/>
          <w:szCs w:val="32"/>
          <w:shd w:val="clear" w:color="auto" w:fill="FFFFFF"/>
        </w:rPr>
        <w:t>20</w:t>
      </w:r>
      <w:r>
        <w:rPr>
          <w:rFonts w:ascii="FangSong_GB2312" w:eastAsia="FangSong_GB2312" w:hAnsi="仿宋" w:cs="Times New Roman" w:hint="eastAsia"/>
          <w:color w:val="000000"/>
          <w:sz w:val="32"/>
          <w:szCs w:val="32"/>
          <w:shd w:val="clear" w:color="auto" w:fill="FFFFFF"/>
        </w:rPr>
        <w:t>20</w:t>
      </w:r>
      <w:r>
        <w:rPr>
          <w:rFonts w:ascii="FangSong_GB2312" w:eastAsia="FangSong_GB2312" w:hAnsi="仿宋" w:cs="Times New Roman" w:hint="eastAsia"/>
          <w:color w:val="000000"/>
          <w:sz w:val="32"/>
          <w:szCs w:val="32"/>
          <w:shd w:val="clear" w:color="auto" w:fill="FFFFFF"/>
        </w:rPr>
        <w:t>年</w:t>
      </w:r>
      <w:r>
        <w:rPr>
          <w:rFonts w:ascii="FangSong_GB2312" w:eastAsia="FangSong_GB2312" w:hAnsi="仿宋" w:cs="Times New Roman" w:hint="eastAsia"/>
          <w:color w:val="000000"/>
          <w:sz w:val="32"/>
          <w:szCs w:val="32"/>
          <w:shd w:val="clear" w:color="auto" w:fill="FFFFFF"/>
        </w:rPr>
        <w:t>,</w:t>
      </w:r>
      <w:r>
        <w:rPr>
          <w:rFonts w:ascii="FangSong_GB2312" w:eastAsia="FangSong_GB2312" w:hAnsi="仿宋" w:hint="eastAsia"/>
          <w:color w:val="000000"/>
          <w:sz w:val="32"/>
          <w:szCs w:val="32"/>
        </w:rPr>
        <w:t>全县共有</w:t>
      </w:r>
      <w:r>
        <w:rPr>
          <w:rFonts w:ascii="FangSong_GB2312" w:eastAsia="FangSong_GB2312" w:hAnsi="仿宋" w:cs="宋体" w:hint="eastAsia"/>
          <w:color w:val="000000"/>
          <w:kern w:val="0"/>
          <w:sz w:val="32"/>
          <w:szCs w:val="32"/>
        </w:rPr>
        <w:t>规模工业企业</w:t>
      </w:r>
      <w:r>
        <w:rPr>
          <w:rFonts w:ascii="FangSong_GB2312" w:eastAsia="FangSong_GB2312" w:hAnsi="仿宋" w:cs="宋体" w:hint="eastAsia"/>
          <w:color w:val="000000"/>
          <w:kern w:val="0"/>
          <w:sz w:val="32"/>
          <w:szCs w:val="32"/>
        </w:rPr>
        <w:t>62</w:t>
      </w:r>
      <w:r>
        <w:rPr>
          <w:rFonts w:ascii="FangSong_GB2312" w:eastAsia="FangSong_GB2312" w:hAnsi="仿宋" w:cs="宋体" w:hint="eastAsia"/>
          <w:color w:val="000000"/>
          <w:kern w:val="0"/>
          <w:sz w:val="32"/>
          <w:szCs w:val="32"/>
        </w:rPr>
        <w:t>家，工业总产值</w:t>
      </w:r>
      <w:r>
        <w:rPr>
          <w:rFonts w:ascii="FangSong_GB2312" w:eastAsia="FangSong_GB2312" w:hAnsi="仿宋" w:cs="宋体" w:hint="eastAsia"/>
          <w:color w:val="000000"/>
          <w:kern w:val="0"/>
          <w:sz w:val="32"/>
          <w:szCs w:val="32"/>
        </w:rPr>
        <w:t>105</w:t>
      </w:r>
      <w:r>
        <w:rPr>
          <w:rFonts w:ascii="FangSong_GB2312" w:eastAsia="FangSong_GB2312" w:hAnsi="仿宋" w:cs="宋体" w:hint="eastAsia"/>
          <w:color w:val="000000"/>
          <w:kern w:val="0"/>
          <w:sz w:val="32"/>
          <w:szCs w:val="32"/>
        </w:rPr>
        <w:t>亿元。其中开展</w:t>
      </w:r>
      <w:r>
        <w:rPr>
          <w:rFonts w:ascii="FangSong_GB2312" w:eastAsia="FangSong_GB2312" w:hAnsi="仿宋" w:cs="宋体" w:hint="eastAsia"/>
          <w:color w:val="000000"/>
          <w:kern w:val="0"/>
          <w:sz w:val="32"/>
          <w:szCs w:val="32"/>
        </w:rPr>
        <w:t>R&amp;D</w:t>
      </w:r>
      <w:r>
        <w:rPr>
          <w:rFonts w:ascii="FangSong_GB2312" w:eastAsia="FangSong_GB2312" w:hAnsi="仿宋" w:cs="宋体" w:hint="eastAsia"/>
          <w:color w:val="000000"/>
          <w:kern w:val="0"/>
          <w:sz w:val="32"/>
          <w:szCs w:val="32"/>
        </w:rPr>
        <w:t>活动的企业有</w:t>
      </w:r>
      <w:r>
        <w:rPr>
          <w:rFonts w:ascii="FangSong_GB2312" w:eastAsia="FangSong_GB2312" w:hAnsi="仿宋" w:cs="宋体" w:hint="eastAsia"/>
          <w:color w:val="000000"/>
          <w:kern w:val="0"/>
          <w:sz w:val="32"/>
          <w:szCs w:val="32"/>
        </w:rPr>
        <w:t>2</w:t>
      </w:r>
      <w:r>
        <w:rPr>
          <w:rFonts w:ascii="FangSong_GB2312" w:eastAsia="FangSong_GB2312" w:hAnsi="仿宋" w:cs="宋体" w:hint="eastAsia"/>
          <w:color w:val="000000"/>
          <w:kern w:val="0"/>
          <w:sz w:val="32"/>
          <w:szCs w:val="32"/>
        </w:rPr>
        <w:t>2</w:t>
      </w:r>
      <w:r>
        <w:rPr>
          <w:rFonts w:ascii="FangSong_GB2312" w:eastAsia="FangSong_GB2312" w:hAnsi="仿宋" w:cs="宋体" w:hint="eastAsia"/>
          <w:color w:val="000000"/>
          <w:kern w:val="0"/>
          <w:sz w:val="32"/>
          <w:szCs w:val="32"/>
        </w:rPr>
        <w:t>家（占比</w:t>
      </w:r>
      <w:r>
        <w:rPr>
          <w:rFonts w:ascii="FangSong_GB2312" w:eastAsia="FangSong_GB2312" w:hAnsi="仿宋" w:cs="宋体" w:hint="eastAsia"/>
          <w:color w:val="000000"/>
          <w:kern w:val="0"/>
          <w:sz w:val="32"/>
          <w:szCs w:val="32"/>
        </w:rPr>
        <w:t>41.6%</w:t>
      </w:r>
      <w:r>
        <w:rPr>
          <w:rFonts w:ascii="FangSong_GB2312" w:eastAsia="FangSong_GB2312" w:hAnsi="仿宋" w:cs="宋体" w:hint="eastAsia"/>
          <w:color w:val="000000"/>
          <w:kern w:val="0"/>
          <w:sz w:val="32"/>
          <w:szCs w:val="32"/>
        </w:rPr>
        <w:t>），内设研发机构的企业有</w:t>
      </w:r>
      <w:r>
        <w:rPr>
          <w:rFonts w:ascii="FangSong_GB2312" w:eastAsia="FangSong_GB2312" w:hAnsi="仿宋" w:cs="宋体" w:hint="eastAsia"/>
          <w:color w:val="000000"/>
          <w:kern w:val="0"/>
          <w:sz w:val="32"/>
          <w:szCs w:val="32"/>
        </w:rPr>
        <w:t>16</w:t>
      </w:r>
      <w:r>
        <w:rPr>
          <w:rFonts w:ascii="FangSong_GB2312" w:eastAsia="FangSong_GB2312" w:hAnsi="仿宋" w:cs="宋体" w:hint="eastAsia"/>
          <w:color w:val="000000"/>
          <w:kern w:val="0"/>
          <w:sz w:val="32"/>
          <w:szCs w:val="32"/>
        </w:rPr>
        <w:t>家（占比</w:t>
      </w:r>
      <w:r>
        <w:rPr>
          <w:rFonts w:ascii="FangSong_GB2312" w:eastAsia="FangSong_GB2312" w:hAnsi="仿宋" w:cs="宋体" w:hint="eastAsia"/>
          <w:color w:val="000000"/>
          <w:kern w:val="0"/>
          <w:sz w:val="32"/>
          <w:szCs w:val="32"/>
        </w:rPr>
        <w:t>24.7%</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 xml:space="preserve">, </w:t>
      </w:r>
      <w:r>
        <w:rPr>
          <w:rFonts w:ascii="FangSong_GB2312" w:eastAsia="FangSong_GB2312" w:hAnsi="仿宋" w:cs="宋体" w:hint="eastAsia"/>
          <w:color w:val="000000"/>
          <w:kern w:val="0"/>
          <w:sz w:val="32"/>
          <w:szCs w:val="32"/>
        </w:rPr>
        <w:t>从事</w:t>
      </w:r>
      <w:r>
        <w:rPr>
          <w:rFonts w:ascii="FangSong_GB2312" w:eastAsia="FangSong_GB2312" w:hAnsi="仿宋" w:cs="宋体" w:hint="eastAsia"/>
          <w:color w:val="000000"/>
          <w:kern w:val="0"/>
          <w:sz w:val="32"/>
          <w:szCs w:val="32"/>
        </w:rPr>
        <w:t>R&amp;D</w:t>
      </w:r>
      <w:r>
        <w:rPr>
          <w:rFonts w:ascii="FangSong_GB2312" w:eastAsia="FangSong_GB2312" w:hAnsi="仿宋" w:cs="宋体" w:hint="eastAsia"/>
          <w:color w:val="000000"/>
          <w:kern w:val="0"/>
          <w:sz w:val="32"/>
          <w:szCs w:val="32"/>
        </w:rPr>
        <w:t>项目研发人员</w:t>
      </w:r>
      <w:r>
        <w:rPr>
          <w:rFonts w:ascii="FangSong_GB2312" w:eastAsia="FangSong_GB2312" w:hAnsi="仿宋" w:cs="宋体" w:hint="eastAsia"/>
          <w:color w:val="000000"/>
          <w:kern w:val="0"/>
          <w:sz w:val="32"/>
          <w:szCs w:val="32"/>
        </w:rPr>
        <w:t>679</w:t>
      </w:r>
      <w:r>
        <w:rPr>
          <w:rFonts w:ascii="FangSong_GB2312" w:eastAsia="FangSong_GB2312" w:hAnsi="仿宋" w:cs="宋体" w:hint="eastAsia"/>
          <w:color w:val="000000"/>
          <w:kern w:val="0"/>
          <w:sz w:val="32"/>
          <w:szCs w:val="32"/>
        </w:rPr>
        <w:t>人，</w:t>
      </w:r>
      <w:r>
        <w:rPr>
          <w:rFonts w:ascii="FangSong_GB2312" w:eastAsia="FangSong_GB2312" w:hAnsi="仿宋" w:hint="eastAsia"/>
          <w:color w:val="000000"/>
          <w:sz w:val="32"/>
          <w:szCs w:val="32"/>
          <w:shd w:val="clear" w:color="auto" w:fill="FFFFFF"/>
        </w:rPr>
        <w:t>研发人力投入</w:t>
      </w:r>
      <w:r>
        <w:rPr>
          <w:rFonts w:ascii="FangSong_GB2312" w:eastAsia="FangSong_GB2312" w:hAnsi="仿宋" w:cs="Times New Roman" w:hint="eastAsia"/>
          <w:color w:val="000000"/>
          <w:kern w:val="0"/>
          <w:sz w:val="32"/>
          <w:szCs w:val="32"/>
        </w:rPr>
        <w:t>18</w:t>
      </w:r>
      <w:r>
        <w:rPr>
          <w:rFonts w:ascii="FangSong_GB2312" w:eastAsia="FangSong_GB2312" w:hAnsi="仿宋" w:cs="Times New Roman" w:hint="eastAsia"/>
          <w:color w:val="000000"/>
          <w:kern w:val="0"/>
          <w:sz w:val="32"/>
          <w:szCs w:val="32"/>
        </w:rPr>
        <w:t>人年</w:t>
      </w:r>
      <w:r>
        <w:rPr>
          <w:rFonts w:ascii="FangSong_GB2312" w:eastAsia="FangSong_GB2312" w:hAnsi="仿宋" w:cs="Times New Roman" w:hint="eastAsia"/>
          <w:color w:val="000000"/>
          <w:kern w:val="0"/>
          <w:sz w:val="32"/>
          <w:szCs w:val="32"/>
        </w:rPr>
        <w:t>/</w:t>
      </w:r>
      <w:r>
        <w:rPr>
          <w:rFonts w:ascii="FangSong_GB2312" w:eastAsia="FangSong_GB2312" w:hAnsi="仿宋" w:cs="Times New Roman" w:hint="eastAsia"/>
          <w:color w:val="000000"/>
          <w:kern w:val="0"/>
          <w:sz w:val="32"/>
          <w:szCs w:val="32"/>
        </w:rPr>
        <w:t>万人</w:t>
      </w:r>
      <w:r>
        <w:rPr>
          <w:rFonts w:ascii="FangSong_GB2312" w:eastAsia="FangSong_GB2312" w:hAnsi="仿宋" w:cs="Times New Roman" w:hint="eastAsia"/>
          <w:color w:val="000000"/>
          <w:sz w:val="32"/>
          <w:szCs w:val="32"/>
          <w:shd w:val="clear" w:color="auto" w:fill="FFFFFF"/>
        </w:rPr>
        <w:t>，获得科技成果数</w:t>
      </w:r>
      <w:r>
        <w:rPr>
          <w:rFonts w:ascii="FangSong_GB2312" w:eastAsia="FangSong_GB2312" w:hAnsi="仿宋" w:cs="Times New Roman" w:hint="eastAsia"/>
          <w:color w:val="000000"/>
          <w:sz w:val="32"/>
          <w:szCs w:val="32"/>
          <w:shd w:val="clear" w:color="auto" w:fill="FFFFFF"/>
        </w:rPr>
        <w:t>13</w:t>
      </w:r>
      <w:r>
        <w:rPr>
          <w:rFonts w:ascii="FangSong_GB2312" w:eastAsia="FangSong_GB2312" w:hAnsi="仿宋" w:cs="Times New Roman" w:hint="eastAsia"/>
          <w:color w:val="000000"/>
          <w:sz w:val="32"/>
          <w:szCs w:val="32"/>
          <w:shd w:val="clear" w:color="auto" w:fill="FFFFFF"/>
        </w:rPr>
        <w:t>项。</w:t>
      </w:r>
      <w:r>
        <w:rPr>
          <w:rFonts w:ascii="FangSong_GB2312" w:eastAsia="FangSong_GB2312" w:hAnsi="仿宋" w:cs="宋体" w:hint="eastAsia"/>
          <w:color w:val="000000"/>
          <w:kern w:val="0"/>
          <w:sz w:val="32"/>
          <w:szCs w:val="32"/>
        </w:rPr>
        <w:t>“青钱柳实生繁育与矮化栽培技术研究”</w:t>
      </w:r>
      <w:r>
        <w:rPr>
          <w:rFonts w:ascii="FangSong_GB2312" w:eastAsia="FangSong_GB2312" w:hAnsi="仿宋" w:hint="eastAsia"/>
          <w:color w:val="000000"/>
          <w:sz w:val="32"/>
          <w:szCs w:val="32"/>
          <w:shd w:val="clear" w:color="auto" w:fill="FFFFFF"/>
        </w:rPr>
        <w:t>项目通过</w:t>
      </w:r>
      <w:r>
        <w:rPr>
          <w:rFonts w:ascii="FangSong_GB2312" w:eastAsia="FangSong_GB2312" w:hAnsi="仿宋" w:cs="宋体" w:hint="eastAsia"/>
          <w:color w:val="000000"/>
          <w:kern w:val="0"/>
          <w:sz w:val="32"/>
          <w:szCs w:val="32"/>
        </w:rPr>
        <w:t>省级</w:t>
      </w:r>
      <w:r>
        <w:rPr>
          <w:rFonts w:ascii="FangSong_GB2312" w:eastAsia="FangSong_GB2312" w:hAnsi="仿宋" w:hint="eastAsia"/>
          <w:color w:val="000000"/>
          <w:sz w:val="32"/>
          <w:szCs w:val="32"/>
          <w:shd w:val="clear" w:color="auto" w:fill="FFFFFF"/>
        </w:rPr>
        <w:t>成果鉴定，并获得邵阳市科技进步一等奖；“天麻杂交制种、快繁及林下高产栽培技术研究”项目在</w:t>
      </w:r>
      <w:r>
        <w:rPr>
          <w:rFonts w:ascii="FangSong_GB2312" w:eastAsia="FangSong_GB2312" w:hAnsi="仿宋" w:cs="宋体" w:hint="eastAsia"/>
          <w:color w:val="000000"/>
          <w:kern w:val="0"/>
          <w:sz w:val="32"/>
          <w:szCs w:val="32"/>
        </w:rPr>
        <w:t>省级</w:t>
      </w:r>
      <w:r>
        <w:rPr>
          <w:rFonts w:ascii="FangSong_GB2312" w:eastAsia="FangSong_GB2312" w:hAnsi="仿宋" w:hint="eastAsia"/>
          <w:color w:val="000000"/>
          <w:sz w:val="32"/>
          <w:szCs w:val="32"/>
          <w:shd w:val="clear" w:color="auto" w:fill="FFFFFF"/>
        </w:rPr>
        <w:t>成果鉴定会上获“居国内领先水平”赞誉；</w:t>
      </w:r>
      <w:r>
        <w:rPr>
          <w:rFonts w:ascii="FangSong_GB2312" w:eastAsia="FangSong_GB2312" w:hAnsi="仿宋" w:hint="eastAsia"/>
          <w:color w:val="000000"/>
          <w:sz w:val="32"/>
          <w:szCs w:val="32"/>
        </w:rPr>
        <w:t>丰源体育成功申报全省“五个</w:t>
      </w:r>
      <w:r>
        <w:rPr>
          <w:rFonts w:ascii="FangSong_GB2312" w:eastAsia="FangSong_GB2312" w:hAnsi="仿宋" w:hint="eastAsia"/>
          <w:color w:val="000000"/>
          <w:sz w:val="32"/>
          <w:szCs w:val="32"/>
        </w:rPr>
        <w:t>100</w:t>
      </w:r>
      <w:r>
        <w:rPr>
          <w:rFonts w:ascii="FangSong_GB2312" w:eastAsia="FangSong_GB2312" w:hAnsi="仿宋" w:hint="eastAsia"/>
          <w:color w:val="000000"/>
          <w:sz w:val="32"/>
          <w:szCs w:val="32"/>
        </w:rPr>
        <w:t>工程”重大科技创新项目。</w:t>
      </w:r>
      <w:r>
        <w:rPr>
          <w:rFonts w:ascii="FangSong_GB2312" w:eastAsia="FangSong_GB2312" w:hAnsi="仿宋" w:cs="宋体" w:hint="eastAsia"/>
          <w:kern w:val="0"/>
          <w:sz w:val="32"/>
          <w:szCs w:val="32"/>
        </w:rPr>
        <w:t>20</w:t>
      </w:r>
      <w:r>
        <w:rPr>
          <w:rFonts w:ascii="FangSong_GB2312" w:eastAsia="FangSong_GB2312" w:hAnsi="仿宋" w:cs="宋体" w:hint="eastAsia"/>
          <w:kern w:val="0"/>
          <w:sz w:val="32"/>
          <w:szCs w:val="32"/>
        </w:rPr>
        <w:t>20</w:t>
      </w:r>
      <w:r>
        <w:rPr>
          <w:rFonts w:ascii="FangSong_GB2312" w:eastAsia="FangSong_GB2312" w:hAnsi="仿宋" w:cs="宋体" w:hint="eastAsia"/>
          <w:kern w:val="0"/>
          <w:sz w:val="32"/>
          <w:szCs w:val="32"/>
        </w:rPr>
        <w:t>年，全县规模工业企业实施</w:t>
      </w:r>
      <w:r>
        <w:rPr>
          <w:rFonts w:ascii="FangSong_GB2312" w:eastAsia="FangSong_GB2312" w:hAnsi="仿宋" w:cs="宋体" w:hint="eastAsia"/>
          <w:kern w:val="0"/>
          <w:sz w:val="32"/>
          <w:szCs w:val="32"/>
        </w:rPr>
        <w:t>R&amp;D</w:t>
      </w:r>
      <w:r>
        <w:rPr>
          <w:rFonts w:ascii="FangSong_GB2312" w:eastAsia="FangSong_GB2312" w:hAnsi="仿宋" w:cs="宋体" w:hint="eastAsia"/>
          <w:kern w:val="0"/>
          <w:sz w:val="32"/>
          <w:szCs w:val="32"/>
        </w:rPr>
        <w:t>成果转</w:t>
      </w:r>
      <w:r>
        <w:rPr>
          <w:rFonts w:ascii="FangSong_GB2312" w:eastAsia="FangSong_GB2312" w:hAnsi="仿宋" w:cs="宋体" w:hint="eastAsia"/>
          <w:kern w:val="0"/>
          <w:sz w:val="32"/>
          <w:szCs w:val="32"/>
        </w:rPr>
        <w:lastRenderedPageBreak/>
        <w:t>化和新产品开发项目</w:t>
      </w:r>
      <w:r>
        <w:rPr>
          <w:rFonts w:ascii="FangSong_GB2312" w:eastAsia="FangSong_GB2312" w:hAnsi="仿宋" w:cs="宋体" w:hint="eastAsia"/>
          <w:kern w:val="0"/>
          <w:sz w:val="32"/>
          <w:szCs w:val="32"/>
        </w:rPr>
        <w:t>34</w:t>
      </w:r>
      <w:r>
        <w:rPr>
          <w:rFonts w:ascii="FangSong_GB2312" w:eastAsia="FangSong_GB2312" w:hAnsi="仿宋" w:cs="宋体" w:hint="eastAsia"/>
          <w:kern w:val="0"/>
          <w:sz w:val="32"/>
          <w:szCs w:val="32"/>
        </w:rPr>
        <w:t>项，全社会</w:t>
      </w:r>
      <w:r>
        <w:rPr>
          <w:rFonts w:ascii="FangSong_GB2312" w:eastAsia="FangSong_GB2312" w:hAnsi="Times New Roman" w:cs="Times New Roman" w:hint="eastAsia"/>
          <w:color w:val="333333"/>
          <w:kern w:val="0"/>
          <w:sz w:val="32"/>
          <w:szCs w:val="32"/>
        </w:rPr>
        <w:t>R&amp;D</w:t>
      </w:r>
      <w:r>
        <w:rPr>
          <w:rFonts w:ascii="FangSong_GB2312" w:eastAsia="FangSong_GB2312" w:hAnsi="仿宋" w:cs="宋体" w:hint="eastAsia"/>
          <w:kern w:val="0"/>
          <w:sz w:val="32"/>
          <w:szCs w:val="32"/>
        </w:rPr>
        <w:t>研发经费总支出</w:t>
      </w:r>
      <w:r>
        <w:rPr>
          <w:rFonts w:ascii="FangSong_GB2312" w:eastAsia="FangSong_GB2312" w:hAnsi="仿宋" w:cs="宋体" w:hint="eastAsia"/>
          <w:kern w:val="0"/>
          <w:sz w:val="32"/>
          <w:szCs w:val="32"/>
        </w:rPr>
        <w:t>26078</w:t>
      </w:r>
      <w:r>
        <w:rPr>
          <w:rFonts w:ascii="FangSong_GB2312" w:eastAsia="FangSong_GB2312" w:hAnsi="仿宋" w:cs="宋体" w:hint="eastAsia"/>
          <w:kern w:val="0"/>
          <w:sz w:val="32"/>
          <w:szCs w:val="32"/>
        </w:rPr>
        <w:t>万元</w:t>
      </w:r>
      <w:r>
        <w:rPr>
          <w:rFonts w:ascii="FangSong_GB2312" w:eastAsia="FangSong_GB2312" w:hAnsi="仿宋" w:cs="宋体" w:hint="eastAsia"/>
          <w:kern w:val="0"/>
          <w:sz w:val="32"/>
          <w:szCs w:val="32"/>
        </w:rPr>
        <w:t>,</w:t>
      </w:r>
      <w:r>
        <w:rPr>
          <w:rFonts w:ascii="FangSong_GB2312" w:eastAsia="FangSong_GB2312" w:hAnsi="仿宋" w:cs="Times New Roman" w:hint="eastAsia"/>
          <w:color w:val="333333"/>
          <w:kern w:val="0"/>
          <w:sz w:val="32"/>
          <w:szCs w:val="32"/>
        </w:rPr>
        <w:t xml:space="preserve"> </w:t>
      </w:r>
      <w:r>
        <w:rPr>
          <w:rFonts w:ascii="FangSong_GB2312" w:eastAsia="FangSong_GB2312" w:hAnsi="仿宋" w:cs="Times New Roman" w:hint="eastAsia"/>
          <w:color w:val="333333"/>
          <w:kern w:val="0"/>
          <w:sz w:val="32"/>
          <w:szCs w:val="32"/>
        </w:rPr>
        <w:t>占本县</w:t>
      </w:r>
      <w:r>
        <w:rPr>
          <w:rFonts w:ascii="FangSong_GB2312" w:eastAsia="FangSong_GB2312" w:hAnsi="仿宋" w:hint="eastAsia"/>
          <w:color w:val="333333"/>
          <w:sz w:val="32"/>
          <w:szCs w:val="32"/>
          <w:shd w:val="clear" w:color="auto" w:fill="FFFFFF"/>
        </w:rPr>
        <w:t>生产总值比重</w:t>
      </w:r>
      <w:r>
        <w:rPr>
          <w:rFonts w:ascii="FangSong_GB2312" w:eastAsia="FangSong_GB2312" w:hAnsi="仿宋" w:cs="Times New Roman" w:hint="eastAsia"/>
          <w:color w:val="333333"/>
          <w:kern w:val="0"/>
          <w:sz w:val="32"/>
          <w:szCs w:val="32"/>
        </w:rPr>
        <w:t>2.15%</w:t>
      </w:r>
      <w:r>
        <w:rPr>
          <w:rFonts w:ascii="FangSong_GB2312" w:eastAsia="FangSong_GB2312" w:hAnsi="仿宋" w:cs="宋体" w:hint="eastAsia"/>
          <w:kern w:val="0"/>
          <w:sz w:val="32"/>
          <w:szCs w:val="32"/>
        </w:rPr>
        <w:t>，</w:t>
      </w:r>
      <w:r>
        <w:rPr>
          <w:rFonts w:ascii="FangSong_GB2312" w:eastAsia="FangSong_GB2312" w:hAnsi="仿宋" w:cs="宋体" w:hint="eastAsia"/>
          <w:color w:val="000000"/>
          <w:kern w:val="0"/>
          <w:sz w:val="32"/>
          <w:szCs w:val="32"/>
        </w:rPr>
        <w:t>其中</w:t>
      </w:r>
      <w:r>
        <w:rPr>
          <w:rFonts w:ascii="FangSong_GB2312" w:eastAsia="FangSong_GB2312" w:hAnsi="仿宋" w:cs="宋体" w:hint="eastAsia"/>
          <w:kern w:val="0"/>
          <w:sz w:val="32"/>
          <w:szCs w:val="32"/>
        </w:rPr>
        <w:t>研发机构经费支出</w:t>
      </w:r>
      <w:r>
        <w:rPr>
          <w:rFonts w:ascii="FangSong_GB2312" w:eastAsia="FangSong_GB2312" w:hAnsi="仿宋" w:cs="宋体" w:hint="eastAsia"/>
          <w:kern w:val="0"/>
          <w:sz w:val="32"/>
          <w:szCs w:val="32"/>
        </w:rPr>
        <w:t>1.18</w:t>
      </w:r>
      <w:r>
        <w:rPr>
          <w:rFonts w:ascii="FangSong_GB2312" w:eastAsia="FangSong_GB2312" w:hAnsi="仿宋" w:cs="宋体" w:hint="eastAsia"/>
          <w:kern w:val="0"/>
          <w:sz w:val="32"/>
          <w:szCs w:val="32"/>
        </w:rPr>
        <w:t>亿</w:t>
      </w:r>
      <w:r>
        <w:rPr>
          <w:rFonts w:ascii="FangSong_GB2312" w:eastAsia="FangSong_GB2312" w:hAnsi="仿宋" w:cs="Times New Roman" w:hint="eastAsia"/>
          <w:color w:val="333333"/>
          <w:kern w:val="0"/>
          <w:sz w:val="32"/>
          <w:szCs w:val="32"/>
        </w:rPr>
        <w:t>。</w:t>
      </w:r>
      <w:r>
        <w:rPr>
          <w:rFonts w:ascii="FangSong_GB2312" w:eastAsia="FangSong_GB2312" w:hAnsi="仿宋" w:cs="宋体" w:hint="eastAsia"/>
          <w:kern w:val="0"/>
          <w:sz w:val="32"/>
          <w:szCs w:val="32"/>
        </w:rPr>
        <w:t>新产品产值</w:t>
      </w:r>
      <w:r>
        <w:rPr>
          <w:rFonts w:ascii="FangSong_GB2312" w:eastAsia="FangSong_GB2312" w:hAnsi="仿宋" w:cs="宋体" w:hint="eastAsia"/>
          <w:kern w:val="0"/>
          <w:sz w:val="32"/>
          <w:szCs w:val="32"/>
        </w:rPr>
        <w:t>284564</w:t>
      </w:r>
      <w:r>
        <w:rPr>
          <w:rFonts w:ascii="FangSong_GB2312" w:eastAsia="FangSong_GB2312" w:hAnsi="仿宋" w:cs="宋体" w:hint="eastAsia"/>
          <w:kern w:val="0"/>
          <w:sz w:val="32"/>
          <w:szCs w:val="32"/>
        </w:rPr>
        <w:t>万元</w:t>
      </w:r>
      <w:r>
        <w:rPr>
          <w:rFonts w:ascii="FangSong_GB2312" w:eastAsia="FangSong_GB2312" w:hAnsi="仿宋" w:cs="宋体" w:hint="eastAsia"/>
          <w:kern w:val="0"/>
          <w:sz w:val="32"/>
          <w:szCs w:val="32"/>
        </w:rPr>
        <w:t>,</w:t>
      </w:r>
      <w:r>
        <w:rPr>
          <w:rFonts w:ascii="FangSong_GB2312" w:eastAsia="FangSong_GB2312" w:hAnsi="仿宋" w:cs="宋体" w:hint="eastAsia"/>
          <w:kern w:val="0"/>
          <w:sz w:val="32"/>
          <w:szCs w:val="32"/>
        </w:rPr>
        <w:t>实现销售收入</w:t>
      </w:r>
      <w:r>
        <w:rPr>
          <w:rFonts w:ascii="FangSong_GB2312" w:eastAsia="FangSong_GB2312" w:hAnsi="仿宋" w:cs="宋体" w:hint="eastAsia"/>
          <w:kern w:val="0"/>
          <w:sz w:val="32"/>
          <w:szCs w:val="32"/>
        </w:rPr>
        <w:t>254421</w:t>
      </w:r>
      <w:r>
        <w:rPr>
          <w:rFonts w:ascii="FangSong_GB2312" w:eastAsia="FangSong_GB2312" w:hAnsi="仿宋" w:cs="宋体" w:hint="eastAsia"/>
          <w:kern w:val="0"/>
          <w:sz w:val="32"/>
          <w:szCs w:val="32"/>
        </w:rPr>
        <w:t>万元。</w:t>
      </w:r>
      <w:r>
        <w:rPr>
          <w:rFonts w:ascii="FangSong_GB2312" w:eastAsia="FangSong_GB2312" w:hAnsi="仿宋" w:cs="宋体" w:hint="eastAsia"/>
          <w:color w:val="000000"/>
          <w:kern w:val="0"/>
          <w:sz w:val="32"/>
          <w:szCs w:val="32"/>
        </w:rPr>
        <w:t>经费支出、产值和销售收入三项指标均居全市第三。</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高新技术产业迅速壮大。</w:t>
      </w:r>
      <w:r>
        <w:rPr>
          <w:rFonts w:ascii="FangSong_GB2312" w:eastAsia="FangSong_GB2312" w:hAnsi="仿宋" w:cs="宋体" w:hint="eastAsia"/>
          <w:color w:val="000000"/>
          <w:kern w:val="0"/>
          <w:sz w:val="32"/>
          <w:szCs w:val="32"/>
        </w:rPr>
        <w:t>全县共有高新技术企业</w:t>
      </w:r>
      <w:r>
        <w:rPr>
          <w:rFonts w:ascii="FangSong_GB2312" w:eastAsia="FangSong_GB2312" w:hAnsi="仿宋" w:cs="宋体" w:hint="eastAsia"/>
          <w:color w:val="000000"/>
          <w:kern w:val="0"/>
          <w:sz w:val="32"/>
          <w:szCs w:val="32"/>
        </w:rPr>
        <w:t>7</w:t>
      </w:r>
      <w:r>
        <w:rPr>
          <w:rFonts w:ascii="FangSong_GB2312" w:eastAsia="FangSong_GB2312" w:hAnsi="仿宋" w:cs="宋体" w:hint="eastAsia"/>
          <w:color w:val="000000"/>
          <w:kern w:val="0"/>
          <w:sz w:val="32"/>
          <w:szCs w:val="32"/>
        </w:rPr>
        <w:t>家，较“十二五”末提升</w:t>
      </w:r>
      <w:r>
        <w:rPr>
          <w:rFonts w:ascii="FangSong_GB2312" w:eastAsia="FangSong_GB2312" w:hAnsi="仿宋" w:cs="宋体" w:hint="eastAsia"/>
          <w:color w:val="000000"/>
          <w:kern w:val="0"/>
          <w:sz w:val="32"/>
          <w:szCs w:val="32"/>
        </w:rPr>
        <w:t>133.3</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w:t>
      </w:r>
      <w:r>
        <w:rPr>
          <w:rFonts w:ascii="FangSong_GB2312" w:eastAsia="FangSong_GB2312" w:hAnsi="仿宋" w:hint="eastAsia"/>
          <w:color w:val="000000"/>
          <w:sz w:val="32"/>
          <w:szCs w:val="32"/>
        </w:rPr>
        <w:t>其中绿洲惠康、湖南银山、丰源体育、湖南贵太太</w:t>
      </w:r>
      <w:r>
        <w:rPr>
          <w:rFonts w:ascii="FangSong_GB2312" w:eastAsia="FangSong_GB2312" w:hAnsi="仿宋" w:hint="eastAsia"/>
          <w:color w:val="000000"/>
          <w:sz w:val="32"/>
          <w:szCs w:val="32"/>
        </w:rPr>
        <w:t>4</w:t>
      </w:r>
      <w:r>
        <w:rPr>
          <w:rFonts w:ascii="FangSong_GB2312" w:eastAsia="FangSong_GB2312" w:hAnsi="仿宋" w:hint="eastAsia"/>
          <w:color w:val="000000"/>
          <w:sz w:val="32"/>
          <w:szCs w:val="32"/>
        </w:rPr>
        <w:t>家企业获批国家级高新技术企业。</w:t>
      </w:r>
      <w:r>
        <w:rPr>
          <w:rFonts w:ascii="FangSong_GB2312" w:eastAsia="FangSong_GB2312" w:hAnsi="仿宋" w:cs="宋体" w:hint="eastAsia"/>
          <w:color w:val="000000"/>
          <w:kern w:val="0"/>
          <w:sz w:val="32"/>
          <w:szCs w:val="32"/>
        </w:rPr>
        <w:t>20</w:t>
      </w:r>
      <w:r>
        <w:rPr>
          <w:rFonts w:ascii="FangSong_GB2312" w:eastAsia="FangSong_GB2312" w:hAnsi="仿宋" w:cs="宋体" w:hint="eastAsia"/>
          <w:color w:val="000000"/>
          <w:kern w:val="0"/>
          <w:sz w:val="32"/>
          <w:szCs w:val="32"/>
        </w:rPr>
        <w:t>20</w:t>
      </w:r>
      <w:r>
        <w:rPr>
          <w:rFonts w:ascii="FangSong_GB2312" w:eastAsia="FangSong_GB2312" w:hAnsi="仿宋" w:cs="宋体" w:hint="eastAsia"/>
          <w:color w:val="000000"/>
          <w:kern w:val="0"/>
          <w:sz w:val="32"/>
          <w:szCs w:val="32"/>
        </w:rPr>
        <w:t>年，高新技术企业</w:t>
      </w:r>
      <w:r>
        <w:rPr>
          <w:rFonts w:ascii="FangSong_GB2312" w:eastAsia="FangSong_GB2312" w:hAnsi="仿宋" w:hint="eastAsia"/>
          <w:color w:val="000000"/>
          <w:sz w:val="32"/>
          <w:szCs w:val="32"/>
        </w:rPr>
        <w:t>申请专利</w:t>
      </w:r>
      <w:r>
        <w:rPr>
          <w:rFonts w:ascii="FangSong_GB2312" w:eastAsia="FangSong_GB2312" w:hAnsi="仿宋" w:hint="eastAsia"/>
          <w:color w:val="000000"/>
          <w:sz w:val="32"/>
          <w:szCs w:val="32"/>
        </w:rPr>
        <w:t>20</w:t>
      </w:r>
      <w:r>
        <w:rPr>
          <w:rFonts w:ascii="FangSong_GB2312" w:eastAsia="FangSong_GB2312" w:hAnsi="仿宋" w:hint="eastAsia"/>
          <w:color w:val="000000"/>
          <w:sz w:val="32"/>
          <w:szCs w:val="32"/>
        </w:rPr>
        <w:t>件，专利授权</w:t>
      </w:r>
      <w:r>
        <w:rPr>
          <w:rFonts w:ascii="FangSong_GB2312" w:eastAsia="FangSong_GB2312" w:hAnsi="仿宋" w:hint="eastAsia"/>
          <w:color w:val="000000"/>
          <w:sz w:val="32"/>
          <w:szCs w:val="32"/>
        </w:rPr>
        <w:t>17</w:t>
      </w:r>
      <w:r>
        <w:rPr>
          <w:rFonts w:ascii="FangSong_GB2312" w:eastAsia="FangSong_GB2312" w:hAnsi="仿宋" w:hint="eastAsia"/>
          <w:color w:val="000000"/>
          <w:sz w:val="32"/>
          <w:szCs w:val="32"/>
        </w:rPr>
        <w:t>件</w:t>
      </w:r>
      <w:r>
        <w:rPr>
          <w:rFonts w:ascii="FangSong_GB2312" w:eastAsia="FangSong_GB2312" w:hAnsi="仿宋" w:hint="eastAsia"/>
          <w:color w:val="000000"/>
          <w:sz w:val="32"/>
          <w:szCs w:val="32"/>
        </w:rPr>
        <w:t>,</w:t>
      </w:r>
      <w:r>
        <w:rPr>
          <w:rFonts w:ascii="FangSong_GB2312" w:eastAsia="FangSong_GB2312" w:hAnsi="仿宋" w:cs="宋体" w:hint="eastAsia"/>
          <w:color w:val="000000"/>
          <w:kern w:val="0"/>
          <w:sz w:val="32"/>
          <w:szCs w:val="32"/>
        </w:rPr>
        <w:t>研发经费支出</w:t>
      </w:r>
      <w:r>
        <w:rPr>
          <w:rFonts w:ascii="FangSong_GB2312" w:eastAsia="FangSong_GB2312" w:hAnsi="仿宋" w:cs="宋体" w:hint="eastAsia"/>
          <w:color w:val="000000"/>
          <w:kern w:val="0"/>
          <w:sz w:val="32"/>
          <w:szCs w:val="32"/>
        </w:rPr>
        <w:t>27288</w:t>
      </w:r>
      <w:r>
        <w:rPr>
          <w:rFonts w:ascii="FangSong_GB2312" w:eastAsia="FangSong_GB2312" w:hAnsi="仿宋" w:cs="宋体" w:hint="eastAsia"/>
          <w:color w:val="000000"/>
          <w:kern w:val="0"/>
          <w:sz w:val="32"/>
          <w:szCs w:val="32"/>
        </w:rPr>
        <w:t>万元，高新技术产品增加值</w:t>
      </w:r>
      <w:r>
        <w:rPr>
          <w:rFonts w:ascii="FangSong_GB2312" w:eastAsia="FangSong_GB2312" w:hAnsi="仿宋" w:cs="宋体" w:hint="eastAsia"/>
          <w:color w:val="000000"/>
          <w:kern w:val="0"/>
          <w:sz w:val="32"/>
          <w:szCs w:val="32"/>
        </w:rPr>
        <w:t>148483</w:t>
      </w:r>
      <w:r>
        <w:rPr>
          <w:rFonts w:ascii="FangSong_GB2312" w:eastAsia="FangSong_GB2312" w:hAnsi="仿宋" w:cs="宋体" w:hint="eastAsia"/>
          <w:color w:val="000000"/>
          <w:kern w:val="0"/>
          <w:sz w:val="32"/>
          <w:szCs w:val="32"/>
        </w:rPr>
        <w:t>万元</w:t>
      </w:r>
      <w:r>
        <w:rPr>
          <w:rFonts w:ascii="FangSong_GB2312" w:eastAsia="FangSong_GB2312" w:hAnsi="仿宋" w:cs="宋体" w:hint="eastAsia"/>
          <w:color w:val="000000"/>
          <w:kern w:val="0"/>
          <w:sz w:val="32"/>
          <w:szCs w:val="32"/>
        </w:rPr>
        <w:t>,</w:t>
      </w:r>
      <w:r>
        <w:rPr>
          <w:rFonts w:ascii="FangSong_GB2312" w:eastAsia="FangSong_GB2312" w:hAnsi="Times New Roman" w:cs="Times New Roman" w:hint="eastAsia"/>
          <w:color w:val="000000"/>
          <w:kern w:val="0"/>
          <w:sz w:val="32"/>
          <w:szCs w:val="32"/>
        </w:rPr>
        <w:t xml:space="preserve"> </w:t>
      </w:r>
      <w:r>
        <w:rPr>
          <w:rFonts w:ascii="FangSong_GB2312" w:eastAsia="FangSong_GB2312" w:hAnsi="仿宋" w:cs="Times New Roman" w:hint="eastAsia"/>
          <w:color w:val="000000"/>
          <w:kern w:val="0"/>
          <w:sz w:val="32"/>
          <w:szCs w:val="32"/>
        </w:rPr>
        <w:t>占本县工业增加</w:t>
      </w:r>
      <w:r>
        <w:rPr>
          <w:rFonts w:ascii="FangSong_GB2312" w:eastAsia="FangSong_GB2312" w:hAnsi="仿宋" w:hint="eastAsia"/>
          <w:color w:val="000000"/>
          <w:sz w:val="32"/>
          <w:szCs w:val="32"/>
          <w:shd w:val="clear" w:color="auto" w:fill="FFFFFF"/>
        </w:rPr>
        <w:t>值比重达</w:t>
      </w:r>
      <w:r>
        <w:rPr>
          <w:rFonts w:ascii="FangSong_GB2312" w:eastAsia="FangSong_GB2312" w:hAnsi="仿宋" w:cs="Times New Roman" w:hint="eastAsia"/>
          <w:color w:val="000000"/>
          <w:kern w:val="0"/>
          <w:sz w:val="32"/>
          <w:szCs w:val="32"/>
        </w:rPr>
        <w:t>36.25%</w:t>
      </w:r>
      <w:r>
        <w:rPr>
          <w:rFonts w:ascii="FangSong_GB2312" w:eastAsia="FangSong_GB2312" w:hAnsi="仿宋" w:cs="Times New Roman" w:hint="eastAsia"/>
          <w:color w:val="000000"/>
          <w:kern w:val="0"/>
          <w:sz w:val="32"/>
          <w:szCs w:val="32"/>
        </w:rPr>
        <w:t>。</w:t>
      </w:r>
      <w:r>
        <w:rPr>
          <w:rFonts w:ascii="FangSong_GB2312" w:eastAsia="FangSong_GB2312" w:hAnsi="仿宋" w:cs="宋体" w:hint="eastAsia"/>
          <w:color w:val="000000"/>
          <w:kern w:val="0"/>
          <w:sz w:val="32"/>
          <w:szCs w:val="32"/>
        </w:rPr>
        <w:t>高新技术产品产值</w:t>
      </w:r>
      <w:r>
        <w:rPr>
          <w:rFonts w:ascii="FangSong_GB2312" w:eastAsia="FangSong_GB2312" w:hAnsi="仿宋" w:cs="宋体" w:hint="eastAsia"/>
          <w:color w:val="000000"/>
          <w:kern w:val="0"/>
          <w:sz w:val="32"/>
          <w:szCs w:val="32"/>
        </w:rPr>
        <w:t>661480</w:t>
      </w:r>
      <w:r>
        <w:rPr>
          <w:rFonts w:ascii="FangSong_GB2312" w:eastAsia="FangSong_GB2312" w:hAnsi="仿宋" w:cs="宋体" w:hint="eastAsia"/>
          <w:color w:val="000000"/>
          <w:kern w:val="0"/>
          <w:sz w:val="32"/>
          <w:szCs w:val="32"/>
        </w:rPr>
        <w:t>万元，实现销售收入</w:t>
      </w:r>
      <w:r>
        <w:rPr>
          <w:rFonts w:ascii="FangSong_GB2312" w:eastAsia="FangSong_GB2312" w:hAnsi="仿宋" w:cs="宋体" w:hint="eastAsia"/>
          <w:color w:val="000000"/>
          <w:kern w:val="0"/>
          <w:sz w:val="32"/>
          <w:szCs w:val="32"/>
        </w:rPr>
        <w:t>684733</w:t>
      </w:r>
      <w:r>
        <w:rPr>
          <w:rFonts w:ascii="FangSong_GB2312" w:eastAsia="FangSong_GB2312" w:hAnsi="仿宋" w:cs="宋体" w:hint="eastAsia"/>
          <w:color w:val="000000"/>
          <w:kern w:val="0"/>
          <w:sz w:val="32"/>
          <w:szCs w:val="32"/>
        </w:rPr>
        <w:t>万元</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利润总额</w:t>
      </w:r>
      <w:r>
        <w:rPr>
          <w:rFonts w:ascii="FangSong_GB2312" w:eastAsia="FangSong_GB2312" w:hAnsi="仿宋" w:cs="宋体" w:hint="eastAsia"/>
          <w:color w:val="000000"/>
          <w:kern w:val="0"/>
          <w:sz w:val="32"/>
          <w:szCs w:val="32"/>
        </w:rPr>
        <w:t>47790</w:t>
      </w:r>
      <w:r>
        <w:rPr>
          <w:rFonts w:ascii="FangSong_GB2312" w:eastAsia="FangSong_GB2312" w:hAnsi="仿宋" w:cs="宋体" w:hint="eastAsia"/>
          <w:color w:val="000000"/>
          <w:kern w:val="0"/>
          <w:sz w:val="32"/>
          <w:szCs w:val="32"/>
        </w:rPr>
        <w:t>万元。“十三五”期间全县企业技术交易合同</w:t>
      </w:r>
      <w:r>
        <w:rPr>
          <w:rFonts w:ascii="FangSong_GB2312" w:eastAsia="FangSong_GB2312" w:hAnsi="仿宋" w:cs="宋体" w:hint="eastAsia"/>
          <w:color w:val="000000"/>
          <w:kern w:val="0"/>
          <w:sz w:val="32"/>
          <w:szCs w:val="32"/>
        </w:rPr>
        <w:t>157</w:t>
      </w:r>
      <w:r>
        <w:rPr>
          <w:rFonts w:ascii="FangSong_GB2312" w:eastAsia="FangSong_GB2312" w:hAnsi="仿宋" w:cs="宋体" w:hint="eastAsia"/>
          <w:color w:val="000000"/>
          <w:kern w:val="0"/>
          <w:sz w:val="32"/>
          <w:szCs w:val="32"/>
        </w:rPr>
        <w:t>个，交易金额达</w:t>
      </w:r>
      <w:r>
        <w:rPr>
          <w:rFonts w:ascii="FangSong_GB2312" w:eastAsia="FangSong_GB2312" w:hAnsi="仿宋" w:cs="宋体" w:hint="eastAsia"/>
          <w:color w:val="000000"/>
          <w:kern w:val="0"/>
          <w:sz w:val="32"/>
          <w:szCs w:val="32"/>
        </w:rPr>
        <w:t>38500</w:t>
      </w:r>
      <w:r>
        <w:rPr>
          <w:rFonts w:ascii="FangSong_GB2312" w:eastAsia="FangSong_GB2312" w:hAnsi="仿宋" w:cs="宋体" w:hint="eastAsia"/>
          <w:color w:val="000000"/>
          <w:kern w:val="0"/>
          <w:sz w:val="32"/>
          <w:szCs w:val="32"/>
        </w:rPr>
        <w:t>万元。</w:t>
      </w:r>
      <w:r>
        <w:rPr>
          <w:rFonts w:ascii="FangSong_GB2312" w:eastAsia="FangSong_GB2312" w:hAnsi="仿宋" w:cs="宋体" w:hint="eastAsia"/>
          <w:color w:val="000000"/>
          <w:kern w:val="0"/>
          <w:sz w:val="32"/>
          <w:szCs w:val="32"/>
        </w:rPr>
        <w:t>2020</w:t>
      </w:r>
      <w:r>
        <w:rPr>
          <w:rFonts w:ascii="FangSong_GB2312" w:eastAsia="FangSong_GB2312" w:hAnsi="仿宋" w:cs="Arial" w:hint="eastAsia"/>
          <w:color w:val="000000"/>
          <w:sz w:val="32"/>
          <w:szCs w:val="32"/>
          <w:shd w:val="clear" w:color="auto" w:fill="FFFFFF"/>
        </w:rPr>
        <w:t>年抗疫期间，湖南佧腾公司仅用</w:t>
      </w:r>
      <w:r>
        <w:rPr>
          <w:rFonts w:ascii="FangSong_GB2312" w:eastAsia="FangSong_GB2312" w:hAnsi="仿宋" w:cs="Arial" w:hint="eastAsia"/>
          <w:color w:val="000000"/>
          <w:sz w:val="32"/>
          <w:szCs w:val="32"/>
          <w:shd w:val="clear" w:color="auto" w:fill="FFFFFF"/>
        </w:rPr>
        <w:t>44</w:t>
      </w:r>
      <w:r>
        <w:rPr>
          <w:rFonts w:ascii="FangSong_GB2312" w:eastAsia="FangSong_GB2312" w:hAnsi="仿宋" w:cs="Arial" w:hint="eastAsia"/>
          <w:color w:val="000000"/>
          <w:sz w:val="32"/>
          <w:szCs w:val="32"/>
          <w:shd w:val="clear" w:color="auto" w:fill="FFFFFF"/>
        </w:rPr>
        <w:t>天就将自主研制、日产</w:t>
      </w:r>
      <w:r>
        <w:rPr>
          <w:rFonts w:ascii="FangSong_GB2312" w:eastAsia="FangSong_GB2312" w:hAnsi="仿宋" w:cs="Arial" w:hint="eastAsia"/>
          <w:color w:val="000000"/>
          <w:sz w:val="32"/>
          <w:szCs w:val="32"/>
          <w:shd w:val="clear" w:color="auto" w:fill="FFFFFF"/>
        </w:rPr>
        <w:t>2000</w:t>
      </w:r>
      <w:r>
        <w:rPr>
          <w:rFonts w:ascii="FangSong_GB2312" w:eastAsia="FangSong_GB2312" w:hAnsi="仿宋" w:cs="Arial" w:hint="eastAsia"/>
          <w:color w:val="000000"/>
          <w:sz w:val="32"/>
          <w:szCs w:val="32"/>
          <w:shd w:val="clear" w:color="auto" w:fill="FFFFFF"/>
        </w:rPr>
        <w:t>只“红外线额温枪”的首条生产线投产，全部产品面向全球实行线上销售，有力支援了全世界的疫情防控和复工复产。</w:t>
      </w:r>
      <w:r>
        <w:rPr>
          <w:rFonts w:ascii="FangSong_GB2312" w:eastAsia="FangSong_GB2312" w:hAnsi="仿宋" w:hint="eastAsia"/>
          <w:color w:val="000000"/>
          <w:sz w:val="32"/>
          <w:szCs w:val="32"/>
        </w:rPr>
        <w:t>绿洲</w:t>
      </w:r>
      <w:r>
        <w:rPr>
          <w:rFonts w:ascii="FangSong_GB2312" w:eastAsia="FangSong_GB2312" w:hAnsi="仿宋" w:cs="Helvetica" w:hint="eastAsia"/>
          <w:color w:val="000000"/>
          <w:sz w:val="32"/>
          <w:szCs w:val="32"/>
          <w:shd w:val="clear" w:color="auto" w:fill="FFFFFF"/>
        </w:rPr>
        <w:t>惠康公司的“一次性精密输液器”项目已申报国家科技部“中小企业科技创新基金项目”。</w:t>
      </w:r>
    </w:p>
    <w:p w:rsidR="0010141D" w:rsidRDefault="00997B6F" w:rsidP="0010141D">
      <w:pPr>
        <w:adjustRightInd w:val="0"/>
        <w:snapToGrid w:val="0"/>
        <w:spacing w:beforeLines="50" w:line="600" w:lineRule="exact"/>
        <w:ind w:firstLineChars="198" w:firstLine="636"/>
        <w:rPr>
          <w:rFonts w:ascii="FangSong_GB2312" w:eastAsia="FangSong_GB2312" w:hAnsi="仿宋" w:cs="Arial"/>
          <w:color w:val="333333"/>
          <w:sz w:val="32"/>
          <w:szCs w:val="32"/>
          <w:shd w:val="clear" w:color="auto" w:fill="FFFFFF"/>
        </w:rPr>
      </w:pPr>
      <w:r>
        <w:rPr>
          <w:rFonts w:ascii="FangSong_GB2312" w:eastAsia="FangSong_GB2312" w:hAnsi="仿宋" w:cs="Times New Roman" w:hint="eastAsia"/>
          <w:b/>
          <w:color w:val="333333"/>
          <w:kern w:val="0"/>
          <w:sz w:val="32"/>
          <w:szCs w:val="32"/>
        </w:rPr>
        <w:t>3</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“一区两园”</w:t>
      </w:r>
      <w:r>
        <w:rPr>
          <w:rFonts w:ascii="FangSong_GB2312" w:eastAsia="FangSong_GB2312" w:hAnsi="仿宋" w:hint="eastAsia"/>
          <w:b/>
          <w:color w:val="333333"/>
          <w:sz w:val="32"/>
          <w:szCs w:val="32"/>
        </w:rPr>
        <w:t>特色彰显</w:t>
      </w:r>
      <w:r>
        <w:rPr>
          <w:rFonts w:ascii="FangSong_GB2312" w:eastAsia="FangSong_GB2312" w:hAnsi="仿宋" w:cs="宋体" w:hint="eastAsia"/>
          <w:b/>
          <w:color w:val="333333"/>
          <w:kern w:val="0"/>
          <w:sz w:val="32"/>
          <w:szCs w:val="32"/>
        </w:rPr>
        <w:t>。</w:t>
      </w:r>
      <w:r>
        <w:rPr>
          <w:rFonts w:ascii="FangSong_GB2312" w:eastAsia="FangSong_GB2312" w:hAnsi="仿宋" w:cs="宋体" w:hint="eastAsia"/>
          <w:color w:val="333333"/>
          <w:kern w:val="0"/>
          <w:sz w:val="32"/>
          <w:szCs w:val="32"/>
        </w:rPr>
        <w:t>“十三五”期间，绥宁县</w:t>
      </w:r>
      <w:r>
        <w:rPr>
          <w:rFonts w:ascii="FangSong_GB2312" w:eastAsia="FangSong_GB2312" w:hAnsi="仿宋" w:cs="Arial" w:hint="eastAsia"/>
          <w:color w:val="333333"/>
          <w:sz w:val="32"/>
          <w:szCs w:val="32"/>
          <w:shd w:val="clear" w:color="auto" w:fill="FFFFFF"/>
        </w:rPr>
        <w:t>立足科技创新促使传统产业的转型升级，精心打造“一区两园”发展布局，不断扩大对外开放，积极承接产业转移，培育新兴产业，促进产业结构调整。</w:t>
      </w:r>
      <w:r>
        <w:rPr>
          <w:rFonts w:ascii="FangSong_GB2312" w:eastAsia="FangSong_GB2312" w:hAnsi="仿宋" w:cs="Arial" w:hint="eastAsia"/>
          <w:color w:val="333333"/>
          <w:sz w:val="32"/>
          <w:szCs w:val="32"/>
          <w:shd w:val="clear" w:color="auto" w:fill="FFFFFF"/>
        </w:rPr>
        <w:t>20</w:t>
      </w:r>
      <w:r>
        <w:rPr>
          <w:rFonts w:ascii="FangSong_GB2312" w:eastAsia="FangSong_GB2312" w:hAnsi="仿宋" w:cs="Arial" w:hint="eastAsia"/>
          <w:color w:val="333333"/>
          <w:sz w:val="32"/>
          <w:szCs w:val="32"/>
          <w:shd w:val="clear" w:color="auto" w:fill="FFFFFF"/>
        </w:rPr>
        <w:t>20</w:t>
      </w:r>
      <w:r>
        <w:rPr>
          <w:rFonts w:ascii="FangSong_GB2312" w:eastAsia="FangSong_GB2312" w:hAnsi="仿宋" w:cs="Arial" w:hint="eastAsia"/>
          <w:color w:val="333333"/>
          <w:sz w:val="32"/>
          <w:szCs w:val="32"/>
          <w:shd w:val="clear" w:color="auto" w:fill="FFFFFF"/>
        </w:rPr>
        <w:t>年，绥宁县工业集中</w:t>
      </w:r>
      <w:r>
        <w:rPr>
          <w:rFonts w:ascii="FangSong_GB2312" w:eastAsia="FangSong_GB2312" w:hAnsi="仿宋" w:cs="Arial" w:hint="eastAsia"/>
          <w:color w:val="333333"/>
          <w:sz w:val="32"/>
          <w:szCs w:val="32"/>
          <w:shd w:val="clear" w:color="auto" w:fill="FFFFFF"/>
        </w:rPr>
        <w:lastRenderedPageBreak/>
        <w:t>区现有企业</w:t>
      </w:r>
      <w:r>
        <w:rPr>
          <w:rFonts w:ascii="FangSong_GB2312" w:eastAsia="FangSong_GB2312" w:hAnsi="仿宋" w:cs="Arial" w:hint="eastAsia"/>
          <w:color w:val="333333"/>
          <w:sz w:val="32"/>
          <w:szCs w:val="32"/>
          <w:shd w:val="clear" w:color="auto" w:fill="FFFFFF"/>
        </w:rPr>
        <w:t>69</w:t>
      </w:r>
      <w:r>
        <w:rPr>
          <w:rFonts w:ascii="FangSong_GB2312" w:eastAsia="FangSong_GB2312" w:hAnsi="仿宋" w:cs="Arial" w:hint="eastAsia"/>
          <w:color w:val="333333"/>
          <w:sz w:val="32"/>
          <w:szCs w:val="32"/>
          <w:shd w:val="clear" w:color="auto" w:fill="FFFFFF"/>
        </w:rPr>
        <w:t>家，其中规模企业</w:t>
      </w:r>
      <w:r>
        <w:rPr>
          <w:rFonts w:ascii="FangSong_GB2312" w:eastAsia="FangSong_GB2312" w:hAnsi="仿宋" w:cs="Arial" w:hint="eastAsia"/>
          <w:color w:val="333333"/>
          <w:sz w:val="32"/>
          <w:szCs w:val="32"/>
          <w:shd w:val="clear" w:color="auto" w:fill="FFFFFF"/>
        </w:rPr>
        <w:t>43</w:t>
      </w:r>
      <w:r>
        <w:rPr>
          <w:rFonts w:ascii="FangSong_GB2312" w:eastAsia="FangSong_GB2312" w:hAnsi="仿宋" w:cs="Arial" w:hint="eastAsia"/>
          <w:color w:val="333333"/>
          <w:sz w:val="32"/>
          <w:szCs w:val="32"/>
          <w:shd w:val="clear" w:color="auto" w:fill="FFFFFF"/>
        </w:rPr>
        <w:t>家、高新技术企业</w:t>
      </w:r>
      <w:r>
        <w:rPr>
          <w:rFonts w:ascii="FangSong_GB2312" w:eastAsia="FangSong_GB2312" w:hAnsi="仿宋" w:cs="Arial" w:hint="eastAsia"/>
          <w:color w:val="333333"/>
          <w:sz w:val="32"/>
          <w:szCs w:val="32"/>
          <w:shd w:val="clear" w:color="auto" w:fill="FFFFFF"/>
        </w:rPr>
        <w:t>4</w:t>
      </w:r>
      <w:r>
        <w:rPr>
          <w:rFonts w:ascii="FangSong_GB2312" w:eastAsia="FangSong_GB2312" w:hAnsi="仿宋" w:cs="Arial" w:hint="eastAsia"/>
          <w:color w:val="333333"/>
          <w:sz w:val="32"/>
          <w:szCs w:val="32"/>
          <w:shd w:val="clear" w:color="auto" w:fill="FFFFFF"/>
        </w:rPr>
        <w:t>家、国家林业龙头企业</w:t>
      </w:r>
      <w:r>
        <w:rPr>
          <w:rFonts w:ascii="FangSong_GB2312" w:eastAsia="FangSong_GB2312" w:hAnsi="仿宋" w:cs="Arial" w:hint="eastAsia"/>
          <w:color w:val="333333"/>
          <w:sz w:val="32"/>
          <w:szCs w:val="32"/>
          <w:shd w:val="clear" w:color="auto" w:fill="FFFFFF"/>
        </w:rPr>
        <w:t>3</w:t>
      </w:r>
      <w:r>
        <w:rPr>
          <w:rFonts w:ascii="FangSong_GB2312" w:eastAsia="FangSong_GB2312" w:hAnsi="仿宋" w:cs="Arial" w:hint="eastAsia"/>
          <w:color w:val="333333"/>
          <w:sz w:val="32"/>
          <w:szCs w:val="32"/>
          <w:shd w:val="clear" w:color="auto" w:fill="FFFFFF"/>
        </w:rPr>
        <w:t>家、上市公司</w:t>
      </w:r>
      <w:r>
        <w:rPr>
          <w:rFonts w:ascii="FangSong_GB2312" w:eastAsia="FangSong_GB2312" w:hAnsi="仿宋" w:cs="Arial" w:hint="eastAsia"/>
          <w:color w:val="333333"/>
          <w:sz w:val="32"/>
          <w:szCs w:val="32"/>
          <w:shd w:val="clear" w:color="auto" w:fill="FFFFFF"/>
        </w:rPr>
        <w:t>1</w:t>
      </w:r>
      <w:r>
        <w:rPr>
          <w:rFonts w:ascii="FangSong_GB2312" w:eastAsia="FangSong_GB2312" w:hAnsi="仿宋" w:cs="Arial" w:hint="eastAsia"/>
          <w:color w:val="333333"/>
          <w:sz w:val="32"/>
          <w:szCs w:val="32"/>
          <w:shd w:val="clear" w:color="auto" w:fill="FFFFFF"/>
        </w:rPr>
        <w:t>家、“中国驰名商标”企业</w:t>
      </w:r>
      <w:r>
        <w:rPr>
          <w:rFonts w:ascii="FangSong_GB2312" w:eastAsia="FangSong_GB2312" w:hAnsi="仿宋" w:cs="Arial" w:hint="eastAsia"/>
          <w:color w:val="333333"/>
          <w:sz w:val="32"/>
          <w:szCs w:val="32"/>
          <w:shd w:val="clear" w:color="auto" w:fill="FFFFFF"/>
        </w:rPr>
        <w:t>2</w:t>
      </w:r>
      <w:r>
        <w:rPr>
          <w:rFonts w:ascii="FangSong_GB2312" w:eastAsia="FangSong_GB2312" w:hAnsi="仿宋" w:cs="Arial" w:hint="eastAsia"/>
          <w:color w:val="333333"/>
          <w:sz w:val="32"/>
          <w:szCs w:val="32"/>
          <w:shd w:val="clear" w:color="auto" w:fill="FFFFFF"/>
        </w:rPr>
        <w:t>家、“中国世界名牌”企业</w:t>
      </w:r>
      <w:r>
        <w:rPr>
          <w:rFonts w:ascii="FangSong_GB2312" w:eastAsia="FangSong_GB2312" w:hAnsi="仿宋" w:cs="Arial" w:hint="eastAsia"/>
          <w:color w:val="333333"/>
          <w:sz w:val="32"/>
          <w:szCs w:val="32"/>
          <w:shd w:val="clear" w:color="auto" w:fill="FFFFFF"/>
        </w:rPr>
        <w:t>1</w:t>
      </w:r>
      <w:r>
        <w:rPr>
          <w:rFonts w:ascii="FangSong_GB2312" w:eastAsia="FangSong_GB2312" w:hAnsi="仿宋" w:cs="Arial" w:hint="eastAsia"/>
          <w:color w:val="333333"/>
          <w:sz w:val="32"/>
          <w:szCs w:val="32"/>
          <w:shd w:val="clear" w:color="auto" w:fill="FFFFFF"/>
        </w:rPr>
        <w:t>家。</w:t>
      </w:r>
    </w:p>
    <w:p w:rsidR="0010141D" w:rsidRDefault="00997B6F" w:rsidP="0010141D">
      <w:pPr>
        <w:widowControl/>
        <w:shd w:val="clear" w:color="auto" w:fill="FFFFFF"/>
        <w:adjustRightInd w:val="0"/>
        <w:snapToGrid w:val="0"/>
        <w:spacing w:beforeLines="50" w:line="600" w:lineRule="exact"/>
        <w:ind w:firstLineChars="196" w:firstLine="630"/>
        <w:rPr>
          <w:rFonts w:ascii="FangSong_GB2312" w:eastAsia="FangSong_GB2312" w:hAnsi="仿宋" w:cs="宋体"/>
          <w:b/>
          <w:color w:val="333333"/>
          <w:kern w:val="0"/>
          <w:sz w:val="32"/>
          <w:szCs w:val="32"/>
        </w:rPr>
      </w:pPr>
      <w:r>
        <w:rPr>
          <w:rFonts w:ascii="FangSong_GB2312" w:eastAsia="FangSong_GB2312" w:hAnsi="仿宋" w:cs="Times New Roman" w:hint="eastAsia"/>
          <w:b/>
          <w:color w:val="333333"/>
          <w:kern w:val="0"/>
          <w:sz w:val="32"/>
          <w:szCs w:val="32"/>
        </w:rPr>
        <w:t>4</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科技兴农</w:t>
      </w:r>
      <w:r>
        <w:rPr>
          <w:rFonts w:ascii="FangSong_GB2312" w:eastAsia="FangSong_GB2312" w:hAnsi="仿宋" w:cs="宋体" w:hint="eastAsia"/>
          <w:b/>
          <w:color w:val="333333"/>
          <w:kern w:val="0"/>
          <w:sz w:val="32"/>
          <w:szCs w:val="32"/>
        </w:rPr>
        <w:t xml:space="preserve"> </w:t>
      </w:r>
      <w:r>
        <w:rPr>
          <w:rFonts w:ascii="FangSong_GB2312" w:eastAsia="FangSong_GB2312" w:hAnsi="仿宋" w:cs="宋体" w:hint="eastAsia"/>
          <w:b/>
          <w:color w:val="333333"/>
          <w:kern w:val="0"/>
          <w:sz w:val="32"/>
          <w:szCs w:val="32"/>
        </w:rPr>
        <w:t>惠民步伐稳健。</w:t>
      </w:r>
    </w:p>
    <w:p w:rsidR="0010141D" w:rsidRDefault="00997B6F">
      <w:pPr>
        <w:widowControl/>
        <w:shd w:val="clear" w:color="auto" w:fill="FFFFFF"/>
        <w:adjustRightInd w:val="0"/>
        <w:snapToGrid w:val="0"/>
        <w:spacing w:line="600" w:lineRule="exact"/>
        <w:ind w:firstLine="643"/>
        <w:rPr>
          <w:rFonts w:ascii="FangSong_GB2312" w:eastAsia="FangSong_GB2312" w:hAnsi="仿宋"/>
          <w:color w:val="333333"/>
          <w:sz w:val="32"/>
          <w:szCs w:val="32"/>
          <w:shd w:val="clear" w:color="auto" w:fill="FFFFFF"/>
        </w:rPr>
      </w:pPr>
      <w:r>
        <w:rPr>
          <w:rFonts w:ascii="FangSong_GB2312" w:eastAsia="FangSong_GB2312" w:hAnsi="仿宋" w:cs="宋体" w:hint="eastAsia"/>
          <w:b/>
          <w:color w:val="333333"/>
          <w:kern w:val="0"/>
          <w:sz w:val="32"/>
          <w:szCs w:val="32"/>
        </w:rPr>
        <w:t>——</w:t>
      </w:r>
      <w:r>
        <w:rPr>
          <w:rFonts w:ascii="FangSong_GB2312" w:eastAsia="FangSong_GB2312" w:hAnsi="仿宋" w:hint="eastAsia"/>
          <w:b/>
          <w:color w:val="333333"/>
          <w:sz w:val="32"/>
          <w:szCs w:val="32"/>
        </w:rPr>
        <w:t>农业提质增效。</w:t>
      </w:r>
      <w:r>
        <w:rPr>
          <w:rFonts w:ascii="FangSong_GB2312" w:eastAsia="FangSong_GB2312" w:hAnsi="仿宋" w:hint="eastAsia"/>
          <w:color w:val="333333"/>
          <w:sz w:val="32"/>
          <w:szCs w:val="32"/>
        </w:rPr>
        <w:t>隆平高科是</w:t>
      </w:r>
      <w:r>
        <w:rPr>
          <w:rFonts w:ascii="FangSong_GB2312" w:eastAsia="FangSong_GB2312" w:hAnsi="仿宋" w:hint="eastAsia"/>
          <w:color w:val="4D4F53"/>
          <w:spacing w:val="12"/>
          <w:sz w:val="32"/>
          <w:szCs w:val="32"/>
        </w:rPr>
        <w:t>国内水稻种业龙头企业，</w:t>
      </w:r>
      <w:r>
        <w:rPr>
          <w:rFonts w:ascii="FangSong_GB2312" w:eastAsia="FangSong_GB2312" w:hAnsi="仿宋" w:hint="eastAsia"/>
          <w:color w:val="000000"/>
          <w:sz w:val="32"/>
          <w:szCs w:val="32"/>
        </w:rPr>
        <w:t>持续投入制种大县奖励资金</w:t>
      </w:r>
      <w:r>
        <w:rPr>
          <w:rFonts w:ascii="FangSong_GB2312" w:eastAsia="FangSong_GB2312" w:hAnsi="仿宋" w:hint="eastAsia"/>
          <w:color w:val="000000"/>
          <w:sz w:val="32"/>
          <w:szCs w:val="32"/>
        </w:rPr>
        <w:t>2000</w:t>
      </w:r>
      <w:r>
        <w:rPr>
          <w:rFonts w:ascii="FangSong_GB2312" w:eastAsia="FangSong_GB2312" w:hAnsi="仿宋" w:hint="eastAsia"/>
          <w:color w:val="000000"/>
          <w:sz w:val="32"/>
          <w:szCs w:val="32"/>
        </w:rPr>
        <w:t>万元，稳定杂交水稻制种</w:t>
      </w:r>
      <w:r>
        <w:rPr>
          <w:rFonts w:ascii="FangSong_GB2312" w:eastAsia="FangSong_GB2312" w:hAnsi="仿宋" w:hint="eastAsia"/>
          <w:color w:val="000000"/>
          <w:sz w:val="32"/>
          <w:szCs w:val="32"/>
        </w:rPr>
        <w:t>9</w:t>
      </w:r>
      <w:r>
        <w:rPr>
          <w:rFonts w:ascii="FangSong_GB2312" w:eastAsia="FangSong_GB2312" w:hAnsi="仿宋" w:hint="eastAsia"/>
          <w:color w:val="000000"/>
          <w:sz w:val="32"/>
          <w:szCs w:val="32"/>
        </w:rPr>
        <w:t>万亩，形成了</w:t>
      </w:r>
      <w:r>
        <w:rPr>
          <w:rFonts w:ascii="FangSong_GB2312" w:eastAsia="FangSong_GB2312" w:hAnsi="仿宋" w:hint="eastAsia"/>
          <w:color w:val="000000"/>
          <w:sz w:val="32"/>
          <w:szCs w:val="32"/>
        </w:rPr>
        <w:t>S248</w:t>
      </w:r>
      <w:r>
        <w:rPr>
          <w:rFonts w:ascii="FangSong_GB2312" w:eastAsia="FangSong_GB2312" w:hAnsi="仿宋" w:hint="eastAsia"/>
          <w:color w:val="000000"/>
          <w:sz w:val="32"/>
          <w:szCs w:val="32"/>
        </w:rPr>
        <w:t>沿线的杂交水稻制种产业带，</w:t>
      </w:r>
      <w:r>
        <w:rPr>
          <w:rFonts w:ascii="FangSong_GB2312" w:eastAsia="FangSong_GB2312" w:hAnsi="仿宋" w:hint="eastAsia"/>
          <w:color w:val="333333"/>
          <w:sz w:val="32"/>
          <w:szCs w:val="32"/>
        </w:rPr>
        <w:t>将</w:t>
      </w:r>
      <w:r>
        <w:rPr>
          <w:rFonts w:ascii="FangSong_GB2312" w:eastAsia="FangSong_GB2312" w:hAnsi="仿宋" w:cs="宋体" w:hint="eastAsia"/>
          <w:kern w:val="0"/>
          <w:sz w:val="32"/>
          <w:szCs w:val="32"/>
        </w:rPr>
        <w:t>隆平高科现代种业特色产业园打造</w:t>
      </w:r>
      <w:r>
        <w:rPr>
          <w:rFonts w:ascii="FangSong_GB2312" w:eastAsia="FangSong_GB2312" w:hAnsi="仿宋" w:hint="eastAsia"/>
          <w:color w:val="333333"/>
          <w:sz w:val="32"/>
          <w:szCs w:val="32"/>
        </w:rPr>
        <w:t>成省级制种特色示范园。</w:t>
      </w:r>
      <w:r>
        <w:rPr>
          <w:rFonts w:ascii="FangSong_GB2312" w:eastAsia="FangSong_GB2312" w:hAnsi="仿宋" w:hint="eastAsia"/>
          <w:color w:val="4D4F53"/>
          <w:spacing w:val="12"/>
          <w:sz w:val="32"/>
          <w:szCs w:val="32"/>
        </w:rPr>
        <w:t>水稻产量和</w:t>
      </w:r>
      <w:r>
        <w:rPr>
          <w:rFonts w:ascii="FangSong_GB2312" w:eastAsia="FangSong_GB2312" w:hAnsi="仿宋" w:hint="eastAsia"/>
          <w:bCs/>
          <w:color w:val="000000"/>
          <w:sz w:val="32"/>
          <w:szCs w:val="32"/>
        </w:rPr>
        <w:t>群众收入</w:t>
      </w:r>
      <w:r>
        <w:rPr>
          <w:rFonts w:ascii="FangSong_GB2312" w:eastAsia="FangSong_GB2312" w:hAnsi="仿宋" w:hint="eastAsia"/>
          <w:color w:val="4D4F53"/>
          <w:spacing w:val="12"/>
          <w:sz w:val="32"/>
          <w:szCs w:val="32"/>
        </w:rPr>
        <w:t>逐</w:t>
      </w:r>
      <w:r>
        <w:rPr>
          <w:rFonts w:ascii="FangSong_GB2312" w:eastAsia="FangSong_GB2312" w:hAnsi="仿宋" w:hint="eastAsia"/>
          <w:color w:val="000000"/>
          <w:sz w:val="32"/>
          <w:szCs w:val="32"/>
        </w:rPr>
        <w:t>年</w:t>
      </w:r>
      <w:r>
        <w:rPr>
          <w:rFonts w:ascii="FangSong_GB2312" w:eastAsia="FangSong_GB2312" w:hAnsi="仿宋" w:hint="eastAsia"/>
          <w:bCs/>
          <w:color w:val="000000"/>
          <w:sz w:val="32"/>
          <w:szCs w:val="32"/>
        </w:rPr>
        <w:t>增收</w:t>
      </w:r>
      <w:r>
        <w:rPr>
          <w:rFonts w:ascii="FangSong_GB2312" w:eastAsia="FangSong_GB2312" w:hAnsi="仿宋" w:hint="eastAsia"/>
          <w:color w:val="333333"/>
          <w:sz w:val="32"/>
          <w:szCs w:val="32"/>
        </w:rPr>
        <w:t>。</w:t>
      </w:r>
      <w:r>
        <w:rPr>
          <w:rFonts w:ascii="FangSong_GB2312" w:eastAsia="FangSong_GB2312" w:hAnsi="仿宋" w:hint="eastAsia"/>
          <w:color w:val="333333"/>
          <w:sz w:val="32"/>
          <w:szCs w:val="32"/>
        </w:rPr>
        <w:t>2017</w:t>
      </w:r>
      <w:r>
        <w:rPr>
          <w:rFonts w:ascii="FangSong_GB2312" w:eastAsia="FangSong_GB2312" w:hAnsi="仿宋" w:hint="eastAsia"/>
          <w:color w:val="333333"/>
          <w:sz w:val="32"/>
          <w:szCs w:val="32"/>
        </w:rPr>
        <w:t>年，全省杂交水稻机械化制种技术推广会在我县举行，</w:t>
      </w:r>
      <w:r>
        <w:rPr>
          <w:rFonts w:ascii="FangSong_GB2312" w:eastAsia="FangSong_GB2312" w:hAnsi="仿宋" w:hint="eastAsia"/>
          <w:color w:val="333333"/>
          <w:sz w:val="32"/>
          <w:szCs w:val="32"/>
        </w:rPr>
        <w:t>20</w:t>
      </w:r>
      <w:r>
        <w:rPr>
          <w:rFonts w:ascii="FangSong_GB2312" w:eastAsia="FangSong_GB2312" w:hAnsi="仿宋" w:hint="eastAsia"/>
          <w:color w:val="333333"/>
          <w:sz w:val="32"/>
          <w:szCs w:val="32"/>
        </w:rPr>
        <w:t>19</w:t>
      </w:r>
      <w:r>
        <w:rPr>
          <w:rFonts w:ascii="FangSong_GB2312" w:eastAsia="FangSong_GB2312" w:hAnsi="仿宋" w:hint="eastAsia"/>
          <w:color w:val="333333"/>
          <w:sz w:val="32"/>
          <w:szCs w:val="32"/>
        </w:rPr>
        <w:t>年，</w:t>
      </w:r>
      <w:r>
        <w:rPr>
          <w:rFonts w:ascii="FangSong_GB2312" w:eastAsia="FangSong_GB2312" w:hAnsi="仿宋" w:hint="eastAsia"/>
          <w:color w:val="000000"/>
          <w:sz w:val="32"/>
          <w:szCs w:val="32"/>
        </w:rPr>
        <w:t>顺利通过农业部制种大县绩效评价考核。十三五期间，我县共创建</w:t>
      </w:r>
      <w:r>
        <w:rPr>
          <w:rFonts w:ascii="FangSong_GB2312" w:eastAsia="FangSong_GB2312" w:hAnsi="仿宋" w:hint="eastAsia"/>
          <w:color w:val="333333"/>
          <w:sz w:val="32"/>
          <w:szCs w:val="32"/>
          <w:shd w:val="clear" w:color="auto" w:fill="FFFFFF"/>
        </w:rPr>
        <w:t>现代农业特色产业园省级示范园</w:t>
      </w:r>
      <w:r>
        <w:rPr>
          <w:rFonts w:ascii="FangSong_GB2312" w:eastAsia="FangSong_GB2312" w:hAnsi="仿宋" w:hint="eastAsia"/>
          <w:color w:val="333333"/>
          <w:sz w:val="32"/>
          <w:szCs w:val="32"/>
          <w:shd w:val="clear" w:color="auto" w:fill="FFFFFF"/>
        </w:rPr>
        <w:t>4</w:t>
      </w:r>
      <w:r>
        <w:rPr>
          <w:rFonts w:ascii="FangSong_GB2312" w:eastAsia="FangSong_GB2312" w:hAnsi="仿宋" w:hint="eastAsia"/>
          <w:color w:val="333333"/>
          <w:sz w:val="32"/>
          <w:szCs w:val="32"/>
          <w:shd w:val="clear" w:color="auto" w:fill="FFFFFF"/>
        </w:rPr>
        <w:t>个。</w:t>
      </w:r>
    </w:p>
    <w:p w:rsidR="0010141D" w:rsidRDefault="00997B6F">
      <w:pPr>
        <w:widowControl/>
        <w:shd w:val="clear" w:color="auto" w:fill="FFFFFF"/>
        <w:adjustRightInd w:val="0"/>
        <w:snapToGrid w:val="0"/>
        <w:spacing w:line="600" w:lineRule="exact"/>
        <w:ind w:firstLine="641"/>
        <w:rPr>
          <w:rFonts w:ascii="FangSong_GB2312" w:eastAsia="FangSong_GB2312" w:hAnsi="仿宋"/>
          <w:sz w:val="32"/>
          <w:szCs w:val="32"/>
        </w:rPr>
      </w:pPr>
      <w:r>
        <w:rPr>
          <w:rFonts w:ascii="FangSong_GB2312" w:eastAsia="FangSong_GB2312" w:hAnsi="仿宋" w:cs="宋体" w:hint="eastAsia"/>
          <w:b/>
          <w:color w:val="333333"/>
          <w:kern w:val="0"/>
          <w:sz w:val="32"/>
          <w:szCs w:val="32"/>
        </w:rPr>
        <w:t>——林业大县</w:t>
      </w:r>
      <w:r>
        <w:rPr>
          <w:rFonts w:ascii="FangSong_GB2312" w:eastAsia="FangSong_GB2312" w:hAnsi="仿宋" w:hint="eastAsia"/>
          <w:b/>
          <w:color w:val="444444"/>
          <w:sz w:val="32"/>
          <w:szCs w:val="32"/>
          <w:shd w:val="clear" w:color="auto" w:fill="FFFFFF"/>
        </w:rPr>
        <w:t>油</w:t>
      </w:r>
      <w:r>
        <w:rPr>
          <w:rFonts w:ascii="FangSong_GB2312" w:eastAsia="FangSong_GB2312" w:hAnsi="仿宋" w:hint="eastAsia"/>
          <w:b/>
          <w:color w:val="444444"/>
          <w:sz w:val="32"/>
          <w:szCs w:val="32"/>
          <w:shd w:val="clear" w:color="auto" w:fill="FFFFFF"/>
        </w:rPr>
        <w:t>茶香。</w:t>
      </w:r>
      <w:r>
        <w:rPr>
          <w:rFonts w:ascii="FangSong_GB2312" w:eastAsia="FangSong_GB2312" w:hAnsi="仿宋" w:cs="宋体" w:hint="eastAsia"/>
          <w:color w:val="333333"/>
          <w:kern w:val="0"/>
          <w:sz w:val="32"/>
          <w:szCs w:val="32"/>
        </w:rPr>
        <w:t>绥宁县是</w:t>
      </w:r>
      <w:r>
        <w:rPr>
          <w:rStyle w:val="a9"/>
          <w:rFonts w:ascii="FangSong_GB2312" w:eastAsia="FangSong_GB2312" w:hAnsi="仿宋" w:cs="Arial" w:hint="eastAsia"/>
          <w:i w:val="0"/>
          <w:iCs w:val="0"/>
          <w:color w:val="000000"/>
          <w:sz w:val="32"/>
          <w:szCs w:val="32"/>
          <w:shd w:val="clear" w:color="auto" w:fill="FFFFFF"/>
        </w:rPr>
        <w:t>全国油茶</w:t>
      </w:r>
      <w:r>
        <w:rPr>
          <w:rFonts w:ascii="FangSong_GB2312" w:eastAsia="FangSong_GB2312" w:hAnsi="仿宋" w:cs="Arial" w:hint="eastAsia"/>
          <w:color w:val="000000"/>
          <w:sz w:val="32"/>
          <w:szCs w:val="32"/>
          <w:shd w:val="clear" w:color="auto" w:fill="FFFFFF"/>
        </w:rPr>
        <w:t>产业发展基地示范县，</w:t>
      </w:r>
      <w:r>
        <w:rPr>
          <w:rFonts w:ascii="FangSong_GB2312" w:eastAsia="FangSong_GB2312" w:hAnsi="仿宋" w:cs="宋体" w:hint="eastAsia"/>
          <w:color w:val="333333"/>
          <w:kern w:val="0"/>
          <w:sz w:val="32"/>
          <w:szCs w:val="32"/>
        </w:rPr>
        <w:t>“十三五”期间，绥宁县“请进来、走下去”，</w:t>
      </w:r>
      <w:r>
        <w:rPr>
          <w:rFonts w:ascii="FangSong_GB2312" w:eastAsia="FangSong_GB2312" w:hAnsi="仿宋" w:hint="eastAsia"/>
          <w:sz w:val="32"/>
          <w:szCs w:val="32"/>
        </w:rPr>
        <w:t>省市级专家、县乡</w:t>
      </w:r>
      <w:r>
        <w:rPr>
          <w:rFonts w:ascii="FangSong_GB2312" w:eastAsia="FangSong_GB2312" w:hAnsi="仿宋" w:hint="eastAsia"/>
          <w:color w:val="333333"/>
          <w:sz w:val="32"/>
          <w:szCs w:val="32"/>
          <w:shd w:val="clear" w:color="auto" w:fill="FFFFFF"/>
        </w:rPr>
        <w:t>农技人员</w:t>
      </w:r>
      <w:r>
        <w:rPr>
          <w:rFonts w:ascii="FangSong_GB2312" w:eastAsia="FangSong_GB2312" w:hAnsi="仿宋" w:hint="eastAsia"/>
          <w:sz w:val="32"/>
          <w:szCs w:val="32"/>
        </w:rPr>
        <w:t>与服务对象间进行</w:t>
      </w:r>
      <w:r>
        <w:rPr>
          <w:rFonts w:ascii="FangSong_GB2312" w:eastAsia="FangSong_GB2312" w:hAnsi="仿宋" w:hint="eastAsia"/>
          <w:color w:val="333333"/>
          <w:sz w:val="32"/>
          <w:szCs w:val="32"/>
          <w:shd w:val="clear" w:color="auto" w:fill="FFFFFF"/>
        </w:rPr>
        <w:t>农林科技</w:t>
      </w:r>
      <w:r>
        <w:rPr>
          <w:rFonts w:ascii="FangSong_GB2312" w:eastAsia="FangSong_GB2312" w:hAnsi="仿宋" w:cs="宋体" w:hint="eastAsia"/>
          <w:color w:val="333333"/>
          <w:kern w:val="0"/>
          <w:sz w:val="32"/>
          <w:szCs w:val="32"/>
        </w:rPr>
        <w:t>对接服务，</w:t>
      </w:r>
      <w:r>
        <w:rPr>
          <w:rFonts w:ascii="FangSong_GB2312" w:eastAsia="FangSong_GB2312" w:hAnsi="仿宋" w:cs="Arial" w:hint="eastAsia"/>
          <w:color w:val="191919"/>
          <w:sz w:val="32"/>
          <w:szCs w:val="32"/>
          <w:shd w:val="clear" w:color="auto" w:fill="FFFFFF"/>
        </w:rPr>
        <w:t>普及油茶丰产栽培技术。引入</w:t>
      </w:r>
      <w:r>
        <w:rPr>
          <w:rFonts w:ascii="FangSong_GB2312" w:eastAsia="FangSong_GB2312" w:hAnsi="仿宋" w:hint="eastAsia"/>
          <w:sz w:val="32"/>
          <w:szCs w:val="32"/>
        </w:rPr>
        <w:t>湖南贵太太茶油科技股份有限公司落户</w:t>
      </w:r>
      <w:r>
        <w:rPr>
          <w:rFonts w:ascii="FangSong_GB2312" w:eastAsia="FangSong_GB2312" w:hAnsi="仿宋" w:cs="宋体" w:hint="eastAsia"/>
          <w:color w:val="333333"/>
          <w:kern w:val="0"/>
          <w:sz w:val="32"/>
          <w:szCs w:val="32"/>
        </w:rPr>
        <w:t>绥宁，</w:t>
      </w:r>
      <w:r>
        <w:rPr>
          <w:rFonts w:ascii="FangSong_GB2312" w:eastAsia="FangSong_GB2312" w:hAnsi="仿宋" w:hint="eastAsia"/>
          <w:color w:val="000000"/>
          <w:sz w:val="32"/>
          <w:szCs w:val="32"/>
        </w:rPr>
        <w:t>投资</w:t>
      </w:r>
      <w:r>
        <w:rPr>
          <w:rFonts w:ascii="FangSong_GB2312" w:eastAsia="FangSong_GB2312" w:hAnsi="仿宋" w:hint="eastAsia"/>
          <w:color w:val="000000"/>
          <w:sz w:val="32"/>
          <w:szCs w:val="32"/>
        </w:rPr>
        <w:t>5</w:t>
      </w:r>
      <w:r>
        <w:rPr>
          <w:rFonts w:ascii="FangSong_GB2312" w:eastAsia="FangSong_GB2312" w:hAnsi="仿宋" w:hint="eastAsia"/>
          <w:color w:val="000000"/>
          <w:sz w:val="32"/>
          <w:szCs w:val="32"/>
        </w:rPr>
        <w:t>亿元建设贵太太绥宁油茶产业园和油茶循环创新产业园</w:t>
      </w:r>
      <w:r>
        <w:rPr>
          <w:rFonts w:ascii="FangSong_GB2312" w:eastAsia="FangSong_GB2312" w:hAnsi="仿宋" w:hint="eastAsia"/>
          <w:color w:val="444444"/>
          <w:sz w:val="32"/>
          <w:szCs w:val="32"/>
          <w:shd w:val="clear" w:color="auto" w:fill="FFFFFF"/>
        </w:rPr>
        <w:t>。</w:t>
      </w:r>
      <w:r>
        <w:rPr>
          <w:rFonts w:ascii="FangSong_GB2312" w:eastAsia="FangSong_GB2312" w:hAnsi="仿宋" w:cs="宋体" w:hint="eastAsia"/>
          <w:color w:val="333333"/>
          <w:kern w:val="0"/>
          <w:sz w:val="32"/>
          <w:szCs w:val="32"/>
        </w:rPr>
        <w:t>2020</w:t>
      </w:r>
      <w:r>
        <w:rPr>
          <w:rFonts w:ascii="FangSong_GB2312" w:eastAsia="FangSong_GB2312" w:hAnsi="仿宋" w:cs="宋体" w:hint="eastAsia"/>
          <w:color w:val="333333"/>
          <w:kern w:val="0"/>
          <w:sz w:val="32"/>
          <w:szCs w:val="32"/>
        </w:rPr>
        <w:t>年</w:t>
      </w:r>
      <w:r>
        <w:rPr>
          <w:rFonts w:ascii="FangSong_GB2312" w:eastAsia="FangSong_GB2312" w:hAnsi="仿宋" w:cs="Times New Roman" w:hint="eastAsia"/>
          <w:sz w:val="32"/>
          <w:szCs w:val="32"/>
          <w:shd w:val="clear" w:color="auto" w:fill="FFFFFF"/>
        </w:rPr>
        <w:t>，实有油茶林面积</w:t>
      </w:r>
      <w:r>
        <w:rPr>
          <w:rFonts w:ascii="FangSong_GB2312" w:eastAsia="FangSong_GB2312" w:hAnsi="仿宋" w:cs="Times New Roman" w:hint="eastAsia"/>
          <w:sz w:val="32"/>
          <w:szCs w:val="32"/>
          <w:shd w:val="clear" w:color="auto" w:fill="FFFFFF"/>
        </w:rPr>
        <w:t>16860</w:t>
      </w:r>
      <w:r>
        <w:rPr>
          <w:rFonts w:ascii="FangSong_GB2312" w:eastAsia="FangSong_GB2312" w:hAnsi="仿宋" w:cs="Times New Roman" w:hint="eastAsia"/>
          <w:sz w:val="32"/>
          <w:szCs w:val="32"/>
          <w:shd w:val="clear" w:color="auto" w:fill="FFFFFF"/>
        </w:rPr>
        <w:t>公顷，油茶籽产量</w:t>
      </w:r>
      <w:r>
        <w:rPr>
          <w:rFonts w:ascii="FangSong_GB2312" w:eastAsia="FangSong_GB2312" w:hAnsi="仿宋" w:cs="Times New Roman" w:hint="eastAsia"/>
          <w:sz w:val="32"/>
          <w:szCs w:val="32"/>
          <w:shd w:val="clear" w:color="auto" w:fill="FFFFFF"/>
        </w:rPr>
        <w:t>5490</w:t>
      </w:r>
      <w:r>
        <w:rPr>
          <w:rFonts w:ascii="FangSong_GB2312" w:eastAsia="FangSong_GB2312" w:hAnsi="仿宋" w:cs="Times New Roman" w:hint="eastAsia"/>
          <w:sz w:val="32"/>
          <w:szCs w:val="32"/>
          <w:shd w:val="clear" w:color="auto" w:fill="FFFFFF"/>
        </w:rPr>
        <w:t>吨，</w:t>
      </w:r>
      <w:r>
        <w:rPr>
          <w:rFonts w:ascii="FangSong_GB2312" w:eastAsia="FangSong_GB2312" w:hAnsi="仿宋" w:hint="eastAsia"/>
          <w:color w:val="000000"/>
          <w:sz w:val="32"/>
          <w:szCs w:val="32"/>
        </w:rPr>
        <w:t>辐射带动</w:t>
      </w:r>
      <w:r>
        <w:rPr>
          <w:rFonts w:ascii="FangSong_GB2312" w:eastAsia="FangSong_GB2312" w:hAnsi="仿宋" w:hint="eastAsia"/>
          <w:color w:val="000000"/>
          <w:sz w:val="32"/>
          <w:szCs w:val="32"/>
        </w:rPr>
        <w:t>5105</w:t>
      </w:r>
      <w:r>
        <w:rPr>
          <w:rFonts w:ascii="FangSong_GB2312" w:eastAsia="FangSong_GB2312" w:hAnsi="仿宋" w:hint="eastAsia"/>
          <w:color w:val="000000"/>
          <w:sz w:val="32"/>
          <w:szCs w:val="32"/>
        </w:rPr>
        <w:t>户</w:t>
      </w:r>
      <w:r>
        <w:rPr>
          <w:rFonts w:ascii="FangSong_GB2312" w:eastAsia="FangSong_GB2312" w:hAnsi="仿宋" w:hint="eastAsia"/>
          <w:color w:val="000000"/>
          <w:sz w:val="32"/>
          <w:szCs w:val="32"/>
        </w:rPr>
        <w:t>15130</w:t>
      </w:r>
      <w:r>
        <w:rPr>
          <w:rFonts w:ascii="FangSong_GB2312" w:eastAsia="FangSong_GB2312" w:hAnsi="仿宋" w:hint="eastAsia"/>
          <w:color w:val="000000"/>
          <w:sz w:val="32"/>
          <w:szCs w:val="32"/>
        </w:rPr>
        <w:t>名贫困人口参与发展油茶产业</w:t>
      </w:r>
      <w:r>
        <w:rPr>
          <w:rFonts w:ascii="FangSong_GB2312" w:eastAsia="FangSong_GB2312" w:hAnsi="仿宋" w:cs="Times New Roman" w:hint="eastAsia"/>
          <w:sz w:val="32"/>
          <w:szCs w:val="32"/>
          <w:shd w:val="clear" w:color="auto" w:fill="FFFFFF"/>
        </w:rPr>
        <w:t>。</w:t>
      </w:r>
      <w:r>
        <w:rPr>
          <w:rFonts w:ascii="FangSong_GB2312" w:eastAsia="FangSong_GB2312" w:hAnsi="仿宋" w:hint="eastAsia"/>
          <w:color w:val="444444"/>
          <w:sz w:val="32"/>
          <w:szCs w:val="32"/>
          <w:shd w:val="clear" w:color="auto" w:fill="FFFFFF"/>
        </w:rPr>
        <w:t>油茶循环创新产业园项目入选</w:t>
      </w:r>
      <w:r>
        <w:rPr>
          <w:rFonts w:ascii="FangSong_GB2312" w:eastAsia="FangSong_GB2312" w:hAnsi="仿宋" w:hint="eastAsia"/>
          <w:bCs/>
          <w:color w:val="222222"/>
          <w:sz w:val="32"/>
          <w:szCs w:val="32"/>
        </w:rPr>
        <w:t>2019</w:t>
      </w:r>
      <w:r>
        <w:rPr>
          <w:rFonts w:ascii="FangSong_GB2312" w:eastAsia="FangSong_GB2312" w:hAnsi="仿宋" w:hint="eastAsia"/>
          <w:bCs/>
          <w:color w:val="222222"/>
          <w:sz w:val="32"/>
          <w:szCs w:val="32"/>
        </w:rPr>
        <w:t>年湘西地区重大产业项目和特色优势产业链培育项目，</w:t>
      </w:r>
      <w:r>
        <w:rPr>
          <w:rFonts w:ascii="FangSong_GB2312" w:eastAsia="FangSong_GB2312" w:hAnsi="仿宋" w:hint="eastAsia"/>
          <w:sz w:val="32"/>
          <w:szCs w:val="32"/>
        </w:rPr>
        <w:t>“油茶籽油加工增值关键技术创制与产业化应用”项目获得</w:t>
      </w:r>
      <w:r>
        <w:rPr>
          <w:rFonts w:ascii="FangSong_GB2312" w:eastAsia="FangSong_GB2312" w:hAnsi="仿宋" w:hint="eastAsia"/>
          <w:bCs/>
          <w:color w:val="000000"/>
          <w:sz w:val="32"/>
          <w:szCs w:val="32"/>
          <w:shd w:val="clear" w:color="auto" w:fill="FFFFFF"/>
        </w:rPr>
        <w:t>第四届“中国林业产业创新奖”。</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333333"/>
          <w:kern w:val="0"/>
          <w:sz w:val="32"/>
          <w:szCs w:val="32"/>
        </w:rPr>
      </w:pPr>
      <w:r>
        <w:rPr>
          <w:rFonts w:ascii="FangSong_GB2312" w:eastAsia="FangSong_GB2312" w:hAnsi="仿宋" w:hint="eastAsia"/>
          <w:b/>
          <w:color w:val="222222"/>
          <w:sz w:val="32"/>
          <w:szCs w:val="32"/>
        </w:rPr>
        <w:lastRenderedPageBreak/>
        <w:t>——创新助力林下经济。</w:t>
      </w:r>
      <w:r>
        <w:rPr>
          <w:rFonts w:ascii="FangSong_GB2312" w:eastAsia="FangSong_GB2312" w:hAnsi="仿宋" w:cs="宋体" w:hint="eastAsia"/>
          <w:color w:val="000000"/>
          <w:kern w:val="0"/>
          <w:sz w:val="32"/>
          <w:szCs w:val="32"/>
        </w:rPr>
        <w:t>“十三五”期间，绥宁县</w:t>
      </w:r>
      <w:r>
        <w:rPr>
          <w:rFonts w:ascii="FangSong_GB2312" w:eastAsia="FangSong_GB2312" w:hAnsi="仿宋" w:cs="Arial" w:hint="eastAsia"/>
          <w:color w:val="000000"/>
          <w:sz w:val="32"/>
          <w:szCs w:val="32"/>
          <w:shd w:val="clear" w:color="auto" w:fill="FFFFFF"/>
        </w:rPr>
        <w:t>借助科技下乡活动，</w:t>
      </w:r>
      <w:r>
        <w:rPr>
          <w:rFonts w:ascii="FangSong_GB2312" w:eastAsia="FangSong_GB2312" w:hAnsi="仿宋" w:cs="Arial" w:hint="eastAsia"/>
          <w:color w:val="191919"/>
          <w:sz w:val="32"/>
          <w:szCs w:val="32"/>
          <w:shd w:val="clear" w:color="auto" w:fill="FFFFFF"/>
        </w:rPr>
        <w:t>促进林下套种经营，普及油茶产业与蔬菜、青钱柳、中药材等各个产业相互融合；鼓励从事林下生态养殖鸡鸭等，综合发展，形成了“一业为主，多业并存；一品为主，多品共融”的新格局。</w:t>
      </w:r>
      <w:r>
        <w:rPr>
          <w:rFonts w:ascii="FangSong_GB2312" w:eastAsia="FangSong_GB2312" w:hAnsi="仿宋" w:cs="宋体" w:hint="eastAsia"/>
          <w:color w:val="000000"/>
          <w:kern w:val="0"/>
          <w:sz w:val="32"/>
          <w:szCs w:val="32"/>
        </w:rPr>
        <w:t>绥宁绞股蓝</w:t>
      </w:r>
      <w:r>
        <w:rPr>
          <w:rFonts w:ascii="FangSong_GB2312" w:eastAsia="FangSong_GB2312" w:hAnsi="仿宋" w:hint="eastAsia"/>
          <w:color w:val="000000"/>
          <w:sz w:val="32"/>
          <w:szCs w:val="32"/>
        </w:rPr>
        <w:t>、</w:t>
      </w:r>
      <w:hyperlink r:id="rId10" w:tgtFrame="_blank" w:history="1">
        <w:r>
          <w:rPr>
            <w:rFonts w:ascii="FangSong_GB2312" w:eastAsia="FangSong_GB2312" w:hAnsi="仿宋" w:cs="宋体" w:hint="eastAsia"/>
            <w:color w:val="000000"/>
            <w:kern w:val="0"/>
            <w:sz w:val="32"/>
            <w:szCs w:val="32"/>
          </w:rPr>
          <w:t>绥宁</w:t>
        </w:r>
        <w:r>
          <w:rPr>
            <w:rFonts w:ascii="FangSong_GB2312" w:eastAsia="FangSong_GB2312" w:hAnsi="仿宋" w:cs="Arial" w:hint="eastAsia"/>
            <w:color w:val="333333"/>
            <w:sz w:val="32"/>
            <w:szCs w:val="32"/>
            <w:shd w:val="clear" w:color="auto" w:fill="FFFFFF"/>
          </w:rPr>
          <w:t>青钱柳</w:t>
        </w:r>
        <w:r>
          <w:rPr>
            <w:rStyle w:val="aa"/>
            <w:rFonts w:ascii="FangSong_GB2312" w:eastAsia="FangSong_GB2312" w:hAnsi="仿宋" w:hint="eastAsia"/>
            <w:bCs/>
            <w:color w:val="000000"/>
            <w:spacing w:val="24"/>
            <w:sz w:val="32"/>
            <w:szCs w:val="32"/>
            <w:u w:val="none"/>
          </w:rPr>
          <w:t>茶</w:t>
        </w:r>
      </w:hyperlink>
      <w:r>
        <w:rPr>
          <w:rFonts w:ascii="FangSong_GB2312" w:eastAsia="FangSong_GB2312" w:hAnsi="仿宋" w:cs="宋体" w:hint="eastAsia"/>
          <w:color w:val="000000"/>
          <w:kern w:val="0"/>
          <w:sz w:val="32"/>
          <w:szCs w:val="32"/>
        </w:rPr>
        <w:t>通过国家工商总局商标局地理标志保护证明商标登记注册。</w:t>
      </w:r>
      <w:r>
        <w:rPr>
          <w:rFonts w:ascii="FangSong_GB2312" w:eastAsia="FangSong_GB2312" w:hAnsi="仿宋" w:cs="Helvetica" w:hint="eastAsia"/>
          <w:color w:val="333333"/>
          <w:sz w:val="32"/>
          <w:szCs w:val="32"/>
        </w:rPr>
        <w:t>神龙金康药用植物科技开发有限公司成功入选</w:t>
      </w:r>
      <w:r>
        <w:rPr>
          <w:rFonts w:ascii="FangSong_GB2312" w:eastAsia="FangSong_GB2312" w:hAnsi="仿宋" w:cs="Helvetica" w:hint="eastAsia"/>
          <w:color w:val="333333"/>
          <w:sz w:val="32"/>
          <w:szCs w:val="32"/>
        </w:rPr>
        <w:t>2019</w:t>
      </w:r>
      <w:r>
        <w:rPr>
          <w:rFonts w:ascii="FangSong_GB2312" w:eastAsia="FangSong_GB2312" w:hAnsi="仿宋" w:cs="Helvetica" w:hint="eastAsia"/>
          <w:color w:val="333333"/>
          <w:sz w:val="32"/>
          <w:szCs w:val="32"/>
        </w:rPr>
        <w:t>年省级林下经济示范基地和</w:t>
      </w:r>
      <w:r>
        <w:rPr>
          <w:rFonts w:ascii="FangSong_GB2312" w:eastAsia="FangSong_GB2312" w:hAnsi="仿宋" w:cs="Arial" w:hint="eastAsia"/>
          <w:color w:val="333333"/>
          <w:sz w:val="32"/>
          <w:szCs w:val="32"/>
          <w:shd w:val="clear" w:color="auto" w:fill="FFFFFF"/>
        </w:rPr>
        <w:t>全国农村创新创业孵化</w:t>
      </w:r>
      <w:r>
        <w:rPr>
          <w:rFonts w:ascii="FangSong_GB2312" w:eastAsia="FangSong_GB2312" w:hAnsi="仿宋" w:cs="Arial" w:hint="eastAsia"/>
          <w:color w:val="333333"/>
          <w:sz w:val="32"/>
          <w:szCs w:val="32"/>
          <w:shd w:val="clear" w:color="auto" w:fill="FFFFFF"/>
        </w:rPr>
        <w:t>实训基地名单</w:t>
      </w:r>
      <w:r>
        <w:rPr>
          <w:rFonts w:ascii="FangSong_GB2312" w:eastAsia="FangSong_GB2312" w:hAnsi="仿宋" w:hint="eastAsia"/>
          <w:color w:val="000000"/>
          <w:sz w:val="32"/>
          <w:szCs w:val="32"/>
        </w:rPr>
        <w:t>。</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333333"/>
          <w:kern w:val="0"/>
          <w:sz w:val="32"/>
          <w:szCs w:val="32"/>
        </w:rPr>
      </w:pPr>
      <w:r>
        <w:rPr>
          <w:rFonts w:ascii="FangSong_GB2312" w:eastAsia="FangSong_GB2312" w:hAnsi="仿宋" w:hint="eastAsia"/>
          <w:b/>
          <w:color w:val="000000"/>
          <w:sz w:val="32"/>
          <w:szCs w:val="32"/>
        </w:rPr>
        <w:t>——竹木精深加工出深山。</w:t>
      </w:r>
      <w:r>
        <w:rPr>
          <w:rFonts w:ascii="FangSong_GB2312" w:eastAsia="FangSong_GB2312" w:hAnsi="仿宋" w:cs="宋体" w:hint="eastAsia"/>
          <w:color w:val="333333"/>
          <w:kern w:val="0"/>
          <w:sz w:val="32"/>
          <w:szCs w:val="32"/>
        </w:rPr>
        <w:t>“十三五”期间，绥宁县</w:t>
      </w:r>
      <w:r>
        <w:rPr>
          <w:rFonts w:ascii="FangSong_GB2312" w:eastAsia="FangSong_GB2312" w:hAnsi="仿宋" w:hint="eastAsia"/>
          <w:color w:val="000000"/>
          <w:sz w:val="32"/>
          <w:szCs w:val="32"/>
        </w:rPr>
        <w:t>立足</w:t>
      </w:r>
      <w:r>
        <w:rPr>
          <w:rFonts w:ascii="FangSong_GB2312" w:eastAsia="FangSong_GB2312" w:hAnsi="仿宋" w:hint="eastAsia"/>
          <w:color w:val="000000"/>
          <w:sz w:val="32"/>
          <w:szCs w:val="32"/>
        </w:rPr>
        <w:t>75</w:t>
      </w:r>
      <w:r>
        <w:rPr>
          <w:rFonts w:ascii="FangSong_GB2312" w:eastAsia="FangSong_GB2312" w:hAnsi="仿宋" w:hint="eastAsia"/>
          <w:color w:val="000000"/>
          <w:sz w:val="32"/>
          <w:szCs w:val="32"/>
        </w:rPr>
        <w:t>万亩秀美竹林，精心打造</w:t>
      </w:r>
      <w:r>
        <w:rPr>
          <w:rFonts w:ascii="FangSong_GB2312" w:eastAsia="FangSong_GB2312" w:hAnsi="仿宋" w:cs="Arial" w:hint="eastAsia"/>
          <w:color w:val="333333"/>
          <w:sz w:val="32"/>
          <w:szCs w:val="32"/>
          <w:shd w:val="clear" w:color="auto" w:fill="FFFFFF"/>
        </w:rPr>
        <w:t>袁家团木竹产业园，园区竹加工规模企业发展至</w:t>
      </w:r>
      <w:r>
        <w:rPr>
          <w:rFonts w:ascii="FangSong_GB2312" w:eastAsia="FangSong_GB2312" w:hAnsi="仿宋" w:cs="Arial" w:hint="eastAsia"/>
          <w:color w:val="333333"/>
          <w:sz w:val="32"/>
          <w:szCs w:val="32"/>
          <w:shd w:val="clear" w:color="auto" w:fill="FFFFFF"/>
        </w:rPr>
        <w:t>24</w:t>
      </w:r>
      <w:r>
        <w:rPr>
          <w:rFonts w:ascii="FangSong_GB2312" w:eastAsia="FangSong_GB2312" w:hAnsi="仿宋" w:cs="Arial" w:hint="eastAsia"/>
          <w:color w:val="333333"/>
          <w:sz w:val="32"/>
          <w:szCs w:val="32"/>
          <w:shd w:val="clear" w:color="auto" w:fill="FFFFFF"/>
        </w:rPr>
        <w:t>家，开发了竹木复合集装箱板、竹滑板、全竹家具、竹制西餐具、竹木复合地板等一批具有市场竞争力的主导产品，</w:t>
      </w:r>
      <w:r>
        <w:rPr>
          <w:rFonts w:ascii="FangSong_GB2312" w:eastAsia="FangSong_GB2312" w:hAnsi="仿宋" w:hint="eastAsia"/>
          <w:color w:val="000000"/>
          <w:sz w:val="32"/>
          <w:szCs w:val="32"/>
        </w:rPr>
        <w:t>楠竹产业年产值达</w:t>
      </w:r>
      <w:r>
        <w:rPr>
          <w:rFonts w:ascii="FangSong_GB2312" w:eastAsia="FangSong_GB2312" w:hAnsi="仿宋" w:hint="eastAsia"/>
          <w:color w:val="000000"/>
          <w:sz w:val="32"/>
          <w:szCs w:val="32"/>
        </w:rPr>
        <w:t>17</w:t>
      </w:r>
      <w:r>
        <w:rPr>
          <w:rFonts w:ascii="FangSong_GB2312" w:eastAsia="FangSong_GB2312" w:hAnsi="仿宋" w:hint="eastAsia"/>
          <w:color w:val="000000"/>
          <w:sz w:val="32"/>
          <w:szCs w:val="32"/>
        </w:rPr>
        <w:t>亿元，直接参与楠竹产业的群众</w:t>
      </w:r>
      <w:r>
        <w:rPr>
          <w:rFonts w:ascii="FangSong_GB2312" w:eastAsia="FangSong_GB2312" w:hAnsi="仿宋" w:hint="eastAsia"/>
          <w:color w:val="000000"/>
          <w:sz w:val="32"/>
          <w:szCs w:val="32"/>
        </w:rPr>
        <w:t>5</w:t>
      </w:r>
      <w:r>
        <w:rPr>
          <w:rFonts w:ascii="FangSong_GB2312" w:eastAsia="FangSong_GB2312" w:hAnsi="仿宋" w:hint="eastAsia"/>
          <w:color w:val="000000"/>
          <w:sz w:val="32"/>
          <w:szCs w:val="32"/>
        </w:rPr>
        <w:t>万余人。</w:t>
      </w:r>
      <w:r>
        <w:rPr>
          <w:rFonts w:ascii="FangSong_GB2312" w:eastAsia="FangSong_GB2312" w:hAnsi="仿宋" w:cs="Helvetica" w:hint="eastAsia"/>
          <w:color w:val="333333"/>
          <w:sz w:val="32"/>
          <w:szCs w:val="32"/>
          <w:shd w:val="clear" w:color="auto" w:fill="FFFFFF"/>
        </w:rPr>
        <w:t>佰龙</w:t>
      </w:r>
      <w:r>
        <w:rPr>
          <w:rFonts w:ascii="FangSong_GB2312" w:eastAsia="FangSong_GB2312" w:hAnsi="仿宋" w:hint="eastAsia"/>
          <w:color w:val="000000"/>
          <w:sz w:val="32"/>
          <w:szCs w:val="32"/>
        </w:rPr>
        <w:t>竹木成功入选</w:t>
      </w:r>
      <w:r>
        <w:rPr>
          <w:rFonts w:ascii="FangSong_GB2312" w:eastAsia="FangSong_GB2312" w:hAnsi="仿宋" w:cs="Helvetica" w:hint="eastAsia"/>
          <w:color w:val="333333"/>
          <w:sz w:val="32"/>
          <w:szCs w:val="32"/>
          <w:shd w:val="clear" w:color="auto" w:fill="FFFFFF"/>
        </w:rPr>
        <w:t>省科技厅“科技支撑县（市）区域经济发展专项计划项目”</w:t>
      </w:r>
      <w:r>
        <w:rPr>
          <w:rFonts w:ascii="FangSong_GB2312" w:eastAsia="FangSong_GB2312" w:hAnsi="Helvetica" w:cs="Helvetica" w:hint="eastAsia"/>
          <w:color w:val="333333"/>
          <w:sz w:val="32"/>
          <w:szCs w:val="32"/>
          <w:shd w:val="clear" w:color="auto" w:fill="FFFFFF"/>
        </w:rPr>
        <w:t>，</w:t>
      </w:r>
      <w:r>
        <w:rPr>
          <w:rFonts w:ascii="FangSong_GB2312" w:eastAsia="FangSong_GB2312" w:hAnsi="仿宋" w:cs="Helvetica" w:hint="eastAsia"/>
          <w:color w:val="333333"/>
          <w:sz w:val="32"/>
          <w:szCs w:val="32"/>
          <w:shd w:val="clear" w:color="auto" w:fill="FFFFFF"/>
        </w:rPr>
        <w:t>获科技专项扶持资金</w:t>
      </w:r>
      <w:r>
        <w:rPr>
          <w:rFonts w:ascii="FangSong_GB2312" w:eastAsia="FangSong_GB2312" w:hAnsi="仿宋" w:cs="Helvetica" w:hint="eastAsia"/>
          <w:color w:val="333333"/>
          <w:sz w:val="32"/>
          <w:szCs w:val="32"/>
          <w:shd w:val="clear" w:color="auto" w:fill="FFFFFF"/>
        </w:rPr>
        <w:t>50</w:t>
      </w:r>
      <w:r>
        <w:rPr>
          <w:rFonts w:ascii="FangSong_GB2312" w:eastAsia="FangSong_GB2312" w:hAnsi="仿宋" w:cs="Helvetica" w:hint="eastAsia"/>
          <w:color w:val="333333"/>
          <w:sz w:val="32"/>
          <w:szCs w:val="32"/>
          <w:shd w:val="clear" w:color="auto" w:fill="FFFFFF"/>
        </w:rPr>
        <w:t>万元；</w:t>
      </w:r>
      <w:r>
        <w:rPr>
          <w:rFonts w:ascii="FangSong_GB2312" w:eastAsia="FangSong_GB2312" w:hAnsi="仿宋" w:hint="eastAsia"/>
          <w:color w:val="000000"/>
          <w:sz w:val="32"/>
          <w:szCs w:val="32"/>
        </w:rPr>
        <w:t>丰源体育生产的楠竹滑板</w:t>
      </w:r>
      <w:r>
        <w:rPr>
          <w:rFonts w:ascii="FangSong_GB2312" w:eastAsia="FangSong_GB2312" w:hAnsi="仿宋" w:cs="Arial" w:hint="eastAsia"/>
          <w:color w:val="191919"/>
          <w:sz w:val="32"/>
          <w:szCs w:val="32"/>
          <w:shd w:val="clear" w:color="auto" w:fill="FFFFFF"/>
        </w:rPr>
        <w:t>出口到了</w:t>
      </w:r>
      <w:r>
        <w:rPr>
          <w:rFonts w:ascii="FangSong_GB2312" w:eastAsia="FangSong_GB2312" w:hAnsi="仿宋" w:cs="Arial" w:hint="eastAsia"/>
          <w:color w:val="191919"/>
          <w:sz w:val="32"/>
          <w:szCs w:val="32"/>
          <w:shd w:val="clear" w:color="auto" w:fill="FFFFFF"/>
        </w:rPr>
        <w:t>20</w:t>
      </w:r>
      <w:r>
        <w:rPr>
          <w:rFonts w:ascii="FangSong_GB2312" w:eastAsia="FangSong_GB2312" w:hAnsi="仿宋" w:cs="Arial" w:hint="eastAsia"/>
          <w:color w:val="191919"/>
          <w:sz w:val="32"/>
          <w:szCs w:val="32"/>
          <w:shd w:val="clear" w:color="auto" w:fill="FFFFFF"/>
        </w:rPr>
        <w:t>多个国家和地区，被国家滑板队选定为</w:t>
      </w:r>
      <w:r>
        <w:rPr>
          <w:rFonts w:ascii="FangSong_GB2312" w:eastAsia="FangSong_GB2312" w:hAnsi="仿宋" w:cs="Arial" w:hint="eastAsia"/>
          <w:color w:val="191919"/>
          <w:sz w:val="32"/>
          <w:szCs w:val="32"/>
          <w:shd w:val="clear" w:color="auto" w:fill="FFFFFF"/>
        </w:rPr>
        <w:t>2020</w:t>
      </w:r>
      <w:r>
        <w:rPr>
          <w:rFonts w:ascii="FangSong_GB2312" w:eastAsia="FangSong_GB2312" w:hAnsi="仿宋" w:cs="Arial" w:hint="eastAsia"/>
          <w:color w:val="191919"/>
          <w:sz w:val="32"/>
          <w:szCs w:val="32"/>
          <w:shd w:val="clear" w:color="auto" w:fill="FFFFFF"/>
        </w:rPr>
        <w:t>年东京奥运会唯一指定滑板。</w:t>
      </w:r>
      <w:r>
        <w:rPr>
          <w:rFonts w:ascii="FangSong_GB2312" w:eastAsia="FangSong_GB2312" w:hAnsi="仿宋" w:hint="eastAsia"/>
          <w:color w:val="000000"/>
          <w:sz w:val="32"/>
          <w:szCs w:val="32"/>
        </w:rPr>
        <w:t>楠竹滑板林产加工</w:t>
      </w:r>
      <w:r>
        <w:rPr>
          <w:rFonts w:ascii="FangSong_GB2312" w:eastAsia="FangSong_GB2312" w:hAnsi="仿宋" w:hint="eastAsia"/>
          <w:color w:val="333333"/>
          <w:sz w:val="32"/>
          <w:szCs w:val="32"/>
          <w:shd w:val="clear" w:color="auto" w:fill="FFFFFF"/>
        </w:rPr>
        <w:t>现代林业特色产业园将建成省级林业示范园。</w:t>
      </w:r>
      <w:r>
        <w:rPr>
          <w:rFonts w:ascii="FangSong_GB2312" w:eastAsia="FangSong_GB2312" w:hAnsi="仿宋" w:cs="Arial" w:hint="eastAsia"/>
          <w:color w:val="333333"/>
          <w:sz w:val="32"/>
          <w:szCs w:val="32"/>
          <w:shd w:val="clear" w:color="auto" w:fill="FFFFFF"/>
        </w:rPr>
        <w:t>绥宁木竹产业园区荣获“国家林业产业示范园区”。</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333333"/>
          <w:kern w:val="0"/>
          <w:sz w:val="32"/>
          <w:szCs w:val="32"/>
        </w:rPr>
      </w:pPr>
      <w:r>
        <w:rPr>
          <w:rFonts w:ascii="FangSong_GB2312" w:eastAsia="FangSong_GB2312" w:hAnsi="仿宋" w:cs="Times New Roman" w:hint="eastAsia"/>
          <w:b/>
          <w:color w:val="333333"/>
          <w:kern w:val="0"/>
          <w:sz w:val="32"/>
          <w:szCs w:val="32"/>
        </w:rPr>
        <w:t>5</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政产学研合作富有成效。</w:t>
      </w:r>
      <w:r>
        <w:rPr>
          <w:rFonts w:ascii="FangSong_GB2312" w:eastAsia="FangSong_GB2312" w:hAnsi="仿宋" w:cs="宋体" w:hint="eastAsia"/>
          <w:color w:val="333333"/>
          <w:kern w:val="0"/>
          <w:sz w:val="32"/>
          <w:szCs w:val="32"/>
        </w:rPr>
        <w:t>“十三五”期间，绥宁县紧紧围绕</w:t>
      </w:r>
      <w:r>
        <w:rPr>
          <w:rFonts w:ascii="FangSong_GB2312" w:eastAsia="FangSong_GB2312" w:hAnsi="仿宋" w:hint="eastAsia"/>
          <w:color w:val="333333"/>
          <w:sz w:val="32"/>
          <w:szCs w:val="32"/>
          <w:shd w:val="clear" w:color="auto" w:fill="FFFFFF"/>
        </w:rPr>
        <w:t>现代农业</w:t>
      </w:r>
      <w:r>
        <w:rPr>
          <w:rFonts w:ascii="FangSong_GB2312" w:eastAsia="FangSong_GB2312" w:hAnsi="仿宋" w:cs="宋体" w:hint="eastAsia"/>
          <w:color w:val="333333"/>
          <w:kern w:val="0"/>
          <w:sz w:val="32"/>
          <w:szCs w:val="32"/>
        </w:rPr>
        <w:t>与林业两大主导产业，积极开展产学研合作对接，增强企业自主创新能力。先后协助企业与隆平高科、</w:t>
      </w:r>
      <w:r>
        <w:rPr>
          <w:rFonts w:ascii="FangSong_GB2312" w:eastAsia="FangSong_GB2312" w:hAnsi="仿宋" w:cs="宋体" w:hint="eastAsia"/>
          <w:color w:val="333333"/>
          <w:kern w:val="0"/>
          <w:sz w:val="32"/>
          <w:szCs w:val="32"/>
        </w:rPr>
        <w:lastRenderedPageBreak/>
        <w:t>中南大学、湖南农业大学、湖南大学、邵阳学院等院所签订产学研合作协议书十余份。</w:t>
      </w:r>
      <w:r>
        <w:rPr>
          <w:rFonts w:ascii="FangSong_GB2312" w:eastAsia="FangSong_GB2312" w:hAnsi="仿宋" w:hint="eastAsia"/>
          <w:color w:val="000000"/>
          <w:sz w:val="32"/>
          <w:szCs w:val="32"/>
        </w:rPr>
        <w:t>丰源体育与中</w:t>
      </w:r>
      <w:r>
        <w:rPr>
          <w:rFonts w:ascii="FangSong_GB2312" w:eastAsia="FangSong_GB2312" w:hAnsi="仿宋" w:cs="Arial" w:hint="eastAsia"/>
          <w:color w:val="191919"/>
          <w:sz w:val="32"/>
          <w:szCs w:val="32"/>
          <w:shd w:val="clear" w:color="auto" w:fill="FFFFFF"/>
        </w:rPr>
        <w:t>南大学合作，正式成立了竹产品研发中心，</w:t>
      </w:r>
      <w:r>
        <w:rPr>
          <w:rFonts w:ascii="FangSong_GB2312" w:eastAsia="FangSong_GB2312" w:hAnsi="仿宋" w:hint="eastAsia"/>
          <w:color w:val="000000"/>
          <w:sz w:val="32"/>
          <w:szCs w:val="32"/>
        </w:rPr>
        <w:t>楠竹滑板就是与中南大学产学研合作的产品，</w:t>
      </w:r>
      <w:r>
        <w:rPr>
          <w:rFonts w:ascii="FangSong_GB2312" w:eastAsia="FangSong_GB2312" w:hAnsi="仿宋" w:cs="Arial" w:hint="eastAsia"/>
          <w:color w:val="191919"/>
          <w:sz w:val="32"/>
          <w:szCs w:val="32"/>
          <w:shd w:val="clear" w:color="auto" w:fill="FFFFFF"/>
        </w:rPr>
        <w:t>100</w:t>
      </w:r>
      <w:r>
        <w:rPr>
          <w:rFonts w:ascii="FangSong_GB2312" w:eastAsia="FangSong_GB2312" w:hAnsi="仿宋" w:cs="Arial" w:hint="eastAsia"/>
          <w:color w:val="191919"/>
          <w:sz w:val="32"/>
          <w:szCs w:val="32"/>
          <w:shd w:val="clear" w:color="auto" w:fill="FFFFFF"/>
        </w:rPr>
        <w:t>多款特色鲜明的楠竹滑板</w:t>
      </w:r>
      <w:r>
        <w:rPr>
          <w:rFonts w:ascii="FangSong_GB2312" w:eastAsia="FangSong_GB2312" w:hAnsi="仿宋" w:hint="eastAsia"/>
          <w:color w:val="000000"/>
          <w:sz w:val="32"/>
          <w:szCs w:val="32"/>
        </w:rPr>
        <w:t>，</w:t>
      </w:r>
      <w:r>
        <w:rPr>
          <w:rFonts w:ascii="FangSong_GB2312" w:eastAsia="FangSong_GB2312" w:hAnsi="仿宋" w:cs="Arial" w:hint="eastAsia"/>
          <w:color w:val="191919"/>
          <w:sz w:val="32"/>
          <w:szCs w:val="32"/>
          <w:shd w:val="clear" w:color="auto" w:fill="FFFFFF"/>
        </w:rPr>
        <w:t>蕴含了</w:t>
      </w:r>
      <w:r>
        <w:rPr>
          <w:rFonts w:ascii="FangSong_GB2312" w:eastAsia="FangSong_GB2312" w:hAnsi="仿宋" w:cs="Arial" w:hint="eastAsia"/>
          <w:color w:val="191919"/>
          <w:sz w:val="32"/>
          <w:szCs w:val="32"/>
          <w:shd w:val="clear" w:color="auto" w:fill="FFFFFF"/>
        </w:rPr>
        <w:t>32</w:t>
      </w:r>
      <w:r>
        <w:rPr>
          <w:rFonts w:ascii="FangSong_GB2312" w:eastAsia="FangSong_GB2312" w:hAnsi="仿宋" w:cs="Arial" w:hint="eastAsia"/>
          <w:color w:val="191919"/>
          <w:sz w:val="32"/>
          <w:szCs w:val="32"/>
          <w:shd w:val="clear" w:color="auto" w:fill="FFFFFF"/>
        </w:rPr>
        <w:t>项发明专利。</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olor w:val="333333"/>
          <w:sz w:val="32"/>
          <w:szCs w:val="32"/>
        </w:rPr>
      </w:pPr>
      <w:r>
        <w:rPr>
          <w:rFonts w:ascii="FangSong_GB2312" w:eastAsia="FangSong_GB2312" w:hAnsi="仿宋" w:cs="Times New Roman" w:hint="eastAsia"/>
          <w:b/>
          <w:color w:val="333333"/>
          <w:kern w:val="0"/>
          <w:sz w:val="32"/>
          <w:szCs w:val="32"/>
        </w:rPr>
        <w:t>6</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科技下乡助力扶贫攻坚。</w:t>
      </w:r>
      <w:r>
        <w:rPr>
          <w:rFonts w:ascii="FangSong_GB2312" w:eastAsia="FangSong_GB2312" w:hAnsi="仿宋" w:cs="宋体" w:hint="eastAsia"/>
          <w:color w:val="333333"/>
          <w:kern w:val="0"/>
          <w:sz w:val="32"/>
          <w:szCs w:val="32"/>
        </w:rPr>
        <w:t>“十三五”期间，绥宁县围绕扶贫攻坚</w:t>
      </w:r>
      <w:r>
        <w:rPr>
          <w:rFonts w:ascii="FangSong_GB2312" w:eastAsia="FangSong_GB2312" w:hAnsi="仿宋" w:hint="eastAsia"/>
          <w:color w:val="333333"/>
          <w:sz w:val="32"/>
          <w:szCs w:val="32"/>
        </w:rPr>
        <w:t>开展科技下乡、产业扶贫培训活动，举办东山花猪养殖、油茶种植、油菜种植、水稻制种、青钱柳种植、百合种植、天麻种植及管理等专业技术培训</w:t>
      </w:r>
      <w:r>
        <w:rPr>
          <w:rFonts w:ascii="FangSong_GB2312" w:eastAsia="FangSong_GB2312" w:hAnsi="仿宋" w:hint="eastAsia"/>
          <w:color w:val="333333"/>
          <w:sz w:val="32"/>
          <w:szCs w:val="32"/>
        </w:rPr>
        <w:t>126</w:t>
      </w:r>
      <w:r>
        <w:rPr>
          <w:rFonts w:ascii="FangSong_GB2312" w:eastAsia="FangSong_GB2312" w:hAnsi="仿宋" w:hint="eastAsia"/>
          <w:color w:val="333333"/>
          <w:sz w:val="32"/>
          <w:szCs w:val="32"/>
        </w:rPr>
        <w:t>场，培训贫困人员</w:t>
      </w:r>
      <w:r>
        <w:rPr>
          <w:rFonts w:ascii="FangSong_GB2312" w:eastAsia="FangSong_GB2312" w:hAnsi="仿宋" w:hint="eastAsia"/>
          <w:color w:val="333333"/>
          <w:sz w:val="32"/>
          <w:szCs w:val="32"/>
        </w:rPr>
        <w:t>1.</w:t>
      </w:r>
      <w:r>
        <w:rPr>
          <w:rFonts w:ascii="FangSong_GB2312" w:eastAsia="FangSong_GB2312" w:hAnsi="仿宋" w:hint="eastAsia"/>
          <w:color w:val="333333"/>
          <w:sz w:val="32"/>
          <w:szCs w:val="32"/>
        </w:rPr>
        <w:t>5</w:t>
      </w:r>
      <w:r>
        <w:rPr>
          <w:rFonts w:ascii="FangSong_GB2312" w:eastAsia="FangSong_GB2312" w:hAnsi="仿宋" w:hint="eastAsia"/>
          <w:color w:val="333333"/>
          <w:sz w:val="32"/>
          <w:szCs w:val="32"/>
        </w:rPr>
        <w:t>万人次，发放</w:t>
      </w:r>
      <w:r>
        <w:rPr>
          <w:rFonts w:ascii="FangSong_GB2312" w:eastAsia="FangSong_GB2312" w:hAnsi="仿宋" w:hint="eastAsia"/>
          <w:color w:val="333333"/>
          <w:sz w:val="32"/>
          <w:szCs w:val="32"/>
        </w:rPr>
        <w:t>种养殖</w:t>
      </w:r>
      <w:r>
        <w:rPr>
          <w:rFonts w:ascii="FangSong_GB2312" w:eastAsia="FangSong_GB2312" w:hAnsi="仿宋" w:hint="eastAsia"/>
          <w:color w:val="333333"/>
          <w:sz w:val="32"/>
          <w:szCs w:val="32"/>
        </w:rPr>
        <w:t>技术资料三万册，</w:t>
      </w:r>
      <w:r>
        <w:rPr>
          <w:rFonts w:ascii="FangSong_GB2312" w:eastAsia="FangSong_GB2312" w:hAnsi="仿宋" w:hint="eastAsia"/>
          <w:color w:val="2B2B2B"/>
          <w:sz w:val="32"/>
          <w:szCs w:val="32"/>
        </w:rPr>
        <w:t>全县</w:t>
      </w:r>
      <w:r>
        <w:rPr>
          <w:rFonts w:ascii="FangSong_GB2312" w:eastAsia="FangSong_GB2312" w:hAnsi="仿宋" w:hint="eastAsia"/>
          <w:color w:val="2B2B2B"/>
          <w:sz w:val="32"/>
          <w:szCs w:val="32"/>
        </w:rPr>
        <w:t>80%</w:t>
      </w:r>
      <w:r>
        <w:rPr>
          <w:rFonts w:ascii="FangSong_GB2312" w:eastAsia="FangSong_GB2312" w:hAnsi="仿宋" w:hint="eastAsia"/>
          <w:color w:val="2B2B2B"/>
          <w:sz w:val="32"/>
          <w:szCs w:val="32"/>
        </w:rPr>
        <w:t>以上贫困劳力掌握了</w:t>
      </w:r>
      <w:r>
        <w:rPr>
          <w:rFonts w:ascii="FangSong_GB2312" w:eastAsia="FangSong_GB2312" w:hAnsi="仿宋" w:hint="eastAsia"/>
          <w:color w:val="2B2B2B"/>
          <w:sz w:val="32"/>
          <w:szCs w:val="32"/>
        </w:rPr>
        <w:t>1</w:t>
      </w:r>
      <w:r>
        <w:rPr>
          <w:rFonts w:ascii="FangSong_GB2312" w:eastAsia="FangSong_GB2312" w:hAnsi="仿宋" w:hint="eastAsia"/>
          <w:color w:val="2B2B2B"/>
          <w:sz w:val="32"/>
          <w:szCs w:val="32"/>
        </w:rPr>
        <w:t>～</w:t>
      </w:r>
      <w:r>
        <w:rPr>
          <w:rFonts w:ascii="FangSong_GB2312" w:eastAsia="FangSong_GB2312" w:hAnsi="仿宋" w:hint="eastAsia"/>
          <w:color w:val="2B2B2B"/>
          <w:sz w:val="32"/>
          <w:szCs w:val="32"/>
        </w:rPr>
        <w:t>2</w:t>
      </w:r>
      <w:r>
        <w:rPr>
          <w:rFonts w:ascii="FangSong_GB2312" w:eastAsia="FangSong_GB2312" w:hAnsi="仿宋" w:hint="eastAsia"/>
          <w:color w:val="2B2B2B"/>
          <w:sz w:val="32"/>
          <w:szCs w:val="32"/>
        </w:rPr>
        <w:t>项种养业实用技术</w:t>
      </w:r>
      <w:r>
        <w:rPr>
          <w:rFonts w:ascii="FangSong_GB2312" w:eastAsia="FangSong_GB2312" w:hAnsi="仿宋" w:hint="eastAsia"/>
          <w:color w:val="333333"/>
          <w:sz w:val="32"/>
          <w:szCs w:val="32"/>
        </w:rPr>
        <w:t>。加大农业新品种的引进，引进云南小甜笋、云南乌杆天麻、四川红阳猕猴桃、中秋脆枣、四川野山椒等</w:t>
      </w:r>
      <w:r>
        <w:rPr>
          <w:rFonts w:ascii="FangSong_GB2312" w:eastAsia="FangSong_GB2312" w:hAnsi="仿宋" w:hint="eastAsia"/>
          <w:color w:val="333333"/>
          <w:sz w:val="32"/>
          <w:szCs w:val="32"/>
        </w:rPr>
        <w:t>5</w:t>
      </w:r>
      <w:r>
        <w:rPr>
          <w:rFonts w:ascii="FangSong_GB2312" w:eastAsia="FangSong_GB2312" w:hAnsi="仿宋" w:hint="eastAsia"/>
          <w:color w:val="333333"/>
          <w:sz w:val="32"/>
          <w:szCs w:val="32"/>
        </w:rPr>
        <w:t>个品种，推广了我县优质杂交天麻</w:t>
      </w:r>
      <w:r>
        <w:rPr>
          <w:rFonts w:ascii="FangSong_GB2312" w:eastAsia="FangSong_GB2312" w:hAnsi="仿宋" w:hint="eastAsia"/>
          <w:color w:val="333333"/>
          <w:sz w:val="32"/>
          <w:szCs w:val="32"/>
        </w:rPr>
        <w:t>4200</w:t>
      </w:r>
      <w:r>
        <w:rPr>
          <w:rFonts w:ascii="FangSong_GB2312" w:eastAsia="FangSong_GB2312" w:hAnsi="仿宋" w:hint="eastAsia"/>
          <w:color w:val="333333"/>
          <w:sz w:val="32"/>
          <w:szCs w:val="32"/>
        </w:rPr>
        <w:t>多亩、黄桑上堡优质核桃</w:t>
      </w:r>
      <w:r>
        <w:rPr>
          <w:rFonts w:ascii="FangSong_GB2312" w:eastAsia="FangSong_GB2312" w:hAnsi="仿宋" w:hint="eastAsia"/>
          <w:color w:val="333333"/>
          <w:sz w:val="32"/>
          <w:szCs w:val="32"/>
        </w:rPr>
        <w:t>200</w:t>
      </w:r>
      <w:r>
        <w:rPr>
          <w:rFonts w:ascii="FangSong_GB2312" w:eastAsia="FangSong_GB2312" w:hAnsi="仿宋" w:hint="eastAsia"/>
          <w:color w:val="333333"/>
          <w:sz w:val="32"/>
          <w:szCs w:val="32"/>
        </w:rPr>
        <w:t>多亩、青钱柳</w:t>
      </w:r>
      <w:r>
        <w:rPr>
          <w:rFonts w:ascii="FangSong_GB2312" w:eastAsia="FangSong_GB2312" w:hAnsi="仿宋" w:hint="eastAsia"/>
          <w:color w:val="333333"/>
          <w:sz w:val="32"/>
          <w:szCs w:val="32"/>
        </w:rPr>
        <w:t>20000</w:t>
      </w:r>
      <w:r>
        <w:rPr>
          <w:rFonts w:ascii="FangSong_GB2312" w:eastAsia="FangSong_GB2312" w:hAnsi="仿宋" w:hint="eastAsia"/>
          <w:color w:val="333333"/>
          <w:sz w:val="32"/>
          <w:szCs w:val="32"/>
        </w:rPr>
        <w:t>多亩等，建立绥宁特色产业基地</w:t>
      </w:r>
      <w:r>
        <w:rPr>
          <w:rFonts w:ascii="FangSong_GB2312" w:eastAsia="FangSong_GB2312" w:hAnsi="仿宋" w:hint="eastAsia"/>
          <w:color w:val="333333"/>
          <w:sz w:val="32"/>
          <w:szCs w:val="32"/>
        </w:rPr>
        <w:t>7</w:t>
      </w:r>
      <w:r>
        <w:rPr>
          <w:rFonts w:ascii="FangSong_GB2312" w:eastAsia="FangSong_GB2312" w:hAnsi="仿宋" w:hint="eastAsia"/>
          <w:color w:val="333333"/>
          <w:sz w:val="32"/>
          <w:szCs w:val="32"/>
        </w:rPr>
        <w:t>个。</w:t>
      </w:r>
    </w:p>
    <w:p w:rsidR="0010141D" w:rsidRDefault="00997B6F" w:rsidP="0010141D">
      <w:pPr>
        <w:widowControl/>
        <w:shd w:val="clear" w:color="auto" w:fill="FFFFFF"/>
        <w:adjustRightInd w:val="0"/>
        <w:snapToGrid w:val="0"/>
        <w:spacing w:beforeLines="50" w:line="600" w:lineRule="exact"/>
        <w:ind w:firstLine="641"/>
        <w:rPr>
          <w:rFonts w:ascii="仿宋" w:eastAsia="仿宋" w:hAnsi="仿宋" w:cs="宋体"/>
          <w:color w:val="000000"/>
          <w:kern w:val="0"/>
          <w:sz w:val="32"/>
          <w:szCs w:val="32"/>
        </w:rPr>
      </w:pPr>
      <w:r>
        <w:rPr>
          <w:rFonts w:ascii="FangSong_GB2312" w:eastAsia="FangSong_GB2312" w:hAnsi="仿宋" w:cs="Times New Roman" w:hint="eastAsia"/>
          <w:b/>
          <w:color w:val="333333"/>
          <w:kern w:val="0"/>
          <w:sz w:val="32"/>
          <w:szCs w:val="32"/>
        </w:rPr>
        <w:t>7</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知识产权战略深入人心。</w:t>
      </w:r>
      <w:r>
        <w:rPr>
          <w:rFonts w:ascii="FangSong_GB2312" w:eastAsia="FangSong_GB2312" w:hAnsi="仿宋" w:cs="宋体" w:hint="eastAsia"/>
          <w:color w:val="333333"/>
          <w:kern w:val="0"/>
          <w:sz w:val="32"/>
          <w:szCs w:val="32"/>
        </w:rPr>
        <w:t>“十三五”期间，绥宁县加强以专利为核心的知识产权工作，发改局组织专利服务人员深入企业，开展规上企业发明专利“清零”行动和龙头企业“专利池”打造行动，</w:t>
      </w:r>
      <w:r>
        <w:rPr>
          <w:rFonts w:ascii="FangSong_GB2312" w:eastAsia="FangSong_GB2312" w:hAnsi="仿宋" w:cs="Helvetica" w:hint="eastAsia"/>
          <w:color w:val="333333"/>
          <w:sz w:val="32"/>
          <w:szCs w:val="32"/>
          <w:shd w:val="clear" w:color="auto" w:fill="FFFFFF"/>
        </w:rPr>
        <w:t>丰源竹木实业有限公司今年被认定为首家“知识产权试点企业”。为鼓励企业积极申报专利，</w:t>
      </w:r>
      <w:r>
        <w:rPr>
          <w:rFonts w:ascii="FangSong_GB2312" w:eastAsia="FangSong_GB2312" w:hAnsi="仿宋" w:cs="宋体" w:hint="eastAsia"/>
          <w:color w:val="333333"/>
          <w:kern w:val="0"/>
          <w:sz w:val="32"/>
          <w:szCs w:val="32"/>
        </w:rPr>
        <w:t>县政府还专门出台了</w:t>
      </w:r>
      <w:r>
        <w:rPr>
          <w:rFonts w:ascii="FangSong_GB2312" w:eastAsia="FangSong_GB2312" w:hAnsi="仿宋" w:hint="eastAsia"/>
          <w:color w:val="000000"/>
          <w:sz w:val="32"/>
          <w:szCs w:val="32"/>
        </w:rPr>
        <w:t>授权专利奖励文件。</w:t>
      </w:r>
      <w:r>
        <w:rPr>
          <w:rFonts w:ascii="FangSong_GB2312" w:eastAsia="FangSong_GB2312" w:hAnsi="仿宋" w:hint="eastAsia"/>
          <w:color w:val="444444"/>
          <w:sz w:val="32"/>
          <w:szCs w:val="32"/>
        </w:rPr>
        <w:t>2</w:t>
      </w:r>
      <w:r>
        <w:rPr>
          <w:rFonts w:ascii="FangSong_GB2312" w:eastAsia="FangSong_GB2312" w:hAnsi="仿宋" w:cs="Times New Roman" w:hint="eastAsia"/>
          <w:color w:val="444444"/>
          <w:sz w:val="32"/>
          <w:szCs w:val="32"/>
          <w:shd w:val="clear" w:color="auto" w:fill="FFFFFF"/>
        </w:rPr>
        <w:t>016-2020</w:t>
      </w:r>
      <w:r>
        <w:rPr>
          <w:rFonts w:ascii="FangSong_GB2312" w:eastAsia="FangSong_GB2312" w:hAnsi="仿宋" w:cs="Times New Roman" w:hint="eastAsia"/>
          <w:color w:val="444444"/>
          <w:sz w:val="32"/>
          <w:szCs w:val="32"/>
          <w:shd w:val="clear" w:color="auto" w:fill="FFFFFF"/>
        </w:rPr>
        <w:t>年</w:t>
      </w:r>
      <w:r>
        <w:rPr>
          <w:rFonts w:ascii="FangSong_GB2312" w:eastAsia="FangSong_GB2312" w:hAnsi="仿宋" w:cs="Times New Roman" w:hint="eastAsia"/>
          <w:color w:val="444444"/>
          <w:sz w:val="32"/>
          <w:szCs w:val="32"/>
          <w:shd w:val="clear" w:color="auto" w:fill="FFFFFF"/>
        </w:rPr>
        <w:t>,</w:t>
      </w:r>
      <w:r>
        <w:rPr>
          <w:rFonts w:ascii="FangSong_GB2312" w:eastAsia="FangSong_GB2312" w:hAnsi="仿宋" w:hint="eastAsia"/>
          <w:color w:val="000000"/>
          <w:sz w:val="32"/>
          <w:szCs w:val="32"/>
        </w:rPr>
        <w:t>全县共申请专利</w:t>
      </w:r>
      <w:r>
        <w:rPr>
          <w:rFonts w:ascii="FangSong_GB2312" w:eastAsia="FangSong_GB2312" w:hAnsi="仿宋" w:hint="eastAsia"/>
          <w:color w:val="000000"/>
          <w:sz w:val="32"/>
          <w:szCs w:val="32"/>
        </w:rPr>
        <w:t>3</w:t>
      </w:r>
      <w:r>
        <w:rPr>
          <w:rFonts w:ascii="FangSong_GB2312" w:eastAsia="FangSong_GB2312" w:hAnsi="仿宋" w:hint="eastAsia"/>
          <w:color w:val="000000"/>
          <w:sz w:val="32"/>
          <w:szCs w:val="32"/>
        </w:rPr>
        <w:t>25</w:t>
      </w:r>
      <w:r>
        <w:rPr>
          <w:rFonts w:ascii="FangSong_GB2312" w:eastAsia="FangSong_GB2312" w:hAnsi="仿宋" w:hint="eastAsia"/>
          <w:color w:val="000000"/>
          <w:sz w:val="32"/>
          <w:szCs w:val="32"/>
        </w:rPr>
        <w:t>件</w:t>
      </w:r>
      <w:r>
        <w:rPr>
          <w:rFonts w:ascii="FangSong_GB2312" w:eastAsia="FangSong_GB2312" w:hAnsi="仿宋" w:cs="Times New Roman" w:hint="eastAsia"/>
          <w:color w:val="000000"/>
          <w:sz w:val="32"/>
          <w:szCs w:val="32"/>
          <w:shd w:val="clear" w:color="auto" w:fill="FFFFFF"/>
        </w:rPr>
        <w:t>（其中发明专利</w:t>
      </w:r>
      <w:r>
        <w:rPr>
          <w:rFonts w:ascii="FangSong_GB2312" w:eastAsia="FangSong_GB2312" w:hAnsi="仿宋" w:cs="Times New Roman" w:hint="eastAsia"/>
          <w:color w:val="000000"/>
          <w:sz w:val="32"/>
          <w:szCs w:val="32"/>
          <w:shd w:val="clear" w:color="auto" w:fill="FFFFFF"/>
        </w:rPr>
        <w:t>1</w:t>
      </w:r>
      <w:r>
        <w:rPr>
          <w:rFonts w:ascii="FangSong_GB2312" w:eastAsia="FangSong_GB2312" w:hAnsi="仿宋" w:cs="Times New Roman" w:hint="eastAsia"/>
          <w:color w:val="000000"/>
          <w:sz w:val="32"/>
          <w:szCs w:val="32"/>
          <w:shd w:val="clear" w:color="auto" w:fill="FFFFFF"/>
        </w:rPr>
        <w:t>1</w:t>
      </w:r>
      <w:r>
        <w:rPr>
          <w:rFonts w:ascii="FangSong_GB2312" w:eastAsia="FangSong_GB2312" w:hAnsi="仿宋" w:cs="Times New Roman" w:hint="eastAsia"/>
          <w:color w:val="000000"/>
          <w:sz w:val="32"/>
          <w:szCs w:val="32"/>
          <w:shd w:val="clear" w:color="auto" w:fill="FFFFFF"/>
        </w:rPr>
        <w:t>件）</w:t>
      </w:r>
      <w:r>
        <w:rPr>
          <w:rFonts w:ascii="FangSong_GB2312" w:eastAsia="FangSong_GB2312" w:hAnsi="仿宋" w:hint="eastAsia"/>
          <w:color w:val="000000"/>
          <w:sz w:val="32"/>
          <w:szCs w:val="32"/>
        </w:rPr>
        <w:t>，专利授权</w:t>
      </w:r>
      <w:r>
        <w:rPr>
          <w:rFonts w:ascii="FangSong_GB2312" w:eastAsia="FangSong_GB2312" w:hAnsi="仿宋" w:hint="eastAsia"/>
          <w:color w:val="000000"/>
          <w:sz w:val="32"/>
          <w:szCs w:val="32"/>
        </w:rPr>
        <w:t>171</w:t>
      </w:r>
      <w:r>
        <w:rPr>
          <w:rFonts w:ascii="FangSong_GB2312" w:eastAsia="FangSong_GB2312" w:hAnsi="仿宋" w:hint="eastAsia"/>
          <w:color w:val="000000"/>
          <w:sz w:val="32"/>
          <w:szCs w:val="32"/>
        </w:rPr>
        <w:t>件，</w:t>
      </w:r>
      <w:r>
        <w:rPr>
          <w:rFonts w:ascii="FangSong_GB2312" w:eastAsia="FangSong_GB2312" w:hAnsi="仿宋" w:cs="宋体" w:hint="eastAsia"/>
          <w:color w:val="000000"/>
          <w:kern w:val="0"/>
          <w:sz w:val="32"/>
          <w:szCs w:val="32"/>
        </w:rPr>
        <w:lastRenderedPageBreak/>
        <w:t>全县万人发明专利拥有量为</w:t>
      </w:r>
      <w:r>
        <w:rPr>
          <w:rFonts w:ascii="FangSong_GB2312" w:eastAsia="FangSong_GB2312" w:hAnsi="仿宋" w:cs="宋体" w:hint="eastAsia"/>
          <w:color w:val="000000"/>
          <w:kern w:val="0"/>
          <w:sz w:val="32"/>
          <w:szCs w:val="32"/>
        </w:rPr>
        <w:t>0.39</w:t>
      </w:r>
      <w:r>
        <w:rPr>
          <w:rFonts w:ascii="FangSong_GB2312" w:eastAsia="FangSong_GB2312" w:hAnsi="仿宋" w:cs="宋体" w:hint="eastAsia"/>
          <w:color w:val="000000"/>
          <w:kern w:val="0"/>
          <w:sz w:val="32"/>
          <w:szCs w:val="32"/>
        </w:rPr>
        <w:t>件。拥有注册商标</w:t>
      </w:r>
      <w:r>
        <w:rPr>
          <w:rFonts w:ascii="FangSong_GB2312" w:eastAsia="FangSong_GB2312" w:hAnsi="仿宋" w:cs="宋体" w:hint="eastAsia"/>
          <w:color w:val="000000"/>
          <w:kern w:val="0"/>
          <w:sz w:val="32"/>
          <w:szCs w:val="32"/>
        </w:rPr>
        <w:t>2</w:t>
      </w:r>
      <w:r>
        <w:rPr>
          <w:rFonts w:ascii="FangSong_GB2312" w:eastAsia="FangSong_GB2312" w:hAnsi="仿宋" w:cs="宋体" w:hint="eastAsia"/>
          <w:color w:val="000000"/>
          <w:kern w:val="0"/>
          <w:sz w:val="32"/>
          <w:szCs w:val="32"/>
        </w:rPr>
        <w:t>件、以表科技论文</w:t>
      </w:r>
      <w:r>
        <w:rPr>
          <w:rFonts w:ascii="FangSong_GB2312" w:eastAsia="FangSong_GB2312" w:hAnsi="仿宋" w:cs="宋体" w:hint="eastAsia"/>
          <w:color w:val="000000"/>
          <w:kern w:val="0"/>
          <w:sz w:val="32"/>
          <w:szCs w:val="32"/>
        </w:rPr>
        <w:t>3</w:t>
      </w:r>
      <w:r>
        <w:rPr>
          <w:rFonts w:ascii="FangSong_GB2312" w:eastAsia="FangSong_GB2312" w:hAnsi="仿宋" w:cs="宋体" w:hint="eastAsia"/>
          <w:color w:val="000000"/>
          <w:kern w:val="0"/>
          <w:sz w:val="32"/>
          <w:szCs w:val="32"/>
        </w:rPr>
        <w:t>篇、</w:t>
      </w:r>
      <w:r>
        <w:rPr>
          <w:rFonts w:ascii="FangSong_GB2312" w:eastAsia="FangSong_GB2312" w:hAnsi="仿宋" w:cs="宋体" w:hint="eastAsia"/>
          <w:color w:val="000000"/>
          <w:kern w:val="0"/>
          <w:sz w:val="32"/>
          <w:szCs w:val="32"/>
        </w:rPr>
        <w:t>制订</w:t>
      </w:r>
      <w:r>
        <w:rPr>
          <w:rFonts w:ascii="FangSong_GB2312" w:eastAsia="FangSong_GB2312" w:hAnsi="仿宋" w:cs="宋体" w:hint="eastAsia"/>
          <w:color w:val="000000"/>
          <w:kern w:val="0"/>
          <w:sz w:val="32"/>
          <w:szCs w:val="32"/>
        </w:rPr>
        <w:t>并形成国家或行业标准</w:t>
      </w:r>
      <w:r>
        <w:rPr>
          <w:rFonts w:ascii="FangSong_GB2312" w:eastAsia="FangSong_GB2312" w:hAnsi="仿宋" w:cs="宋体" w:hint="eastAsia"/>
          <w:color w:val="000000"/>
          <w:kern w:val="0"/>
          <w:sz w:val="32"/>
          <w:szCs w:val="32"/>
        </w:rPr>
        <w:t>4</w:t>
      </w:r>
      <w:r>
        <w:rPr>
          <w:rFonts w:ascii="FangSong_GB2312" w:eastAsia="FangSong_GB2312" w:hAnsi="仿宋" w:cs="宋体" w:hint="eastAsia"/>
          <w:color w:val="000000"/>
          <w:kern w:val="0"/>
          <w:sz w:val="32"/>
          <w:szCs w:val="32"/>
        </w:rPr>
        <w:t>个，拥有软件著作权</w:t>
      </w:r>
      <w:r>
        <w:rPr>
          <w:rFonts w:ascii="FangSong_GB2312" w:eastAsia="FangSong_GB2312" w:hAnsi="仿宋" w:cs="宋体" w:hint="eastAsia"/>
          <w:color w:val="000000"/>
          <w:kern w:val="0"/>
          <w:sz w:val="32"/>
          <w:szCs w:val="32"/>
        </w:rPr>
        <w:t>1</w:t>
      </w:r>
      <w:r>
        <w:rPr>
          <w:rFonts w:ascii="FangSong_GB2312" w:eastAsia="FangSong_GB2312" w:hAnsi="仿宋" w:cs="宋体" w:hint="eastAsia"/>
          <w:color w:val="000000"/>
          <w:kern w:val="0"/>
          <w:sz w:val="32"/>
          <w:szCs w:val="32"/>
        </w:rPr>
        <w:t>项。</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（二）科技创新存在的主要问题</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333333"/>
          <w:kern w:val="0"/>
          <w:sz w:val="32"/>
          <w:szCs w:val="32"/>
        </w:rPr>
      </w:pPr>
      <w:r>
        <w:rPr>
          <w:rFonts w:ascii="FangSong_GB2312" w:eastAsia="FangSong_GB2312" w:hAnsi="仿宋" w:cs="宋体" w:hint="eastAsia"/>
          <w:color w:val="333333"/>
          <w:kern w:val="0"/>
          <w:sz w:val="32"/>
          <w:szCs w:val="32"/>
        </w:rPr>
        <w:t>“十三五”期间，绥宁县科技创新虽然取得了一些成绩，但也存在一些问题，尚不能满足支撑绥宁经济社会又好又快发展的要求，主要表现在以下方面：</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333333"/>
          <w:kern w:val="0"/>
          <w:sz w:val="32"/>
          <w:szCs w:val="32"/>
        </w:rPr>
      </w:pPr>
      <w:r>
        <w:rPr>
          <w:rFonts w:ascii="FangSong_GB2312" w:eastAsia="FangSong_GB2312" w:hAnsi="仿宋" w:cs="Times New Roman" w:hint="eastAsia"/>
          <w:b/>
          <w:color w:val="333333"/>
          <w:kern w:val="0"/>
          <w:sz w:val="32"/>
          <w:szCs w:val="32"/>
        </w:rPr>
        <w:t>1</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科技创新能力整体水平低。</w:t>
      </w:r>
      <w:r>
        <w:rPr>
          <w:rFonts w:ascii="FangSong_GB2312" w:eastAsia="FangSong_GB2312" w:hAnsi="仿宋" w:cs="宋体" w:hint="eastAsia"/>
          <w:color w:val="333333"/>
          <w:kern w:val="0"/>
          <w:sz w:val="32"/>
          <w:szCs w:val="32"/>
        </w:rPr>
        <w:t>相比</w:t>
      </w:r>
      <w:r>
        <w:rPr>
          <w:rFonts w:ascii="FangSong_GB2312" w:eastAsia="FangSong_GB2312" w:hAnsi="仿宋" w:cs="宋体" w:hint="eastAsia"/>
          <w:color w:val="333333"/>
          <w:kern w:val="0"/>
          <w:sz w:val="32"/>
          <w:szCs w:val="32"/>
        </w:rPr>
        <w:t>邵阳其他</w:t>
      </w:r>
      <w:r>
        <w:rPr>
          <w:rFonts w:ascii="FangSong_GB2312" w:eastAsia="FangSong_GB2312" w:hAnsi="仿宋" w:cs="宋体" w:hint="eastAsia"/>
          <w:color w:val="333333"/>
          <w:kern w:val="0"/>
          <w:sz w:val="32"/>
          <w:szCs w:val="32"/>
        </w:rPr>
        <w:t>县区，绥宁县的整体科技创新能力仍然较低，除</w:t>
      </w:r>
      <w:r>
        <w:rPr>
          <w:rFonts w:ascii="FangSong_GB2312" w:eastAsia="FangSong_GB2312" w:hAnsi="仿宋" w:cs="宋体" w:hint="eastAsia"/>
          <w:color w:val="333333"/>
          <w:kern w:val="0"/>
          <w:sz w:val="32"/>
          <w:szCs w:val="32"/>
        </w:rPr>
        <w:t>R&amp;D</w:t>
      </w:r>
      <w:r>
        <w:rPr>
          <w:rFonts w:ascii="FangSong_GB2312" w:eastAsia="FangSong_GB2312" w:hAnsi="仿宋" w:cs="宋体" w:hint="eastAsia"/>
          <w:color w:val="333333"/>
          <w:kern w:val="0"/>
          <w:sz w:val="32"/>
          <w:szCs w:val="32"/>
        </w:rPr>
        <w:t>经费投入在全市领先外，专利申请量及授权量远远落后于邵东、新邵、隆回和大祥等县区，高新技术产业增加值远远落后于</w:t>
      </w:r>
      <w:r>
        <w:rPr>
          <w:rFonts w:ascii="FangSong_GB2312" w:eastAsia="FangSong_GB2312" w:hAnsi="仿宋" w:cs="宋体" w:hint="eastAsia"/>
          <w:color w:val="000000"/>
          <w:kern w:val="0"/>
          <w:sz w:val="32"/>
          <w:szCs w:val="32"/>
        </w:rPr>
        <w:t>邵东、新邵、双清</w:t>
      </w:r>
      <w:r>
        <w:rPr>
          <w:rFonts w:ascii="FangSong_GB2312" w:eastAsia="FangSong_GB2312" w:hAnsi="仿宋" w:cs="宋体" w:hint="eastAsia"/>
          <w:color w:val="333333"/>
          <w:kern w:val="0"/>
          <w:sz w:val="32"/>
          <w:szCs w:val="32"/>
        </w:rPr>
        <w:t>和大祥等县区。绥宁县整体科技创新能力较低，既与地域偏僻、交通不便、经济社会发展落后、难以吸引优秀人才等主观因素相关，也与各研发主体对科</w:t>
      </w:r>
      <w:r>
        <w:rPr>
          <w:rFonts w:ascii="FangSong_GB2312" w:eastAsia="FangSong_GB2312" w:hAnsi="仿宋" w:cs="宋体" w:hint="eastAsia"/>
          <w:color w:val="333333"/>
          <w:kern w:val="0"/>
          <w:sz w:val="32"/>
          <w:szCs w:val="32"/>
        </w:rPr>
        <w:t>技创新重视不够等密切相关。</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333333"/>
          <w:kern w:val="0"/>
          <w:sz w:val="32"/>
          <w:szCs w:val="32"/>
        </w:rPr>
      </w:pPr>
      <w:r>
        <w:rPr>
          <w:rFonts w:ascii="FangSong_GB2312" w:eastAsia="FangSong_GB2312" w:hAnsi="仿宋" w:cs="Times New Roman" w:hint="eastAsia"/>
          <w:b/>
          <w:color w:val="333333"/>
          <w:kern w:val="0"/>
          <w:sz w:val="32"/>
          <w:szCs w:val="32"/>
        </w:rPr>
        <w:t>2</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企业创新主体地位尚未真正确立。</w:t>
      </w:r>
      <w:r>
        <w:rPr>
          <w:rFonts w:ascii="FangSong_GB2312" w:eastAsia="FangSong_GB2312" w:hAnsi="仿宋" w:cs="宋体" w:hint="eastAsia"/>
          <w:color w:val="333333"/>
          <w:kern w:val="0"/>
          <w:sz w:val="32"/>
          <w:szCs w:val="32"/>
        </w:rPr>
        <w:t>全县多数企业还未成为技术研发投入和执行的主体，不少企业仍单纯追求数量和速度增长，缺乏依靠集成创新、引进消化吸收再创新、实现可持续发展的意识和动力，技术创新还没有真正成为企业生存和发展的内在需求，没有成为企业获得竞争优势的主要途径。企业技术研发机构数量少，省级工程技术研究中心尚未实现零的突破。企业创新主体地位有待进一步强化。</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宋体" w:cs="宋体"/>
          <w:color w:val="333333"/>
          <w:kern w:val="0"/>
          <w:szCs w:val="21"/>
        </w:rPr>
      </w:pPr>
      <w:r>
        <w:rPr>
          <w:rFonts w:ascii="FangSong_GB2312" w:eastAsia="FangSong_GB2312" w:hAnsi="仿宋" w:cs="Times New Roman" w:hint="eastAsia"/>
          <w:b/>
          <w:color w:val="333333"/>
          <w:kern w:val="0"/>
          <w:sz w:val="32"/>
          <w:szCs w:val="32"/>
        </w:rPr>
        <w:lastRenderedPageBreak/>
        <w:t>3</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科技创新人才短缺。</w:t>
      </w:r>
      <w:r>
        <w:rPr>
          <w:rFonts w:ascii="FangSong_GB2312" w:eastAsia="FangSong_GB2312" w:hAnsi="仿宋" w:cs="宋体" w:hint="eastAsia"/>
          <w:color w:val="333333"/>
          <w:kern w:val="0"/>
          <w:sz w:val="32"/>
          <w:szCs w:val="32"/>
        </w:rPr>
        <w:t>科技人才总体规模偏小，质量和结构不尽合理。全县科技人才总量只有</w:t>
      </w:r>
      <w:r>
        <w:rPr>
          <w:rFonts w:ascii="FangSong_GB2312" w:eastAsia="FangSong_GB2312" w:hAnsi="仿宋" w:cs="宋体" w:hint="eastAsia"/>
          <w:color w:val="000000"/>
          <w:kern w:val="0"/>
          <w:sz w:val="32"/>
          <w:szCs w:val="32"/>
        </w:rPr>
        <w:t>7666</w:t>
      </w:r>
      <w:r>
        <w:rPr>
          <w:rFonts w:ascii="FangSong_GB2312" w:eastAsia="FangSong_GB2312" w:hAnsi="仿宋" w:cs="宋体" w:hint="eastAsia"/>
          <w:color w:val="000000"/>
          <w:kern w:val="0"/>
          <w:sz w:val="32"/>
          <w:szCs w:val="32"/>
        </w:rPr>
        <w:t>人，其中高级职称</w:t>
      </w:r>
      <w:r>
        <w:rPr>
          <w:rFonts w:ascii="FangSong_GB2312" w:eastAsia="FangSong_GB2312" w:hAnsi="仿宋" w:cs="宋体" w:hint="eastAsia"/>
          <w:color w:val="000000"/>
          <w:kern w:val="0"/>
          <w:sz w:val="32"/>
          <w:szCs w:val="32"/>
        </w:rPr>
        <w:t>887</w:t>
      </w:r>
      <w:r>
        <w:rPr>
          <w:rFonts w:ascii="FangSong_GB2312" w:eastAsia="FangSong_GB2312" w:hAnsi="仿宋" w:cs="宋体" w:hint="eastAsia"/>
          <w:color w:val="000000"/>
          <w:kern w:val="0"/>
          <w:sz w:val="32"/>
          <w:szCs w:val="32"/>
        </w:rPr>
        <w:t>人，占</w:t>
      </w:r>
      <w:r>
        <w:rPr>
          <w:rFonts w:ascii="FangSong_GB2312" w:eastAsia="FangSong_GB2312" w:hAnsi="仿宋" w:cs="宋体" w:hint="eastAsia"/>
          <w:color w:val="000000"/>
          <w:kern w:val="0"/>
          <w:sz w:val="32"/>
          <w:szCs w:val="32"/>
        </w:rPr>
        <w:t>11</w:t>
      </w:r>
      <w:r>
        <w:rPr>
          <w:rFonts w:ascii="FangSong_GB2312" w:eastAsia="FangSong_GB2312" w:hAnsi="仿宋" w:cs="宋体" w:hint="eastAsia"/>
          <w:color w:val="000000"/>
          <w:kern w:val="0"/>
          <w:sz w:val="32"/>
          <w:szCs w:val="32"/>
        </w:rPr>
        <w:t>.57%</w:t>
      </w:r>
      <w:r>
        <w:rPr>
          <w:rFonts w:ascii="FangSong_GB2312" w:eastAsia="FangSong_GB2312" w:hAnsi="仿宋" w:cs="宋体" w:hint="eastAsia"/>
          <w:color w:val="000000"/>
          <w:kern w:val="0"/>
          <w:sz w:val="32"/>
          <w:szCs w:val="32"/>
        </w:rPr>
        <w:t>；中级职称</w:t>
      </w:r>
      <w:r>
        <w:rPr>
          <w:rFonts w:ascii="FangSong_GB2312" w:eastAsia="FangSong_GB2312" w:hAnsi="仿宋" w:cs="宋体" w:hint="eastAsia"/>
          <w:color w:val="000000"/>
          <w:kern w:val="0"/>
          <w:sz w:val="32"/>
          <w:szCs w:val="32"/>
        </w:rPr>
        <w:t>3091</w:t>
      </w:r>
      <w:r>
        <w:rPr>
          <w:rFonts w:ascii="FangSong_GB2312" w:eastAsia="FangSong_GB2312" w:hAnsi="仿宋" w:cs="宋体" w:hint="eastAsia"/>
          <w:color w:val="000000"/>
          <w:kern w:val="0"/>
          <w:sz w:val="32"/>
          <w:szCs w:val="32"/>
        </w:rPr>
        <w:t>人，占</w:t>
      </w:r>
      <w:r>
        <w:rPr>
          <w:rFonts w:ascii="FangSong_GB2312" w:eastAsia="FangSong_GB2312" w:hAnsi="仿宋" w:cs="宋体" w:hint="eastAsia"/>
          <w:color w:val="000000"/>
          <w:kern w:val="0"/>
          <w:sz w:val="32"/>
          <w:szCs w:val="32"/>
        </w:rPr>
        <w:t>40.32%</w:t>
      </w:r>
      <w:r>
        <w:rPr>
          <w:rFonts w:ascii="FangSong_GB2312" w:eastAsia="FangSong_GB2312" w:hAnsi="仿宋" w:cs="宋体" w:hint="eastAsia"/>
          <w:color w:val="000000"/>
          <w:kern w:val="0"/>
          <w:sz w:val="32"/>
          <w:szCs w:val="32"/>
        </w:rPr>
        <w:t>。科技人才主要分布在教育和卫生系统，占科技人才总量的</w:t>
      </w:r>
      <w:r>
        <w:rPr>
          <w:rFonts w:ascii="FangSong_GB2312" w:eastAsia="FangSong_GB2312" w:hAnsi="仿宋" w:cs="宋体" w:hint="eastAsia"/>
          <w:color w:val="000000"/>
          <w:kern w:val="0"/>
          <w:sz w:val="32"/>
          <w:szCs w:val="32"/>
        </w:rPr>
        <w:t xml:space="preserve"> 83.03%</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333333"/>
          <w:kern w:val="0"/>
          <w:sz w:val="32"/>
          <w:szCs w:val="32"/>
        </w:rPr>
        <w:t>代表新兴技术发展方向的技术类人才极其缺乏，具有创新意识、敢于创新的创新型人才捉襟见肘。高水平创新型人才、学科带头人和行业拔尖人才短缺，难以支撑全县科技创新的需要。</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333333"/>
          <w:kern w:val="0"/>
          <w:sz w:val="32"/>
          <w:szCs w:val="32"/>
        </w:rPr>
      </w:pPr>
      <w:r>
        <w:rPr>
          <w:rFonts w:ascii="FangSong_GB2312" w:eastAsia="FangSong_GB2312" w:hAnsi="仿宋" w:cs="Times New Roman" w:hint="eastAsia"/>
          <w:b/>
          <w:color w:val="333333"/>
          <w:kern w:val="0"/>
          <w:sz w:val="32"/>
          <w:szCs w:val="32"/>
        </w:rPr>
        <w:t>4</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创新体制机制不够完善。</w:t>
      </w:r>
      <w:r>
        <w:rPr>
          <w:rFonts w:ascii="FangSong_GB2312" w:eastAsia="FangSong_GB2312" w:hAnsi="仿宋" w:cs="宋体" w:hint="eastAsia"/>
          <w:color w:val="333333"/>
          <w:kern w:val="0"/>
          <w:sz w:val="32"/>
          <w:szCs w:val="32"/>
        </w:rPr>
        <w:t>全县科技创新体制机制改革有待深化，产业技术政策和管理制度有待完善，产业技术政策的引导和监督作用有待加强；尚未形成技术创新的市场导向机制，以企业为主体的产业技术创新机制不完善，普惠性政策支持力度不够，促进科技投入和成果转化的激励机制尚待健全；科技创新管理的统筹协调不够到位，科技资源配置不够优化。</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333333"/>
          <w:kern w:val="0"/>
          <w:sz w:val="32"/>
          <w:szCs w:val="32"/>
        </w:rPr>
      </w:pPr>
      <w:r>
        <w:rPr>
          <w:rFonts w:ascii="FangSong_GB2312" w:eastAsia="FangSong_GB2312" w:hAnsi="仿宋" w:cs="Times New Roman" w:hint="eastAsia"/>
          <w:b/>
          <w:color w:val="333333"/>
          <w:kern w:val="0"/>
          <w:sz w:val="32"/>
          <w:szCs w:val="32"/>
        </w:rPr>
        <w:t>5</w:t>
      </w:r>
      <w:r>
        <w:rPr>
          <w:rFonts w:ascii="FangSong_GB2312" w:eastAsia="FangSong_GB2312" w:hAnsi="仿宋" w:cs="Times New Roman" w:hint="eastAsia"/>
          <w:b/>
          <w:color w:val="333333"/>
          <w:kern w:val="0"/>
          <w:sz w:val="32"/>
          <w:szCs w:val="32"/>
        </w:rPr>
        <w:t>、</w:t>
      </w:r>
      <w:r>
        <w:rPr>
          <w:rFonts w:ascii="FangSong_GB2312" w:eastAsia="FangSong_GB2312" w:hAnsi="仿宋" w:cs="宋体" w:hint="eastAsia"/>
          <w:b/>
          <w:color w:val="333333"/>
          <w:kern w:val="0"/>
          <w:sz w:val="32"/>
          <w:szCs w:val="32"/>
        </w:rPr>
        <w:t>科技协作水平低，科技成果转化不足。</w:t>
      </w:r>
      <w:r>
        <w:rPr>
          <w:rFonts w:ascii="FangSong_GB2312" w:eastAsia="FangSong_GB2312" w:hAnsi="仿宋" w:cs="宋体" w:hint="eastAsia"/>
          <w:color w:val="333333"/>
          <w:kern w:val="0"/>
          <w:sz w:val="32"/>
          <w:szCs w:val="32"/>
        </w:rPr>
        <w:t>全县尚未形成以企业为主体、市场为导向、产学研用相结合的技术创新体系，产学研合作各方定位不够清楚、责任不够明确，在人才、技术、产业对接等方面尚未全面实现创新要素共建共享，尚未完全确</w:t>
      </w:r>
      <w:r>
        <w:rPr>
          <w:rFonts w:ascii="FangSong_GB2312" w:eastAsia="FangSong_GB2312" w:hAnsi="仿宋" w:cs="宋体" w:hint="eastAsia"/>
          <w:color w:val="333333"/>
          <w:kern w:val="0"/>
          <w:sz w:val="32"/>
          <w:szCs w:val="32"/>
        </w:rPr>
        <w:t>立利益共享和分配机制；科技成果转移转化机构培育滞后、功能不足，科技成果转化投资成本高、周期长、风险大，专利实施率低，与先进县区相比有一定差距。</w:t>
      </w:r>
    </w:p>
    <w:p w:rsidR="0010141D" w:rsidRDefault="00997B6F" w:rsidP="0010141D">
      <w:pPr>
        <w:widowControl/>
        <w:shd w:val="clear" w:color="auto" w:fill="FFFFFF"/>
        <w:adjustRightInd w:val="0"/>
        <w:snapToGrid w:val="0"/>
        <w:spacing w:beforeLines="50" w:line="600" w:lineRule="exact"/>
        <w:ind w:firstLineChars="196" w:firstLine="659"/>
        <w:jc w:val="left"/>
        <w:rPr>
          <w:rFonts w:ascii="仿宋" w:eastAsia="仿宋" w:hAnsi="仿宋" w:cs="宋体"/>
          <w:color w:val="333333"/>
          <w:kern w:val="0"/>
          <w:sz w:val="32"/>
          <w:szCs w:val="32"/>
        </w:rPr>
      </w:pPr>
      <w:r>
        <w:rPr>
          <w:rFonts w:ascii="楷体" w:eastAsia="楷体" w:hAnsi="楷体" w:cs="宋体"/>
          <w:b/>
          <w:color w:val="333333"/>
          <w:kern w:val="0"/>
          <w:sz w:val="32"/>
          <w:szCs w:val="32"/>
        </w:rPr>
        <w:lastRenderedPageBreak/>
        <w:t>（三）机遇与挑战</w:t>
      </w:r>
    </w:p>
    <w:p w:rsidR="0010141D" w:rsidRDefault="00997B6F">
      <w:pPr>
        <w:widowControl/>
        <w:shd w:val="clear" w:color="auto" w:fill="FFFFFF"/>
        <w:adjustRightInd w:val="0"/>
        <w:snapToGrid w:val="0"/>
        <w:spacing w:line="600" w:lineRule="exact"/>
        <w:ind w:firstLineChars="200" w:firstLine="640"/>
        <w:rPr>
          <w:rFonts w:ascii="FangSong_GB2312" w:eastAsia="FangSong_GB2312" w:hAnsi="仿宋" w:cs="宋体"/>
          <w:color w:val="000000"/>
          <w:kern w:val="0"/>
          <w:sz w:val="32"/>
          <w:szCs w:val="32"/>
        </w:rPr>
      </w:pPr>
      <w:r>
        <w:rPr>
          <w:rFonts w:ascii="FangSong_GB2312" w:eastAsia="FangSong_GB2312" w:hAnsi="仿宋" w:hint="eastAsia"/>
          <w:color w:val="222222"/>
          <w:sz w:val="32"/>
          <w:szCs w:val="32"/>
        </w:rPr>
        <w:t>“十四五”时期，是我国全面实施科技创新引领经济发展、突破大国战略遏制、</w:t>
      </w:r>
      <w:r>
        <w:rPr>
          <w:rFonts w:ascii="FangSong_GB2312" w:eastAsia="FangSong_GB2312" w:hAnsi="仿宋" w:cs="Arial" w:hint="eastAsia"/>
          <w:color w:val="333333"/>
          <w:sz w:val="32"/>
          <w:szCs w:val="32"/>
          <w:shd w:val="clear" w:color="auto" w:fill="FFFFFF"/>
        </w:rPr>
        <w:t>推动中国到</w:t>
      </w:r>
      <w:r>
        <w:rPr>
          <w:rFonts w:ascii="FangSong_GB2312" w:eastAsia="FangSong_GB2312" w:hAnsi="仿宋" w:cs="Arial" w:hint="eastAsia"/>
          <w:color w:val="333333"/>
          <w:sz w:val="32"/>
          <w:szCs w:val="32"/>
          <w:shd w:val="clear" w:color="auto" w:fill="FFFFFF"/>
        </w:rPr>
        <w:t>2025</w:t>
      </w:r>
      <w:r>
        <w:rPr>
          <w:rFonts w:ascii="FangSong_GB2312" w:eastAsia="FangSong_GB2312" w:hAnsi="仿宋" w:cs="Arial" w:hint="eastAsia"/>
          <w:color w:val="333333"/>
          <w:sz w:val="32"/>
          <w:szCs w:val="32"/>
          <w:shd w:val="clear" w:color="auto" w:fill="FFFFFF"/>
        </w:rPr>
        <w:t>年基本实现工业化，迈入制造强国行列</w:t>
      </w:r>
      <w:r>
        <w:rPr>
          <w:rFonts w:ascii="FangSong_GB2312" w:eastAsia="FangSong_GB2312" w:hAnsi="仿宋" w:hint="eastAsia"/>
          <w:color w:val="222222"/>
          <w:sz w:val="32"/>
          <w:szCs w:val="32"/>
        </w:rPr>
        <w:t>的关键期。</w:t>
      </w:r>
      <w:r>
        <w:rPr>
          <w:rFonts w:ascii="FangSong_GB2312" w:eastAsia="FangSong_GB2312" w:hAnsi="仿宋" w:cs="宋体" w:hint="eastAsia"/>
          <w:color w:val="000000"/>
          <w:kern w:val="0"/>
          <w:sz w:val="32"/>
          <w:szCs w:val="32"/>
        </w:rPr>
        <w:t>随着我国创新驱动发展战略的深入实施，科技创新发展迈入了新阶段，绥宁县科技创新面临新的发展机遇和挑战。</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b/>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发展的机遇</w:t>
      </w:r>
    </w:p>
    <w:p w:rsidR="0010141D" w:rsidRDefault="00997B6F">
      <w:pPr>
        <w:widowControl/>
        <w:shd w:val="clear" w:color="auto" w:fill="FFFFFF"/>
        <w:adjustRightInd w:val="0"/>
        <w:snapToGrid w:val="0"/>
        <w:spacing w:line="600" w:lineRule="exact"/>
        <w:ind w:firstLine="643"/>
        <w:rPr>
          <w:rFonts w:ascii="FangSong_GB2312" w:eastAsia="FangSong_GB2312" w:hAnsi="仿宋" w:cs="宋体"/>
          <w:color w:val="000000"/>
          <w:kern w:val="0"/>
          <w:sz w:val="32"/>
          <w:szCs w:val="32"/>
        </w:rPr>
      </w:pPr>
      <w:r>
        <w:rPr>
          <w:rFonts w:ascii="FangSong_GB2312" w:eastAsia="FangSong_GB2312" w:hAnsi="仿宋" w:cs="宋体" w:hint="eastAsia"/>
          <w:b/>
          <w:color w:val="000000"/>
          <w:kern w:val="0"/>
          <w:sz w:val="32"/>
          <w:szCs w:val="32"/>
        </w:rPr>
        <w:t>——科技创新赋能。</w:t>
      </w:r>
      <w:r>
        <w:rPr>
          <w:rFonts w:ascii="FangSong_GB2312" w:eastAsia="FangSong_GB2312" w:hAnsi="仿宋" w:cs="宋体" w:hint="eastAsia"/>
          <w:color w:val="000000"/>
          <w:kern w:val="0"/>
          <w:sz w:val="32"/>
          <w:szCs w:val="32"/>
        </w:rPr>
        <w:t>各种颠覆性的创新，带动了新经济、新产业崛起。</w:t>
      </w:r>
      <w:r>
        <w:rPr>
          <w:rFonts w:ascii="FangSong_GB2312" w:eastAsia="FangSong_GB2312" w:hAnsi="仿宋" w:cs="宋体" w:hint="eastAsia"/>
          <w:color w:val="000000"/>
          <w:kern w:val="0"/>
          <w:sz w:val="32"/>
          <w:szCs w:val="32"/>
        </w:rPr>
        <w:t>5G</w:t>
      </w:r>
      <w:r>
        <w:rPr>
          <w:rFonts w:ascii="FangSong_GB2312" w:eastAsia="FangSong_GB2312" w:hAnsi="仿宋" w:cs="宋体" w:hint="eastAsia"/>
          <w:color w:val="000000"/>
          <w:kern w:val="0"/>
          <w:sz w:val="32"/>
          <w:szCs w:val="32"/>
        </w:rPr>
        <w:t>、人工智能、物联网、智能制造、智慧农业等，虽呈现不同产业的特征、生态周期与发展逻辑，但同时也正在</w:t>
      </w:r>
      <w:r>
        <w:rPr>
          <w:rFonts w:ascii="FangSong_GB2312" w:eastAsia="FangSong_GB2312" w:hAnsi="仿宋" w:cs="宋体" w:hint="eastAsia"/>
          <w:color w:val="000000"/>
          <w:kern w:val="0"/>
          <w:sz w:val="32"/>
          <w:szCs w:val="32"/>
        </w:rPr>
        <w:t>前所未有的改变</w:t>
      </w:r>
      <w:r>
        <w:rPr>
          <w:rFonts w:ascii="FangSong_GB2312" w:eastAsia="FangSong_GB2312" w:hAnsi="仿宋" w:cs="宋体" w:hint="eastAsia"/>
          <w:color w:val="000000"/>
          <w:kern w:val="0"/>
          <w:sz w:val="32"/>
          <w:szCs w:val="32"/>
        </w:rPr>
        <w:t>传统经济格局。</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b/>
          <w:color w:val="000000"/>
          <w:kern w:val="0"/>
          <w:sz w:val="32"/>
          <w:szCs w:val="32"/>
        </w:rPr>
        <w:t>——产业转型迭代。</w:t>
      </w:r>
      <w:r>
        <w:rPr>
          <w:rFonts w:ascii="FangSong_GB2312" w:eastAsia="FangSong_GB2312" w:hAnsi="仿宋" w:cs="宋体" w:hint="eastAsia"/>
          <w:color w:val="000000"/>
          <w:kern w:val="0"/>
          <w:sz w:val="32"/>
          <w:szCs w:val="32"/>
        </w:rPr>
        <w:t>我国处于产业转型迭代的换挡期，新一代基础设施建设、数字化赋能带动传统产业升级，成为推动经济高质量发展的新引擎。数字产业化的时代，新兴产业抢占“风口”的同时，也必将刺激和带动传统产业向精益化、自动化、信息化、数字化转变。</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b/>
          <w:color w:val="000000"/>
          <w:kern w:val="0"/>
          <w:sz w:val="32"/>
          <w:szCs w:val="32"/>
        </w:rPr>
        <w:t>——产业链变革。</w:t>
      </w:r>
      <w:r>
        <w:rPr>
          <w:rFonts w:ascii="FangSong_GB2312" w:eastAsia="FangSong_GB2312" w:hAnsi="仿宋" w:cs="宋体" w:hint="eastAsia"/>
          <w:color w:val="000000"/>
          <w:kern w:val="0"/>
          <w:sz w:val="32"/>
          <w:szCs w:val="32"/>
        </w:rPr>
        <w:t>在互联网</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数字经济和智能技术的驱动下，传统产业链分解，跨界融合和创新，催化了新业态</w:t>
      </w:r>
      <w:r>
        <w:rPr>
          <w:rFonts w:ascii="FangSong_GB2312" w:eastAsia="FangSong_GB2312" w:hAnsi="仿宋" w:cs="宋体" w:hint="eastAsia"/>
          <w:color w:val="000000"/>
          <w:kern w:val="0"/>
          <w:sz w:val="32"/>
          <w:szCs w:val="32"/>
        </w:rPr>
        <w:t>、新模式和平台型企业、平台经济崛起。在数字经济的浪潮下，企业或产业链内的数字化生态和企业内部数字资产运营已是大势所趋，将</w:t>
      </w:r>
      <w:r>
        <w:rPr>
          <w:rFonts w:ascii="FangSong_GB2312" w:eastAsia="FangSong_GB2312" w:hAnsi="仿宋" w:cs="宋体" w:hint="eastAsia"/>
          <w:color w:val="000000"/>
          <w:kern w:val="0"/>
          <w:sz w:val="32"/>
          <w:szCs w:val="32"/>
        </w:rPr>
        <w:t>广泛的运用</w:t>
      </w:r>
      <w:r>
        <w:rPr>
          <w:rFonts w:ascii="FangSong_GB2312" w:eastAsia="FangSong_GB2312" w:hAnsi="仿宋" w:cs="宋体" w:hint="eastAsia"/>
          <w:color w:val="000000"/>
          <w:kern w:val="0"/>
          <w:sz w:val="32"/>
          <w:szCs w:val="32"/>
        </w:rPr>
        <w:t>于各个生态体系。</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b/>
          <w:color w:val="000000"/>
          <w:kern w:val="0"/>
          <w:sz w:val="32"/>
          <w:szCs w:val="32"/>
        </w:rPr>
        <w:t>——中小企业崛起。</w:t>
      </w:r>
      <w:r>
        <w:rPr>
          <w:rFonts w:ascii="FangSong_GB2312" w:eastAsia="FangSong_GB2312" w:hAnsi="仿宋" w:cs="宋体" w:hint="eastAsia"/>
          <w:color w:val="000000"/>
          <w:kern w:val="0"/>
          <w:sz w:val="32"/>
          <w:szCs w:val="32"/>
        </w:rPr>
        <w:t>中小企业将成为创新生态的主要力量。集体崛起的中小企业，是促进经济发展、推动科技创新、</w:t>
      </w:r>
      <w:r>
        <w:rPr>
          <w:rFonts w:ascii="FangSong_GB2312" w:eastAsia="FangSong_GB2312" w:hAnsi="仿宋" w:cs="宋体" w:hint="eastAsia"/>
          <w:color w:val="000000"/>
          <w:kern w:val="0"/>
          <w:sz w:val="32"/>
          <w:szCs w:val="32"/>
        </w:rPr>
        <w:lastRenderedPageBreak/>
        <w:t>缓解就业压力、优化经济结构、增进市场繁荣的重要力量，中小企业创新发展的内生动力将在集体崛起中得到充分释放。</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b/>
          <w:color w:val="000000"/>
          <w:kern w:val="0"/>
          <w:sz w:val="32"/>
          <w:szCs w:val="32"/>
        </w:rPr>
        <w:t>——创新服务升级。</w:t>
      </w:r>
      <w:r>
        <w:rPr>
          <w:rFonts w:ascii="FangSong_GB2312" w:eastAsia="FangSong_GB2312" w:hAnsi="仿宋" w:cs="宋体" w:hint="eastAsia"/>
          <w:color w:val="000000"/>
          <w:kern w:val="0"/>
          <w:sz w:val="32"/>
          <w:szCs w:val="32"/>
        </w:rPr>
        <w:t>创新服务是新时期经济发展的核心竞争力，理念创新、机制创新、服务升级将是绥宁县能否获得经济发展新动能的分水岭。</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olor w:val="000000"/>
          <w:sz w:val="32"/>
          <w:szCs w:val="32"/>
          <w:shd w:val="clear" w:color="auto" w:fill="FFFFFF"/>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、面临的挑战。</w:t>
      </w:r>
      <w:r>
        <w:rPr>
          <w:rFonts w:ascii="FangSong_GB2312" w:eastAsia="FangSong_GB2312" w:hAnsi="仿宋" w:hint="eastAsia"/>
          <w:color w:val="000000"/>
          <w:sz w:val="32"/>
          <w:szCs w:val="32"/>
          <w:shd w:val="clear" w:color="auto" w:fill="FFFFFF"/>
        </w:rPr>
        <w:t>在我国</w:t>
      </w:r>
      <w:r>
        <w:rPr>
          <w:rFonts w:ascii="FangSong_GB2312" w:eastAsia="FangSong_GB2312" w:hAnsi="仿宋" w:hint="eastAsia"/>
          <w:color w:val="222222"/>
          <w:sz w:val="32"/>
          <w:szCs w:val="32"/>
        </w:rPr>
        <w:t>经济</w:t>
      </w:r>
      <w:r>
        <w:rPr>
          <w:rFonts w:ascii="FangSong_GB2312" w:eastAsia="FangSong_GB2312" w:hAnsi="仿宋" w:hint="eastAsia"/>
          <w:color w:val="222222"/>
          <w:sz w:val="32"/>
          <w:szCs w:val="32"/>
        </w:rPr>
        <w:t>由高速增长向高质量发展的</w:t>
      </w:r>
      <w:r>
        <w:rPr>
          <w:rFonts w:ascii="FangSong_GB2312" w:eastAsia="FangSong_GB2312" w:hAnsi="仿宋" w:hint="eastAsia"/>
          <w:color w:val="000000"/>
          <w:sz w:val="32"/>
          <w:szCs w:val="32"/>
          <w:shd w:val="clear" w:color="auto" w:fill="FFFFFF"/>
        </w:rPr>
        <w:t>新一轮竞争中，欠发达地区传统的发展优势正在减弱，不创新就要被淘汰，创新慢了就要被甩掉。绥宁县的科技创新工作面临三大挑战：</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b/>
          <w:color w:val="000000"/>
          <w:kern w:val="0"/>
          <w:sz w:val="32"/>
          <w:szCs w:val="32"/>
        </w:rPr>
        <w:t>——创新动能的培育。</w:t>
      </w:r>
      <w:r>
        <w:rPr>
          <w:rFonts w:ascii="FangSong_GB2312" w:eastAsia="FangSong_GB2312" w:hAnsi="仿宋" w:cs="宋体" w:hint="eastAsia"/>
          <w:color w:val="000000"/>
          <w:kern w:val="0"/>
          <w:sz w:val="32"/>
          <w:szCs w:val="32"/>
        </w:rPr>
        <w:t>要抓住技术升级和服务创新的市场机遇，围绕产业升级、创新发展、空间承载优化、生态发展、开放升级、机制创新等六个方面培育新动能，在绥宁县建立起“科技引领—金融助推—要素聚集”的三级创新服务体系，构建创新创业示范区等。</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FF0000"/>
          <w:kern w:val="0"/>
          <w:sz w:val="32"/>
          <w:szCs w:val="32"/>
        </w:rPr>
      </w:pPr>
      <w:r>
        <w:rPr>
          <w:rFonts w:ascii="FangSong_GB2312" w:eastAsia="FangSong_GB2312" w:hAnsi="仿宋" w:cs="宋体" w:hint="eastAsia"/>
          <w:b/>
          <w:color w:val="000000"/>
          <w:kern w:val="0"/>
          <w:sz w:val="32"/>
          <w:szCs w:val="32"/>
        </w:rPr>
        <w:t>——产业升级的</w:t>
      </w:r>
      <w:r>
        <w:rPr>
          <w:rFonts w:ascii="FangSong_GB2312" w:eastAsia="FangSong_GB2312" w:hAnsi="仿宋" w:cs="宋体" w:hint="eastAsia"/>
          <w:b/>
          <w:kern w:val="0"/>
          <w:sz w:val="32"/>
          <w:szCs w:val="32"/>
        </w:rPr>
        <w:t>突破</w:t>
      </w:r>
      <w:r>
        <w:rPr>
          <w:rFonts w:ascii="FangSong_GB2312" w:eastAsia="FangSong_GB2312" w:hAnsi="仿宋" w:cs="宋体" w:hint="eastAsia"/>
          <w:b/>
          <w:color w:val="000000"/>
          <w:kern w:val="0"/>
          <w:sz w:val="32"/>
          <w:szCs w:val="32"/>
        </w:rPr>
        <w:t>。</w:t>
      </w:r>
      <w:r>
        <w:rPr>
          <w:rFonts w:ascii="FangSong_GB2312" w:eastAsia="FangSong_GB2312" w:hAnsi="仿宋" w:cs="宋体" w:hint="eastAsia"/>
          <w:kern w:val="0"/>
          <w:sz w:val="32"/>
          <w:szCs w:val="32"/>
        </w:rPr>
        <w:t>在“一区两园”的产业体系建设中，一是围绕地方特色资源禀赋的主导产业，扶持和打造领军企业；二是围绕领军企业的产业生态构建丰富的产业链，实现领军企业引领的产业生态快速发展；三是强化金融创新在产业升级和产业生态构建中的巨大作用，打造产业发展的孵化器和加速器。</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333333"/>
          <w:kern w:val="0"/>
          <w:szCs w:val="21"/>
        </w:rPr>
      </w:pPr>
      <w:r>
        <w:rPr>
          <w:rFonts w:ascii="FangSong_GB2312" w:eastAsia="FangSong_GB2312" w:hAnsi="仿宋" w:cs="宋体" w:hint="eastAsia"/>
          <w:b/>
          <w:color w:val="000000"/>
          <w:kern w:val="0"/>
          <w:sz w:val="32"/>
          <w:szCs w:val="32"/>
        </w:rPr>
        <w:t>——创新生态的构建。</w:t>
      </w:r>
      <w:r>
        <w:rPr>
          <w:rFonts w:ascii="FangSong_GB2312" w:eastAsia="FangSong_GB2312" w:hAnsi="仿宋" w:hint="eastAsia"/>
          <w:color w:val="000000"/>
          <w:sz w:val="32"/>
          <w:szCs w:val="32"/>
          <w:shd w:val="clear" w:color="auto" w:fill="FFFFFF"/>
        </w:rPr>
        <w:t>构建良好的创新生态需要系统发力。一是营造“崇尚创新、宽容失败”的社会文化氛围；二</w:t>
      </w:r>
      <w:r>
        <w:rPr>
          <w:rFonts w:ascii="FangSong_GB2312" w:eastAsia="FangSong_GB2312" w:hAnsi="仿宋" w:hint="eastAsia"/>
          <w:color w:val="000000"/>
          <w:sz w:val="32"/>
          <w:szCs w:val="32"/>
          <w:shd w:val="clear" w:color="auto" w:fill="FFFFFF"/>
        </w:rPr>
        <w:lastRenderedPageBreak/>
        <w:t>是优化“风险共担、收益共享”的创新政策；三是构建具有“良性循环、自我造血”功能的制度体系；四是搭建促进“成果转化、一站到底”的创新服务平台。</w:t>
      </w:r>
      <w:r>
        <w:rPr>
          <w:rFonts w:ascii="FangSong_GB2312" w:eastAsia="FangSong_GB2312" w:hAnsi="仿宋" w:cs="宋体" w:hint="eastAsia"/>
          <w:kern w:val="0"/>
          <w:sz w:val="32"/>
          <w:szCs w:val="32"/>
        </w:rPr>
        <w:t>围绕符合地方特色资</w:t>
      </w:r>
      <w:r>
        <w:rPr>
          <w:rFonts w:ascii="FangSong_GB2312" w:eastAsia="FangSong_GB2312" w:hAnsi="仿宋" w:cs="宋体" w:hint="eastAsia"/>
          <w:kern w:val="0"/>
          <w:sz w:val="32"/>
          <w:szCs w:val="32"/>
        </w:rPr>
        <w:t>源禀赋的主导产业，构建研发、教育、技术服务、金融创新、机制创新、创新创业、生活配套等有机生态系统。</w:t>
      </w: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10141D"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p>
    <w:p w:rsidR="0010141D" w:rsidRDefault="00997B6F" w:rsidP="0010141D">
      <w:pPr>
        <w:widowControl/>
        <w:shd w:val="clear" w:color="auto" w:fill="FFFFFF"/>
        <w:adjustRightInd w:val="0"/>
        <w:snapToGrid w:val="0"/>
        <w:spacing w:beforeLines="150" w:line="600" w:lineRule="exact"/>
        <w:jc w:val="center"/>
        <w:rPr>
          <w:rFonts w:ascii="SimHei" w:eastAsia="SimHei" w:hAnsi="SimHei" w:cs="宋体"/>
          <w:b/>
          <w:color w:val="333333"/>
          <w:kern w:val="0"/>
          <w:sz w:val="36"/>
          <w:szCs w:val="36"/>
        </w:rPr>
      </w:pPr>
      <w:r>
        <w:rPr>
          <w:rFonts w:ascii="SimHei" w:eastAsia="SimHei" w:hAnsi="SimHei" w:cs="宋体"/>
          <w:b/>
          <w:color w:val="333333"/>
          <w:kern w:val="0"/>
          <w:sz w:val="36"/>
          <w:szCs w:val="36"/>
        </w:rPr>
        <w:lastRenderedPageBreak/>
        <w:t>二、发展思路和目标</w:t>
      </w:r>
    </w:p>
    <w:p w:rsidR="0010141D" w:rsidRDefault="00997B6F" w:rsidP="0010141D">
      <w:pPr>
        <w:widowControl/>
        <w:shd w:val="clear" w:color="auto" w:fill="FFFFFF"/>
        <w:adjustRightInd w:val="0"/>
        <w:snapToGrid w:val="0"/>
        <w:spacing w:beforeLines="10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（一）指导思想</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kern w:val="0"/>
          <w:sz w:val="32"/>
          <w:szCs w:val="32"/>
        </w:rPr>
      </w:pPr>
      <w:r>
        <w:rPr>
          <w:rFonts w:ascii="FangSong_GB2312" w:eastAsia="FangSong_GB2312" w:hAnsi="仿宋" w:hint="eastAsia"/>
          <w:sz w:val="32"/>
          <w:szCs w:val="32"/>
        </w:rPr>
        <w:t>以习近平新时代中国特色社会主义思想为指导，</w:t>
      </w:r>
      <w:r>
        <w:rPr>
          <w:rFonts w:ascii="FangSong_GB2312" w:eastAsia="FangSong_GB2312" w:hAnsi="仿宋" w:hint="eastAsia"/>
          <w:color w:val="333333"/>
          <w:sz w:val="32"/>
          <w:szCs w:val="32"/>
          <w:shd w:val="clear" w:color="auto" w:fill="FFFFFF"/>
        </w:rPr>
        <w:t>坚持“</w:t>
      </w:r>
      <w:r>
        <w:rPr>
          <w:rFonts w:ascii="FangSong_GB2312" w:eastAsia="FangSong_GB2312" w:hAnsi="仿宋" w:cs="宋体" w:hint="eastAsia"/>
          <w:color w:val="333333"/>
          <w:kern w:val="0"/>
          <w:sz w:val="32"/>
          <w:szCs w:val="32"/>
        </w:rPr>
        <w:t>创新、协调、绿色、开放、共享”的发展理念，全面落实</w:t>
      </w:r>
      <w:r>
        <w:rPr>
          <w:rFonts w:ascii="FangSong_GB2312" w:eastAsia="FangSong_GB2312" w:hAnsi="仿宋" w:hint="eastAsia"/>
          <w:spacing w:val="12"/>
          <w:sz w:val="32"/>
          <w:szCs w:val="32"/>
        </w:rPr>
        <w:t>习总书记</w:t>
      </w:r>
      <w:r>
        <w:rPr>
          <w:rFonts w:ascii="FangSong_GB2312" w:eastAsia="FangSong_GB2312" w:hAnsi="仿宋" w:hint="eastAsia"/>
          <w:color w:val="000000"/>
          <w:sz w:val="32"/>
          <w:szCs w:val="32"/>
          <w:shd w:val="clear" w:color="auto" w:fill="FFFFFF"/>
        </w:rPr>
        <w:t>“抓创新就是抓发展，谋创新就是谋未来”的</w:t>
      </w:r>
      <w:r>
        <w:rPr>
          <w:rFonts w:ascii="FangSong_GB2312" w:eastAsia="FangSong_GB2312" w:hAnsi="仿宋" w:hint="eastAsia"/>
          <w:spacing w:val="12"/>
          <w:sz w:val="32"/>
          <w:szCs w:val="32"/>
        </w:rPr>
        <w:t>重要论述，</w:t>
      </w:r>
      <w:r>
        <w:rPr>
          <w:rFonts w:ascii="FangSong_GB2312" w:eastAsia="FangSong_GB2312" w:hAnsi="仿宋" w:cs="Arial" w:hint="eastAsia"/>
          <w:color w:val="191919"/>
          <w:sz w:val="32"/>
          <w:szCs w:val="32"/>
          <w:shd w:val="clear" w:color="auto" w:fill="FFFFFF"/>
        </w:rPr>
        <w:t>坚持科技创新和体制机制创新双轮驱动，积极探索契合县域资源禀赋的创新发展模式</w:t>
      </w:r>
      <w:r>
        <w:rPr>
          <w:rFonts w:ascii="FangSong_GB2312" w:eastAsia="FangSong_GB2312" w:hAnsi="仿宋" w:hint="eastAsia"/>
          <w:spacing w:val="12"/>
          <w:sz w:val="32"/>
          <w:szCs w:val="32"/>
        </w:rPr>
        <w:t>，</w:t>
      </w:r>
      <w:r>
        <w:rPr>
          <w:rFonts w:ascii="FangSong_GB2312" w:eastAsia="FangSong_GB2312" w:hAnsi="仿宋" w:cs="Arial" w:hint="eastAsia"/>
          <w:color w:val="191919"/>
          <w:sz w:val="32"/>
          <w:szCs w:val="32"/>
          <w:shd w:val="clear" w:color="auto" w:fill="FFFFFF"/>
        </w:rPr>
        <w:t>围绕</w:t>
      </w:r>
      <w:r>
        <w:rPr>
          <w:rFonts w:ascii="FangSong_GB2312" w:eastAsia="FangSong_GB2312" w:hAnsi="仿宋" w:cs="Arial" w:hint="eastAsia"/>
          <w:color w:val="191919"/>
          <w:sz w:val="32"/>
          <w:szCs w:val="32"/>
          <w:shd w:val="clear" w:color="auto" w:fill="FFFFFF"/>
        </w:rPr>
        <w:t>绥宁</w:t>
      </w:r>
      <w:r>
        <w:rPr>
          <w:rFonts w:ascii="FangSong_GB2312" w:eastAsia="FangSong_GB2312" w:hAnsi="仿宋" w:cs="Arial" w:hint="eastAsia"/>
          <w:color w:val="191919"/>
          <w:sz w:val="32"/>
          <w:szCs w:val="32"/>
          <w:shd w:val="clear" w:color="auto" w:fill="FFFFFF"/>
        </w:rPr>
        <w:t>县</w:t>
      </w:r>
      <w:r>
        <w:rPr>
          <w:rFonts w:ascii="FangSong_GB2312" w:eastAsia="FangSong_GB2312" w:hAnsi="仿宋" w:hint="eastAsia"/>
          <w:spacing w:val="12"/>
          <w:sz w:val="32"/>
          <w:szCs w:val="32"/>
        </w:rPr>
        <w:t>现代</w:t>
      </w:r>
      <w:r>
        <w:rPr>
          <w:rFonts w:ascii="FangSong_GB2312" w:eastAsia="FangSong_GB2312" w:hAnsi="仿宋" w:hint="eastAsia"/>
          <w:sz w:val="32"/>
          <w:szCs w:val="32"/>
        </w:rPr>
        <w:t>农业</w:t>
      </w:r>
      <w:r>
        <w:rPr>
          <w:rFonts w:ascii="FangSong_GB2312" w:eastAsia="FangSong_GB2312" w:hAnsi="仿宋" w:cs="宋体" w:hint="eastAsia"/>
          <w:kern w:val="0"/>
          <w:sz w:val="32"/>
          <w:szCs w:val="32"/>
        </w:rPr>
        <w:t>、林产、文旅三大主导产业，</w:t>
      </w:r>
      <w:r>
        <w:rPr>
          <w:rFonts w:ascii="FangSong_GB2312" w:eastAsia="FangSong_GB2312" w:hAnsi="仿宋" w:hint="eastAsia"/>
          <w:spacing w:val="12"/>
          <w:sz w:val="32"/>
          <w:szCs w:val="32"/>
        </w:rPr>
        <w:t>用科技创新</w:t>
      </w:r>
      <w:r>
        <w:rPr>
          <w:rFonts w:ascii="FangSong_GB2312" w:eastAsia="FangSong_GB2312" w:hAnsi="仿宋" w:cs="Arial" w:hint="eastAsia"/>
          <w:color w:val="191919"/>
          <w:sz w:val="32"/>
          <w:szCs w:val="32"/>
          <w:shd w:val="clear" w:color="auto" w:fill="FFFFFF"/>
        </w:rPr>
        <w:t>赋能、</w:t>
      </w:r>
      <w:r>
        <w:rPr>
          <w:rFonts w:ascii="FangSong_GB2312" w:eastAsia="FangSong_GB2312" w:hAnsi="仿宋" w:cs="宋体" w:hint="eastAsia"/>
          <w:kern w:val="0"/>
          <w:sz w:val="32"/>
          <w:szCs w:val="32"/>
        </w:rPr>
        <w:t>构建全链条</w:t>
      </w:r>
      <w:r>
        <w:rPr>
          <w:rFonts w:ascii="FangSong_GB2312" w:eastAsia="FangSong_GB2312" w:hAnsi="仿宋" w:cs="Arial" w:hint="eastAsia"/>
          <w:color w:val="191919"/>
          <w:sz w:val="32"/>
          <w:szCs w:val="32"/>
          <w:shd w:val="clear" w:color="auto" w:fill="FFFFFF"/>
        </w:rPr>
        <w:t>创新发展路径。以“龙头企业”为引擎</w:t>
      </w:r>
      <w:r>
        <w:rPr>
          <w:rFonts w:ascii="FangSong_GB2312" w:eastAsia="FangSong_GB2312" w:hAnsi="仿宋" w:cs="宋体" w:hint="eastAsia"/>
          <w:kern w:val="0"/>
          <w:sz w:val="32"/>
          <w:szCs w:val="32"/>
        </w:rPr>
        <w:t>、以</w:t>
      </w:r>
      <w:r>
        <w:rPr>
          <w:rFonts w:ascii="FangSong_GB2312" w:eastAsia="FangSong_GB2312" w:hAnsi="仿宋" w:hint="eastAsia"/>
          <w:spacing w:val="12"/>
          <w:sz w:val="32"/>
          <w:szCs w:val="32"/>
        </w:rPr>
        <w:t>“一区两园”为支撑，</w:t>
      </w:r>
      <w:r>
        <w:rPr>
          <w:rFonts w:ascii="FangSong_GB2312" w:eastAsia="FangSong_GB2312" w:hAnsi="仿宋" w:hint="eastAsia"/>
          <w:sz w:val="32"/>
          <w:szCs w:val="32"/>
        </w:rPr>
        <w:t>搭建协同创新平台，突破核心关键技术，促进科技成果产业化，满足经济社会发展对科技创新的需求，推动我县发展由要素驱动向创新驱动转变，为全面建成“小康绥宁”提供强大科技支撑。</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（二）发展思路</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坚持创新驱动，引领发展。</w:t>
      </w:r>
      <w:r>
        <w:rPr>
          <w:rFonts w:ascii="FangSong_GB2312" w:eastAsia="FangSong_GB2312" w:hAnsi="仿宋" w:cs="Arial" w:hint="eastAsia"/>
          <w:color w:val="191919"/>
          <w:sz w:val="32"/>
          <w:szCs w:val="32"/>
          <w:shd w:val="clear" w:color="auto" w:fill="FFFFFF"/>
        </w:rPr>
        <w:t>实施创新驱动发展战略，基础在县域，重点在</w:t>
      </w:r>
      <w:r>
        <w:rPr>
          <w:rFonts w:ascii="FangSong_GB2312" w:eastAsia="FangSong_GB2312" w:hAnsi="仿宋" w:hint="eastAsia"/>
          <w:spacing w:val="12"/>
          <w:sz w:val="32"/>
          <w:szCs w:val="32"/>
        </w:rPr>
        <w:t>“一区两园”。在</w:t>
      </w:r>
      <w:r>
        <w:rPr>
          <w:rFonts w:ascii="FangSong_GB2312" w:eastAsia="FangSong_GB2312" w:hAnsi="仿宋" w:cs="Arial" w:hint="eastAsia"/>
          <w:color w:val="3C3C3D"/>
          <w:sz w:val="32"/>
          <w:szCs w:val="32"/>
        </w:rPr>
        <w:t>举全县之力打造</w:t>
      </w:r>
      <w:r>
        <w:rPr>
          <w:rFonts w:ascii="FangSong_GB2312" w:eastAsia="FangSong_GB2312" w:hAnsi="仿宋" w:cs="宋体" w:hint="eastAsia"/>
          <w:color w:val="000000"/>
          <w:kern w:val="0"/>
          <w:sz w:val="32"/>
          <w:szCs w:val="32"/>
        </w:rPr>
        <w:t>以高新技术产业集聚发展的</w:t>
      </w:r>
      <w:r>
        <w:rPr>
          <w:rFonts w:ascii="FangSong_GB2312" w:eastAsia="FangSong_GB2312" w:hAnsi="仿宋" w:hint="eastAsia"/>
          <w:spacing w:val="12"/>
          <w:sz w:val="32"/>
          <w:szCs w:val="32"/>
        </w:rPr>
        <w:t>“一区两园”建设中，</w:t>
      </w:r>
      <w:r>
        <w:rPr>
          <w:rFonts w:ascii="FangSong_GB2312" w:eastAsia="FangSong_GB2312" w:hAnsi="仿宋" w:cs="Arial" w:hint="eastAsia"/>
          <w:color w:val="191919"/>
          <w:sz w:val="32"/>
          <w:szCs w:val="32"/>
          <w:shd w:val="clear" w:color="auto" w:fill="FFFFFF"/>
        </w:rPr>
        <w:t>大力实施创新驱动战略，破瓶颈、补短板、强弱项，不断厚植发展的内生动力。将</w:t>
      </w:r>
      <w:r>
        <w:rPr>
          <w:rFonts w:ascii="FangSong_GB2312" w:eastAsia="FangSong_GB2312" w:hAnsi="仿宋" w:hint="eastAsia"/>
          <w:spacing w:val="12"/>
          <w:sz w:val="32"/>
          <w:szCs w:val="32"/>
        </w:rPr>
        <w:t>“一区两园”打造成</w:t>
      </w:r>
      <w:r>
        <w:rPr>
          <w:rFonts w:ascii="FangSong_GB2312" w:eastAsia="FangSong_GB2312" w:hAnsi="仿宋" w:cs="宋体" w:hint="eastAsia"/>
          <w:color w:val="000000"/>
          <w:kern w:val="0"/>
          <w:sz w:val="32"/>
          <w:szCs w:val="32"/>
        </w:rPr>
        <w:t>引领</w:t>
      </w:r>
      <w:r>
        <w:rPr>
          <w:rFonts w:ascii="FangSong_GB2312" w:eastAsia="FangSong_GB2312" w:hAnsi="仿宋" w:hint="eastAsia"/>
          <w:spacing w:val="12"/>
          <w:sz w:val="32"/>
          <w:szCs w:val="32"/>
        </w:rPr>
        <w:t>我县产业</w:t>
      </w:r>
      <w:r>
        <w:rPr>
          <w:rFonts w:ascii="FangSong_GB2312" w:eastAsia="FangSong_GB2312" w:hAnsi="仿宋" w:cs="宋体" w:hint="eastAsia"/>
          <w:color w:val="000000"/>
          <w:kern w:val="0"/>
          <w:sz w:val="32"/>
          <w:szCs w:val="32"/>
        </w:rPr>
        <w:t>转型升级的新</w:t>
      </w:r>
      <w:r>
        <w:rPr>
          <w:rFonts w:ascii="FangSong_GB2312" w:eastAsia="FangSong_GB2312" w:hAnsi="仿宋" w:cs="Arial" w:hint="eastAsia"/>
          <w:color w:val="191919"/>
          <w:sz w:val="32"/>
          <w:szCs w:val="32"/>
          <w:shd w:val="clear" w:color="auto" w:fill="FFFFFF"/>
        </w:rPr>
        <w:t>引擎</w:t>
      </w:r>
      <w:r>
        <w:rPr>
          <w:rFonts w:ascii="FangSong_GB2312" w:eastAsia="FangSong_GB2312" w:hAnsi="仿宋" w:cs="宋体" w:hint="eastAsia"/>
          <w:color w:val="000000"/>
          <w:kern w:val="0"/>
          <w:sz w:val="32"/>
          <w:szCs w:val="32"/>
        </w:rPr>
        <w:t>。</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坚持科技助力，做强产业。</w:t>
      </w:r>
      <w:r>
        <w:rPr>
          <w:rFonts w:ascii="FangSong_GB2312" w:eastAsia="FangSong_GB2312" w:hAnsi="仿宋" w:cs="宋体" w:hint="eastAsia"/>
          <w:color w:val="000000"/>
          <w:kern w:val="0"/>
          <w:sz w:val="32"/>
          <w:szCs w:val="32"/>
        </w:rPr>
        <w:t>以科技助力传统优势产业的转型升级。依托</w:t>
      </w:r>
      <w:r>
        <w:rPr>
          <w:rFonts w:ascii="FangSong_GB2312" w:eastAsia="FangSong_GB2312" w:hAnsi="仿宋" w:cs="宋体" w:hint="eastAsia"/>
          <w:color w:val="000000"/>
          <w:kern w:val="0"/>
          <w:sz w:val="32"/>
          <w:szCs w:val="32"/>
        </w:rPr>
        <w:t>全</w:t>
      </w:r>
      <w:r>
        <w:rPr>
          <w:rFonts w:ascii="FangSong_GB2312" w:eastAsia="FangSong_GB2312" w:hAnsi="仿宋" w:cs="宋体" w:hint="eastAsia"/>
          <w:color w:val="000000"/>
          <w:kern w:val="0"/>
          <w:sz w:val="32"/>
          <w:szCs w:val="32"/>
        </w:rPr>
        <w:t>县林业、</w:t>
      </w:r>
      <w:r>
        <w:rPr>
          <w:rFonts w:ascii="FangSong_GB2312" w:eastAsia="FangSong_GB2312" w:hAnsi="仿宋" w:hint="eastAsia"/>
          <w:color w:val="000000"/>
          <w:sz w:val="32"/>
          <w:szCs w:val="32"/>
        </w:rPr>
        <w:t>农业</w:t>
      </w:r>
      <w:r>
        <w:rPr>
          <w:rFonts w:ascii="FangSong_GB2312" w:eastAsia="FangSong_GB2312" w:hAnsi="仿宋" w:cs="宋体" w:hint="eastAsia"/>
          <w:color w:val="000000"/>
          <w:kern w:val="0"/>
          <w:sz w:val="32"/>
          <w:szCs w:val="32"/>
        </w:rPr>
        <w:t>二大</w:t>
      </w:r>
      <w:r>
        <w:rPr>
          <w:rFonts w:ascii="FangSong_GB2312" w:eastAsia="FangSong_GB2312" w:hAnsi="仿宋" w:cs="Arial" w:hint="eastAsia"/>
          <w:color w:val="000000"/>
          <w:sz w:val="32"/>
          <w:szCs w:val="32"/>
          <w:shd w:val="clear" w:color="auto" w:fill="FFFFFF"/>
        </w:rPr>
        <w:t>资源禀赋优势</w:t>
      </w:r>
      <w:r>
        <w:rPr>
          <w:rFonts w:ascii="FangSong_GB2312" w:eastAsia="FangSong_GB2312" w:hAnsi="仿宋" w:cs="宋体" w:hint="eastAsia"/>
          <w:color w:val="000000"/>
          <w:kern w:val="0"/>
          <w:sz w:val="32"/>
          <w:szCs w:val="32"/>
        </w:rPr>
        <w:t>，</w:t>
      </w:r>
      <w:r>
        <w:rPr>
          <w:rFonts w:ascii="FangSong_GB2312" w:eastAsia="FangSong_GB2312" w:hAnsi="仿宋" w:cs="Arial" w:hint="eastAsia"/>
          <w:color w:val="000000"/>
          <w:sz w:val="32"/>
          <w:szCs w:val="32"/>
          <w:shd w:val="clear" w:color="auto" w:fill="FFFFFF"/>
        </w:rPr>
        <w:t>建</w:t>
      </w:r>
      <w:r>
        <w:rPr>
          <w:rFonts w:ascii="FangSong_GB2312" w:eastAsia="FangSong_GB2312" w:hAnsi="仿宋" w:cs="Arial" w:hint="eastAsia"/>
          <w:color w:val="000000"/>
          <w:sz w:val="32"/>
          <w:szCs w:val="32"/>
          <w:shd w:val="clear" w:color="auto" w:fill="FFFFFF"/>
        </w:rPr>
        <w:lastRenderedPageBreak/>
        <w:t>机制、重创新、兴产业、激活力。着力加快推动传统产业转型升级，提高效率，形成特色产品优势，延长产业链条，推动传统产业实现规模化、园区化、集群化发展。</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3</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坚持协同合作，开放发展。</w:t>
      </w:r>
      <w:r>
        <w:rPr>
          <w:rFonts w:ascii="FangSong_GB2312" w:eastAsia="FangSong_GB2312" w:hAnsi="仿宋" w:cs="宋体" w:hint="eastAsia"/>
          <w:color w:val="000000"/>
          <w:kern w:val="0"/>
          <w:sz w:val="32"/>
          <w:szCs w:val="32"/>
        </w:rPr>
        <w:t>加强科技对外开放合作，积极对接湘南湘西承接产业转移示范区建设的战略</w:t>
      </w:r>
      <w:r>
        <w:rPr>
          <w:rFonts w:ascii="FangSong_GB2312" w:eastAsia="FangSong_GB2312" w:hAnsi="仿宋" w:cs="宋体" w:hint="eastAsia"/>
          <w:color w:val="000000"/>
          <w:kern w:val="0"/>
          <w:sz w:val="32"/>
          <w:szCs w:val="32"/>
        </w:rPr>
        <w:t>布</w:t>
      </w:r>
      <w:r>
        <w:rPr>
          <w:rFonts w:ascii="FangSong_GB2312" w:eastAsia="FangSong_GB2312" w:hAnsi="仿宋" w:cs="宋体" w:hint="eastAsia"/>
          <w:color w:val="000000"/>
          <w:kern w:val="0"/>
          <w:sz w:val="32"/>
          <w:szCs w:val="32"/>
        </w:rPr>
        <w:t>局</w:t>
      </w:r>
      <w:r>
        <w:rPr>
          <w:rFonts w:ascii="FangSong_GB2312" w:eastAsia="FangSong_GB2312" w:hAnsi="仿宋" w:cs="宋体" w:hint="eastAsia"/>
          <w:color w:val="000000"/>
          <w:kern w:val="0"/>
          <w:sz w:val="32"/>
          <w:szCs w:val="32"/>
        </w:rPr>
        <w:t>，主动融入省、市等区域创新网络。</w:t>
      </w:r>
      <w:r>
        <w:rPr>
          <w:rFonts w:ascii="FangSong_GB2312" w:eastAsia="FangSong_GB2312" w:hAnsi="仿宋" w:cs="Arial" w:hint="eastAsia"/>
          <w:color w:val="000000"/>
          <w:sz w:val="32"/>
          <w:szCs w:val="32"/>
          <w:shd w:val="clear" w:color="auto" w:fill="FFFFFF"/>
        </w:rPr>
        <w:t>从创新主体、创新人才、产业支撑、创新载体、成果转化、创新投入、创新环境七个方面谋篇布局，加速形成推动我县创新的强大合力</w:t>
      </w:r>
      <w:r>
        <w:rPr>
          <w:rFonts w:ascii="FangSong_GB2312" w:eastAsia="FangSong_GB2312" w:hAnsi="仿宋" w:cs="宋体" w:hint="eastAsia"/>
          <w:color w:val="000000"/>
          <w:kern w:val="0"/>
          <w:sz w:val="32"/>
          <w:szCs w:val="32"/>
        </w:rPr>
        <w:t>，培育和形成新的增长点，提升科技发展对外开放水平和增强整体实力。</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4</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坚持生态优先，绿色发展。</w:t>
      </w:r>
      <w:r>
        <w:rPr>
          <w:rFonts w:ascii="FangSong_GB2312" w:eastAsia="FangSong_GB2312" w:hAnsi="仿宋" w:cs="宋体" w:hint="eastAsia"/>
          <w:color w:val="000000"/>
          <w:kern w:val="0"/>
          <w:sz w:val="32"/>
          <w:szCs w:val="32"/>
        </w:rPr>
        <w:t>践行绿水青山就是金山银山的发展理念，统筹考虑资源环境承载能力和发展潜力，坚持生态优先、绿色发展路径。在</w:t>
      </w:r>
      <w:r>
        <w:rPr>
          <w:rFonts w:ascii="FangSong_GB2312" w:eastAsia="FangSong_GB2312" w:hAnsi="仿宋" w:hint="eastAsia"/>
          <w:color w:val="000000"/>
          <w:spacing w:val="12"/>
          <w:sz w:val="32"/>
          <w:szCs w:val="32"/>
        </w:rPr>
        <w:t>“一区两园”建设中用</w:t>
      </w:r>
      <w:r>
        <w:rPr>
          <w:rFonts w:ascii="FangSong_GB2312" w:eastAsia="FangSong_GB2312" w:hAnsi="仿宋" w:cs="宋体" w:hint="eastAsia"/>
          <w:color w:val="000000"/>
          <w:kern w:val="0"/>
          <w:sz w:val="32"/>
          <w:szCs w:val="32"/>
        </w:rPr>
        <w:t>创新驱动工业节能降耗，打造绿色工厂；在能源布局积极发展风电、光伏发电等绿色能源，打造“三湘风电第一县”；在“四城同创”活动中倡导</w:t>
      </w:r>
      <w:r>
        <w:rPr>
          <w:rFonts w:ascii="FangSong_GB2312" w:eastAsia="FangSong_GB2312" w:hAnsi="仿宋" w:cs="Arial" w:hint="eastAsia"/>
          <w:color w:val="000000"/>
          <w:sz w:val="32"/>
          <w:szCs w:val="32"/>
          <w:shd w:val="clear" w:color="auto" w:fill="FFFFFF"/>
        </w:rPr>
        <w:t>绿色低碳的生活方式</w:t>
      </w:r>
      <w:r>
        <w:rPr>
          <w:rFonts w:ascii="FangSong_GB2312" w:eastAsia="FangSong_GB2312" w:hAnsi="仿宋" w:cs="宋体" w:hint="eastAsia"/>
          <w:color w:val="000000"/>
          <w:kern w:val="0"/>
          <w:sz w:val="32"/>
          <w:szCs w:val="32"/>
        </w:rPr>
        <w:t>。以科技创新支撑引领绿色发展，提升产业竞争力。</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Arial"/>
          <w:color w:val="000000"/>
          <w:sz w:val="32"/>
          <w:szCs w:val="32"/>
        </w:rPr>
      </w:pPr>
      <w:r>
        <w:rPr>
          <w:rFonts w:ascii="FangSong_GB2312" w:eastAsia="FangSong_GB2312" w:hAnsi="仿宋" w:cs="宋体" w:hint="eastAsia"/>
          <w:color w:val="FF0000"/>
          <w:kern w:val="0"/>
          <w:sz w:val="32"/>
          <w:szCs w:val="32"/>
        </w:rPr>
        <w:t xml:space="preserve"> </w:t>
      </w:r>
      <w:r>
        <w:rPr>
          <w:rFonts w:ascii="FangSong_GB2312" w:eastAsia="FangSong_GB2312" w:hAnsi="仿宋" w:cs="Times New Roman" w:hint="eastAsia"/>
          <w:b/>
          <w:color w:val="000000"/>
          <w:kern w:val="0"/>
          <w:sz w:val="32"/>
          <w:szCs w:val="32"/>
        </w:rPr>
        <w:t>5</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坚持双创服务，共享发展。</w:t>
      </w:r>
      <w:r>
        <w:rPr>
          <w:rFonts w:ascii="FangSong_GB2312" w:eastAsia="FangSong_GB2312" w:hAnsi="仿宋" w:cs="宋体" w:hint="eastAsia"/>
          <w:color w:val="000000"/>
          <w:kern w:val="0"/>
          <w:sz w:val="32"/>
          <w:szCs w:val="32"/>
        </w:rPr>
        <w:t>加快推进科技依法行政和政府权力清单工作，进一步提升创新服务水平和科技治理能力。</w:t>
      </w:r>
      <w:r>
        <w:rPr>
          <w:rFonts w:ascii="FangSong_GB2312" w:eastAsia="FangSong_GB2312" w:hAnsi="仿宋" w:cs="Arial" w:hint="eastAsia"/>
          <w:color w:val="000000"/>
          <w:sz w:val="32"/>
          <w:szCs w:val="32"/>
        </w:rPr>
        <w:t>搭建双创平台，逐步建立“</w:t>
      </w:r>
      <w:r>
        <w:rPr>
          <w:rFonts w:ascii="FangSong_GB2312" w:eastAsia="FangSong_GB2312" w:hAnsi="仿宋" w:cs="Arial" w:hint="eastAsia"/>
          <w:color w:val="000000"/>
          <w:sz w:val="32"/>
          <w:szCs w:val="32"/>
        </w:rPr>
        <w:t>新创天地—</w:t>
      </w:r>
      <w:r>
        <w:rPr>
          <w:rFonts w:ascii="FangSong_GB2312" w:eastAsia="FangSong_GB2312" w:hAnsi="仿宋" w:cs="Arial" w:hint="eastAsia"/>
          <w:color w:val="000000"/>
          <w:sz w:val="32"/>
          <w:szCs w:val="32"/>
        </w:rPr>
        <w:t>众创</w:t>
      </w:r>
      <w:r>
        <w:rPr>
          <w:rFonts w:ascii="FangSong_GB2312" w:eastAsia="FangSong_GB2312" w:hAnsi="仿宋" w:cs="Arial" w:hint="eastAsia"/>
          <w:color w:val="000000"/>
          <w:sz w:val="32"/>
          <w:szCs w:val="32"/>
        </w:rPr>
        <w:t>空</w:t>
      </w:r>
      <w:r>
        <w:rPr>
          <w:rFonts w:ascii="FangSong_GB2312" w:eastAsia="FangSong_GB2312" w:hAnsi="仿宋" w:cs="Arial" w:hint="eastAsia"/>
          <w:color w:val="000000"/>
          <w:sz w:val="32"/>
          <w:szCs w:val="32"/>
        </w:rPr>
        <w:t>间</w:t>
      </w:r>
      <w:r>
        <w:rPr>
          <w:rFonts w:ascii="FangSong_GB2312" w:eastAsia="FangSong_GB2312" w:hAnsi="仿宋" w:cs="Arial" w:hint="eastAsia"/>
          <w:color w:val="000000"/>
          <w:sz w:val="32"/>
          <w:szCs w:val="32"/>
        </w:rPr>
        <w:t>-</w:t>
      </w:r>
      <w:r>
        <w:rPr>
          <w:rFonts w:ascii="FangSong_GB2312" w:eastAsia="FangSong_GB2312" w:hAnsi="仿宋" w:cs="Arial" w:hint="eastAsia"/>
          <w:color w:val="000000"/>
          <w:sz w:val="32"/>
          <w:szCs w:val="32"/>
        </w:rPr>
        <w:t>孵</w:t>
      </w:r>
      <w:r>
        <w:rPr>
          <w:rFonts w:ascii="FangSong_GB2312" w:eastAsia="FangSong_GB2312" w:hAnsi="仿宋" w:cs="Arial" w:hint="eastAsia"/>
          <w:color w:val="000000"/>
          <w:sz w:val="32"/>
          <w:szCs w:val="32"/>
        </w:rPr>
        <w:t>化</w:t>
      </w:r>
      <w:r>
        <w:rPr>
          <w:rFonts w:ascii="FangSong_GB2312" w:eastAsia="FangSong_GB2312" w:hAnsi="仿宋" w:cs="Arial" w:hint="eastAsia"/>
          <w:color w:val="000000"/>
          <w:sz w:val="32"/>
          <w:szCs w:val="32"/>
        </w:rPr>
        <w:t>器</w:t>
      </w:r>
      <w:r>
        <w:rPr>
          <w:rFonts w:ascii="FangSong_GB2312" w:eastAsia="FangSong_GB2312" w:hAnsi="仿宋" w:cs="Arial" w:hint="eastAsia"/>
          <w:color w:val="000000"/>
          <w:sz w:val="32"/>
          <w:szCs w:val="32"/>
        </w:rPr>
        <w:t>-</w:t>
      </w:r>
      <w:r>
        <w:rPr>
          <w:rFonts w:ascii="FangSong_GB2312" w:eastAsia="FangSong_GB2312" w:hAnsi="仿宋" w:cs="Arial" w:hint="eastAsia"/>
          <w:color w:val="000000"/>
          <w:sz w:val="32"/>
          <w:szCs w:val="32"/>
        </w:rPr>
        <w:t>加</w:t>
      </w:r>
      <w:r>
        <w:rPr>
          <w:rFonts w:ascii="FangSong_GB2312" w:eastAsia="FangSong_GB2312" w:hAnsi="仿宋" w:cs="Arial" w:hint="eastAsia"/>
          <w:color w:val="000000"/>
          <w:sz w:val="32"/>
          <w:szCs w:val="32"/>
        </w:rPr>
        <w:t>速</w:t>
      </w:r>
      <w:r>
        <w:rPr>
          <w:rFonts w:ascii="FangSong_GB2312" w:eastAsia="FangSong_GB2312" w:hAnsi="仿宋" w:cs="Arial" w:hint="eastAsia"/>
          <w:color w:val="000000"/>
          <w:sz w:val="32"/>
          <w:szCs w:val="32"/>
        </w:rPr>
        <w:t>器</w:t>
      </w:r>
      <w:r>
        <w:rPr>
          <w:rFonts w:ascii="FangSong_GB2312" w:eastAsia="FangSong_GB2312" w:hAnsi="仿宋" w:cs="Arial" w:hint="eastAsia"/>
          <w:color w:val="000000"/>
          <w:sz w:val="32"/>
          <w:szCs w:val="32"/>
        </w:rPr>
        <w:t>-</w:t>
      </w:r>
      <w:r>
        <w:rPr>
          <w:rFonts w:ascii="FangSong_GB2312" w:eastAsia="FangSong_GB2312" w:hAnsi="仿宋" w:cs="Arial" w:hint="eastAsia"/>
          <w:color w:val="000000"/>
          <w:sz w:val="32"/>
          <w:szCs w:val="32"/>
        </w:rPr>
        <w:t>产业园区”企业孵化链条，积极探索科技服务企业、引领创新发展新模式。</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（三）发展目标</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lastRenderedPageBreak/>
        <w:t>力争到</w:t>
      </w:r>
      <w:r>
        <w:rPr>
          <w:rFonts w:ascii="FangSong_GB2312" w:eastAsia="FangSong_GB2312" w:hAnsi="仿宋" w:cs="宋体" w:hint="eastAsia"/>
          <w:color w:val="000000"/>
          <w:kern w:val="0"/>
          <w:sz w:val="32"/>
          <w:szCs w:val="32"/>
        </w:rPr>
        <w:t>2025</w:t>
      </w:r>
      <w:r>
        <w:rPr>
          <w:rFonts w:ascii="FangSong_GB2312" w:eastAsia="FangSong_GB2312" w:hAnsi="仿宋" w:cs="宋体" w:hint="eastAsia"/>
          <w:color w:val="000000"/>
          <w:kern w:val="0"/>
          <w:sz w:val="32"/>
          <w:szCs w:val="32"/>
        </w:rPr>
        <w:t>年，基本建立适应创新驱动发展战略要求、符合区域经济社会发展需求的创新体系，科技创新能力显著增强，创新主体充满活力、高效协同，人才、技术、资本等创新要素流动更加顺畅，科技管理体制机制更加完善，大众创业、万众创新氛围更加浓厚，创新效率显著提升。</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高新技术产业进一步壮大。</w:t>
      </w:r>
      <w:r>
        <w:rPr>
          <w:rFonts w:ascii="FangSong_GB2312" w:eastAsia="FangSong_GB2312" w:hAnsi="仿宋" w:cs="宋体" w:hint="eastAsia"/>
          <w:color w:val="000000"/>
          <w:kern w:val="0"/>
          <w:sz w:val="32"/>
          <w:szCs w:val="32"/>
        </w:rPr>
        <w:t>到</w:t>
      </w:r>
      <w:r>
        <w:rPr>
          <w:rFonts w:ascii="FangSong_GB2312" w:eastAsia="FangSong_GB2312" w:hAnsi="仿宋" w:cs="宋体" w:hint="eastAsia"/>
          <w:color w:val="000000"/>
          <w:kern w:val="0"/>
          <w:sz w:val="32"/>
          <w:szCs w:val="32"/>
        </w:rPr>
        <w:t>2025</w:t>
      </w:r>
      <w:r>
        <w:rPr>
          <w:rFonts w:ascii="FangSong_GB2312" w:eastAsia="FangSong_GB2312" w:hAnsi="仿宋" w:cs="宋体" w:hint="eastAsia"/>
          <w:color w:val="000000"/>
          <w:kern w:val="0"/>
          <w:sz w:val="32"/>
          <w:szCs w:val="32"/>
        </w:rPr>
        <w:t>年，全县高新技术企业达</w:t>
      </w:r>
      <w:r>
        <w:rPr>
          <w:rFonts w:ascii="FangSong_GB2312" w:eastAsia="FangSong_GB2312" w:hAnsi="仿宋" w:cs="宋体" w:hint="eastAsia"/>
          <w:color w:val="000000"/>
          <w:kern w:val="0"/>
          <w:sz w:val="32"/>
          <w:szCs w:val="32"/>
        </w:rPr>
        <w:t>45</w:t>
      </w:r>
      <w:r>
        <w:rPr>
          <w:rFonts w:ascii="FangSong_GB2312" w:eastAsia="FangSong_GB2312" w:hAnsi="仿宋" w:cs="宋体" w:hint="eastAsia"/>
          <w:color w:val="000000"/>
          <w:kern w:val="0"/>
          <w:sz w:val="32"/>
          <w:szCs w:val="32"/>
        </w:rPr>
        <w:t>家，实现高新技术产业总产值突破</w:t>
      </w:r>
      <w:r>
        <w:rPr>
          <w:rFonts w:ascii="FangSong_GB2312" w:eastAsia="FangSong_GB2312" w:hAnsi="仿宋" w:cs="宋体" w:hint="eastAsia"/>
          <w:color w:val="000000"/>
          <w:kern w:val="0"/>
          <w:sz w:val="32"/>
          <w:szCs w:val="32"/>
        </w:rPr>
        <w:t>90</w:t>
      </w:r>
      <w:r>
        <w:rPr>
          <w:rFonts w:ascii="FangSong_GB2312" w:eastAsia="FangSong_GB2312" w:hAnsi="仿宋" w:cs="宋体" w:hint="eastAsia"/>
          <w:color w:val="000000"/>
          <w:kern w:val="0"/>
          <w:sz w:val="32"/>
          <w:szCs w:val="32"/>
        </w:rPr>
        <w:t>亿元</w:t>
      </w:r>
      <w:r>
        <w:rPr>
          <w:rFonts w:ascii="FangSong_GB2312" w:eastAsia="FangSong_GB2312" w:hAnsi="仿宋" w:cs="宋体" w:hint="eastAsia"/>
          <w:color w:val="000000"/>
          <w:kern w:val="0"/>
          <w:sz w:val="32"/>
          <w:szCs w:val="32"/>
        </w:rPr>
        <w:t>,</w:t>
      </w:r>
      <w:r>
        <w:rPr>
          <w:rFonts w:ascii="FangSong_GB2312" w:eastAsia="FangSong_GB2312" w:hAnsi="Times New Roman" w:cs="Times New Roman" w:hint="eastAsia"/>
          <w:color w:val="000000"/>
          <w:kern w:val="0"/>
          <w:sz w:val="32"/>
          <w:szCs w:val="32"/>
        </w:rPr>
        <w:t xml:space="preserve"> </w:t>
      </w:r>
      <w:r>
        <w:rPr>
          <w:rFonts w:ascii="FangSong_GB2312" w:eastAsia="FangSong_GB2312" w:hAnsi="仿宋" w:cs="Times New Roman" w:hint="eastAsia"/>
          <w:color w:val="000000"/>
          <w:kern w:val="0"/>
          <w:sz w:val="32"/>
          <w:szCs w:val="32"/>
        </w:rPr>
        <w:t>高新技术产业增加值占工业增加值比重达</w:t>
      </w:r>
      <w:r>
        <w:rPr>
          <w:rFonts w:ascii="FangSong_GB2312" w:eastAsia="FangSong_GB2312" w:hAnsi="仿宋" w:cs="Times New Roman" w:hint="eastAsia"/>
          <w:color w:val="000000"/>
          <w:kern w:val="0"/>
          <w:sz w:val="32"/>
          <w:szCs w:val="32"/>
        </w:rPr>
        <w:t>50%</w:t>
      </w:r>
      <w:r>
        <w:rPr>
          <w:rFonts w:ascii="FangSong_GB2312" w:eastAsia="FangSong_GB2312" w:hAnsi="仿宋" w:cs="Times New Roman" w:hint="eastAsia"/>
          <w:color w:val="000000"/>
          <w:kern w:val="0"/>
          <w:sz w:val="32"/>
          <w:szCs w:val="32"/>
        </w:rPr>
        <w:t>以上</w:t>
      </w:r>
      <w:r>
        <w:rPr>
          <w:rFonts w:ascii="FangSong_GB2312" w:eastAsia="FangSong_GB2312" w:hAnsi="仿宋" w:cs="宋体" w:hint="eastAsia"/>
          <w:color w:val="000000"/>
          <w:kern w:val="0"/>
          <w:sz w:val="32"/>
          <w:szCs w:val="32"/>
        </w:rPr>
        <w:t>。</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科技创新能力进一步提升。</w:t>
      </w:r>
      <w:r>
        <w:rPr>
          <w:rFonts w:ascii="FangSong_GB2312" w:eastAsia="FangSong_GB2312" w:hAnsi="仿宋" w:cs="宋体" w:hint="eastAsia"/>
          <w:color w:val="000000"/>
          <w:kern w:val="0"/>
          <w:sz w:val="32"/>
          <w:szCs w:val="32"/>
        </w:rPr>
        <w:t>到</w:t>
      </w:r>
      <w:r>
        <w:rPr>
          <w:rFonts w:ascii="FangSong_GB2312" w:eastAsia="FangSong_GB2312" w:hAnsi="仿宋" w:cs="宋体" w:hint="eastAsia"/>
          <w:color w:val="000000"/>
          <w:kern w:val="0"/>
          <w:sz w:val="32"/>
          <w:szCs w:val="32"/>
        </w:rPr>
        <w:t>2025</w:t>
      </w:r>
      <w:r>
        <w:rPr>
          <w:rFonts w:ascii="FangSong_GB2312" w:eastAsia="FangSong_GB2312" w:hAnsi="仿宋" w:cs="宋体" w:hint="eastAsia"/>
          <w:color w:val="000000"/>
          <w:kern w:val="0"/>
          <w:sz w:val="32"/>
          <w:szCs w:val="32"/>
        </w:rPr>
        <w:t>年，全县</w:t>
      </w:r>
      <w:r>
        <w:rPr>
          <w:rFonts w:ascii="FangSong_GB2312" w:eastAsia="FangSong_GB2312" w:hAnsi="仿宋" w:cs="Times New Roman" w:hint="eastAsia"/>
          <w:color w:val="000000"/>
          <w:kern w:val="0"/>
          <w:sz w:val="32"/>
          <w:szCs w:val="32"/>
        </w:rPr>
        <w:t>规上工业企业内设研发机构</w:t>
      </w:r>
      <w:r>
        <w:rPr>
          <w:rFonts w:ascii="FangSong_GB2312" w:eastAsia="FangSong_GB2312" w:hAnsi="仿宋" w:cs="Times New Roman" w:hint="eastAsia"/>
          <w:color w:val="000000"/>
          <w:kern w:val="0"/>
          <w:sz w:val="32"/>
          <w:szCs w:val="32"/>
        </w:rPr>
        <w:t>30</w:t>
      </w:r>
      <w:r>
        <w:rPr>
          <w:rFonts w:ascii="FangSong_GB2312" w:eastAsia="FangSong_GB2312" w:hAnsi="仿宋" w:cs="Times New Roman" w:hint="eastAsia"/>
          <w:color w:val="000000"/>
          <w:kern w:val="0"/>
          <w:sz w:val="32"/>
          <w:szCs w:val="32"/>
        </w:rPr>
        <w:t>个，</w:t>
      </w:r>
      <w:r>
        <w:rPr>
          <w:rFonts w:ascii="FangSong_GB2312" w:eastAsia="FangSong_GB2312" w:hAnsi="仿宋" w:cs="宋体" w:hint="eastAsia"/>
          <w:color w:val="000000"/>
          <w:kern w:val="0"/>
          <w:sz w:val="32"/>
          <w:szCs w:val="32"/>
        </w:rPr>
        <w:t>全社会研发经费（</w:t>
      </w:r>
      <w:r>
        <w:rPr>
          <w:rFonts w:ascii="FangSong_GB2312" w:eastAsia="FangSong_GB2312" w:hAnsi="仿宋" w:cs="宋体" w:hint="eastAsia"/>
          <w:color w:val="000000"/>
          <w:kern w:val="0"/>
          <w:sz w:val="32"/>
          <w:szCs w:val="32"/>
        </w:rPr>
        <w:t>R&amp;D</w:t>
      </w:r>
      <w:r>
        <w:rPr>
          <w:rFonts w:ascii="FangSong_GB2312" w:eastAsia="FangSong_GB2312" w:hAnsi="仿宋" w:cs="宋体" w:hint="eastAsia"/>
          <w:color w:val="000000"/>
          <w:kern w:val="0"/>
          <w:sz w:val="32"/>
          <w:szCs w:val="32"/>
        </w:rPr>
        <w:t>）支出</w:t>
      </w:r>
      <w:r>
        <w:rPr>
          <w:rFonts w:ascii="FangSong_GB2312" w:eastAsia="FangSong_GB2312" w:hAnsi="仿宋" w:cs="Times New Roman" w:hint="eastAsia"/>
          <w:color w:val="000000"/>
          <w:kern w:val="0"/>
          <w:sz w:val="32"/>
          <w:szCs w:val="32"/>
        </w:rPr>
        <w:t>占全县</w:t>
      </w:r>
      <w:r>
        <w:rPr>
          <w:rFonts w:ascii="FangSong_GB2312" w:eastAsia="FangSong_GB2312" w:hAnsi="仿宋" w:cs="宋体" w:hint="eastAsia"/>
          <w:color w:val="000000"/>
          <w:kern w:val="0"/>
          <w:sz w:val="32"/>
          <w:szCs w:val="32"/>
        </w:rPr>
        <w:t>生产总值（</w:t>
      </w:r>
      <w:r>
        <w:rPr>
          <w:rFonts w:ascii="FangSong_GB2312" w:eastAsia="FangSong_GB2312" w:hAnsi="仿宋" w:cs="宋体" w:hint="eastAsia"/>
          <w:color w:val="000000"/>
          <w:kern w:val="0"/>
          <w:sz w:val="32"/>
          <w:szCs w:val="32"/>
        </w:rPr>
        <w:t>GDP</w:t>
      </w:r>
      <w:r>
        <w:rPr>
          <w:rFonts w:ascii="FangSong_GB2312" w:eastAsia="FangSong_GB2312" w:hAnsi="仿宋" w:cs="宋体" w:hint="eastAsia"/>
          <w:color w:val="000000"/>
          <w:kern w:val="0"/>
          <w:sz w:val="32"/>
          <w:szCs w:val="32"/>
        </w:rPr>
        <w:t>）的比重力争达到</w:t>
      </w:r>
      <w:r>
        <w:rPr>
          <w:rFonts w:ascii="FangSong_GB2312" w:eastAsia="FangSong_GB2312" w:hAnsi="仿宋" w:cs="宋体" w:hint="eastAsia"/>
          <w:color w:val="000000"/>
          <w:kern w:val="0"/>
          <w:sz w:val="32"/>
          <w:szCs w:val="32"/>
        </w:rPr>
        <w:t>2.75%</w:t>
      </w:r>
      <w:r>
        <w:rPr>
          <w:rFonts w:ascii="FangSong_GB2312" w:eastAsia="FangSong_GB2312" w:hAnsi="仿宋" w:cs="宋体" w:hint="eastAsia"/>
          <w:color w:val="000000"/>
          <w:kern w:val="0"/>
          <w:sz w:val="32"/>
          <w:szCs w:val="32"/>
        </w:rPr>
        <w:t>，</w:t>
      </w:r>
      <w:r>
        <w:rPr>
          <w:rFonts w:ascii="FangSong_GB2312" w:eastAsia="FangSong_GB2312" w:hAnsi="仿宋" w:hint="eastAsia"/>
          <w:color w:val="000000"/>
          <w:sz w:val="32"/>
          <w:szCs w:val="32"/>
          <w:shd w:val="clear" w:color="auto" w:fill="FFFFFF"/>
        </w:rPr>
        <w:t>每万名就业人员的研发人力投入达</w:t>
      </w:r>
      <w:r>
        <w:rPr>
          <w:rFonts w:ascii="FangSong_GB2312" w:eastAsia="FangSong_GB2312" w:hAnsi="仿宋" w:hint="eastAsia"/>
          <w:color w:val="000000"/>
          <w:sz w:val="32"/>
          <w:szCs w:val="32"/>
          <w:shd w:val="clear" w:color="auto" w:fill="FFFFFF"/>
        </w:rPr>
        <w:t>20</w:t>
      </w:r>
      <w:r>
        <w:rPr>
          <w:rFonts w:ascii="FangSong_GB2312" w:eastAsia="FangSong_GB2312" w:hAnsi="仿宋" w:cs="Times New Roman" w:hint="eastAsia"/>
          <w:color w:val="000000"/>
          <w:kern w:val="0"/>
          <w:sz w:val="32"/>
          <w:szCs w:val="32"/>
        </w:rPr>
        <w:t>人年</w:t>
      </w:r>
      <w:r>
        <w:rPr>
          <w:rFonts w:ascii="FangSong_GB2312" w:eastAsia="FangSong_GB2312" w:hAnsi="仿宋" w:cs="Times New Roman" w:hint="eastAsia"/>
          <w:color w:val="000000"/>
          <w:kern w:val="0"/>
          <w:sz w:val="32"/>
          <w:szCs w:val="32"/>
        </w:rPr>
        <w:t>/</w:t>
      </w:r>
      <w:r>
        <w:rPr>
          <w:rFonts w:ascii="FangSong_GB2312" w:eastAsia="FangSong_GB2312" w:hAnsi="仿宋" w:cs="Times New Roman" w:hint="eastAsia"/>
          <w:color w:val="000000"/>
          <w:kern w:val="0"/>
          <w:sz w:val="32"/>
          <w:szCs w:val="32"/>
        </w:rPr>
        <w:t>万人</w:t>
      </w:r>
      <w:r>
        <w:rPr>
          <w:rFonts w:ascii="FangSong_GB2312" w:eastAsia="FangSong_GB2312" w:hAnsi="仿宋" w:cs="宋体" w:hint="eastAsia"/>
          <w:color w:val="000000"/>
          <w:kern w:val="0"/>
          <w:sz w:val="32"/>
          <w:szCs w:val="32"/>
        </w:rPr>
        <w:t>。</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color w:val="000000"/>
          <w:kern w:val="0"/>
          <w:sz w:val="32"/>
          <w:szCs w:val="32"/>
        </w:rPr>
        <w:t>——</w:t>
      </w:r>
      <w:r>
        <w:rPr>
          <w:rFonts w:ascii="FangSong_GB2312" w:eastAsia="FangSong_GB2312" w:hAnsi="仿宋" w:hint="eastAsia"/>
          <w:b/>
          <w:bCs/>
          <w:color w:val="000000"/>
          <w:sz w:val="32"/>
          <w:szCs w:val="32"/>
        </w:rPr>
        <w:t>知识产权环境发展良好，区域经济竞争力增强。</w:t>
      </w:r>
      <w:r>
        <w:rPr>
          <w:rFonts w:ascii="FangSong_GB2312" w:eastAsia="FangSong_GB2312" w:hAnsi="仿宋" w:cs="宋体" w:hint="eastAsia"/>
          <w:color w:val="000000"/>
          <w:kern w:val="0"/>
          <w:sz w:val="32"/>
          <w:szCs w:val="32"/>
        </w:rPr>
        <w:t>到</w:t>
      </w:r>
      <w:r>
        <w:rPr>
          <w:rFonts w:ascii="FangSong_GB2312" w:eastAsia="FangSong_GB2312" w:hAnsi="仿宋" w:cs="宋体" w:hint="eastAsia"/>
          <w:color w:val="000000"/>
          <w:kern w:val="0"/>
          <w:sz w:val="32"/>
          <w:szCs w:val="32"/>
        </w:rPr>
        <w:t>2025</w:t>
      </w:r>
      <w:r>
        <w:rPr>
          <w:rFonts w:ascii="FangSong_GB2312" w:eastAsia="FangSong_GB2312" w:hAnsi="仿宋" w:cs="宋体" w:hint="eastAsia"/>
          <w:color w:val="000000"/>
          <w:kern w:val="0"/>
          <w:sz w:val="32"/>
          <w:szCs w:val="32"/>
        </w:rPr>
        <w:t>年，</w:t>
      </w:r>
      <w:r>
        <w:rPr>
          <w:rFonts w:ascii="FangSong_GB2312" w:eastAsia="FangSong_GB2312" w:hAnsi="仿宋" w:hint="eastAsia"/>
          <w:color w:val="000000"/>
          <w:sz w:val="32"/>
          <w:szCs w:val="32"/>
        </w:rPr>
        <w:t>全县专利申请量达到</w:t>
      </w:r>
      <w:r>
        <w:rPr>
          <w:rFonts w:ascii="FangSong_GB2312" w:eastAsia="FangSong_GB2312" w:hAnsi="仿宋" w:hint="eastAsia"/>
          <w:color w:val="000000"/>
          <w:sz w:val="32"/>
          <w:szCs w:val="32"/>
        </w:rPr>
        <w:t>450</w:t>
      </w:r>
      <w:r>
        <w:rPr>
          <w:rFonts w:ascii="FangSong_GB2312" w:eastAsia="FangSong_GB2312" w:hAnsi="仿宋" w:hint="eastAsia"/>
          <w:color w:val="000000"/>
          <w:sz w:val="32"/>
          <w:szCs w:val="32"/>
        </w:rPr>
        <w:t>件，专利授权量</w:t>
      </w:r>
      <w:r>
        <w:rPr>
          <w:rFonts w:ascii="FangSong_GB2312" w:eastAsia="FangSong_GB2312" w:hAnsi="仿宋" w:hint="eastAsia"/>
          <w:color w:val="000000"/>
          <w:sz w:val="32"/>
          <w:szCs w:val="32"/>
        </w:rPr>
        <w:t>225</w:t>
      </w:r>
      <w:r>
        <w:rPr>
          <w:rFonts w:ascii="FangSong_GB2312" w:eastAsia="FangSong_GB2312" w:hAnsi="仿宋" w:hint="eastAsia"/>
          <w:color w:val="000000"/>
          <w:sz w:val="32"/>
          <w:szCs w:val="32"/>
        </w:rPr>
        <w:t>件，授权发明达到</w:t>
      </w:r>
      <w:r>
        <w:rPr>
          <w:rFonts w:ascii="FangSong_GB2312" w:eastAsia="FangSong_GB2312" w:hAnsi="仿宋" w:hint="eastAsia"/>
          <w:color w:val="000000"/>
          <w:sz w:val="32"/>
          <w:szCs w:val="32"/>
        </w:rPr>
        <w:t>15</w:t>
      </w:r>
      <w:r>
        <w:rPr>
          <w:rFonts w:ascii="FangSong_GB2312" w:eastAsia="FangSong_GB2312" w:hAnsi="仿宋" w:hint="eastAsia"/>
          <w:color w:val="000000"/>
          <w:sz w:val="32"/>
          <w:szCs w:val="32"/>
        </w:rPr>
        <w:t>件，每万人发明专利授权量达到</w:t>
      </w:r>
      <w:r>
        <w:rPr>
          <w:rFonts w:ascii="FangSong_GB2312" w:eastAsia="FangSong_GB2312" w:hAnsi="仿宋" w:hint="eastAsia"/>
          <w:color w:val="000000"/>
          <w:sz w:val="32"/>
          <w:szCs w:val="32"/>
        </w:rPr>
        <w:t>0.75</w:t>
      </w:r>
      <w:r>
        <w:rPr>
          <w:rFonts w:ascii="FangSong_GB2312" w:eastAsia="FangSong_GB2312" w:hAnsi="仿宋" w:hint="eastAsia"/>
          <w:color w:val="000000"/>
          <w:sz w:val="32"/>
          <w:szCs w:val="32"/>
        </w:rPr>
        <w:t>件</w:t>
      </w:r>
      <w:r>
        <w:rPr>
          <w:rFonts w:ascii="FangSong_GB2312" w:eastAsia="FangSong_GB2312" w:hAnsi="仿宋" w:hint="eastAsia"/>
          <w:color w:val="000000"/>
          <w:sz w:val="32"/>
          <w:szCs w:val="32"/>
        </w:rPr>
        <w:t>/</w:t>
      </w:r>
      <w:r>
        <w:rPr>
          <w:rFonts w:ascii="FangSong_GB2312" w:eastAsia="FangSong_GB2312" w:hAnsi="仿宋" w:hint="eastAsia"/>
          <w:color w:val="000000"/>
          <w:sz w:val="32"/>
          <w:szCs w:val="32"/>
        </w:rPr>
        <w:t>年。培育专利示范企业</w:t>
      </w:r>
      <w:r>
        <w:rPr>
          <w:rFonts w:ascii="FangSong_GB2312" w:eastAsia="FangSong_GB2312" w:hAnsi="仿宋" w:hint="eastAsia"/>
          <w:color w:val="000000"/>
          <w:sz w:val="32"/>
          <w:szCs w:val="32"/>
        </w:rPr>
        <w:t xml:space="preserve"> 5</w:t>
      </w:r>
      <w:r>
        <w:rPr>
          <w:rFonts w:ascii="FangSong_GB2312" w:eastAsia="FangSong_GB2312" w:hAnsi="仿宋" w:hint="eastAsia"/>
          <w:color w:val="000000"/>
          <w:sz w:val="32"/>
          <w:szCs w:val="32"/>
        </w:rPr>
        <w:t>家，知识产权专利质押贷款达到</w:t>
      </w:r>
      <w:r>
        <w:rPr>
          <w:rFonts w:ascii="FangSong_GB2312" w:eastAsia="FangSong_GB2312" w:hAnsi="仿宋" w:hint="eastAsia"/>
          <w:color w:val="000000"/>
          <w:sz w:val="32"/>
          <w:szCs w:val="32"/>
        </w:rPr>
        <w:t>5</w:t>
      </w:r>
      <w:r>
        <w:rPr>
          <w:rFonts w:ascii="FangSong_GB2312" w:eastAsia="FangSong_GB2312" w:hAnsi="仿宋" w:hint="eastAsia"/>
          <w:color w:val="000000"/>
          <w:sz w:val="32"/>
          <w:szCs w:val="32"/>
        </w:rPr>
        <w:t>家，贷款融资额度达到</w:t>
      </w:r>
      <w:r>
        <w:rPr>
          <w:rFonts w:ascii="FangSong_GB2312" w:eastAsia="FangSong_GB2312" w:hAnsi="仿宋" w:hint="eastAsia"/>
          <w:color w:val="000000"/>
          <w:sz w:val="32"/>
          <w:szCs w:val="32"/>
        </w:rPr>
        <w:t>0.20</w:t>
      </w:r>
      <w:r>
        <w:rPr>
          <w:rFonts w:ascii="FangSong_GB2312" w:eastAsia="FangSong_GB2312" w:hAnsi="仿宋" w:hint="eastAsia"/>
          <w:color w:val="000000"/>
          <w:sz w:val="32"/>
          <w:szCs w:val="32"/>
        </w:rPr>
        <w:t>亿元</w:t>
      </w:r>
      <w:r>
        <w:rPr>
          <w:rFonts w:ascii="FangSong_GB2312" w:eastAsia="FangSong_GB2312" w:hAnsi="仿宋" w:cs="宋体" w:hint="eastAsia"/>
          <w:color w:val="000000"/>
          <w:kern w:val="0"/>
          <w:sz w:val="32"/>
          <w:szCs w:val="32"/>
        </w:rPr>
        <w:t>。</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t>——</w:t>
      </w:r>
      <w:r>
        <w:rPr>
          <w:rFonts w:ascii="FangSong_GB2312" w:eastAsia="FangSong_GB2312" w:hAnsi="仿宋" w:cs="宋体" w:hint="eastAsia"/>
          <w:b/>
          <w:color w:val="000000"/>
          <w:kern w:val="0"/>
          <w:sz w:val="32"/>
          <w:szCs w:val="32"/>
        </w:rPr>
        <w:t>公民科学素质进一步提升。</w:t>
      </w:r>
      <w:r>
        <w:rPr>
          <w:rFonts w:ascii="FangSong_GB2312" w:eastAsia="FangSong_GB2312" w:hAnsi="仿宋" w:cs="宋体" w:hint="eastAsia"/>
          <w:color w:val="000000"/>
          <w:kern w:val="0"/>
          <w:sz w:val="32"/>
          <w:szCs w:val="32"/>
        </w:rPr>
        <w:t>强化科学技术宣传与普及，增强公民科学素质，至</w:t>
      </w:r>
      <w:r>
        <w:rPr>
          <w:rFonts w:ascii="FangSong_GB2312" w:eastAsia="FangSong_GB2312" w:hAnsi="仿宋" w:cs="宋体" w:hint="eastAsia"/>
          <w:color w:val="000000"/>
          <w:kern w:val="0"/>
          <w:sz w:val="32"/>
          <w:szCs w:val="32"/>
        </w:rPr>
        <w:t>2025</w:t>
      </w:r>
      <w:r>
        <w:rPr>
          <w:rFonts w:ascii="FangSong_GB2312" w:eastAsia="FangSong_GB2312" w:hAnsi="仿宋" w:cs="宋体" w:hint="eastAsia"/>
          <w:color w:val="000000"/>
          <w:kern w:val="0"/>
          <w:sz w:val="32"/>
          <w:szCs w:val="32"/>
        </w:rPr>
        <w:t>年，公民具备基本科学素质比例达</w:t>
      </w:r>
      <w:r>
        <w:rPr>
          <w:rFonts w:ascii="FangSong_GB2312" w:eastAsia="FangSong_GB2312" w:hAnsi="仿宋" w:cs="宋体" w:hint="eastAsia"/>
          <w:color w:val="000000"/>
          <w:kern w:val="0"/>
          <w:sz w:val="32"/>
          <w:szCs w:val="32"/>
        </w:rPr>
        <w:t>15%</w:t>
      </w:r>
      <w:r>
        <w:rPr>
          <w:rFonts w:ascii="FangSong_GB2312" w:eastAsia="FangSong_GB2312" w:hAnsi="仿宋" w:cs="宋体" w:hint="eastAsia"/>
          <w:color w:val="000000"/>
          <w:kern w:val="0"/>
          <w:sz w:val="32"/>
          <w:szCs w:val="32"/>
        </w:rPr>
        <w:t>。</w:t>
      </w:r>
    </w:p>
    <w:p w:rsidR="0010141D" w:rsidRDefault="0010141D" w:rsidP="0010141D">
      <w:pPr>
        <w:adjustRightInd w:val="0"/>
        <w:snapToGrid w:val="0"/>
        <w:spacing w:beforeLines="50" w:line="600" w:lineRule="exact"/>
        <w:jc w:val="center"/>
        <w:rPr>
          <w:rFonts w:ascii="SimHei" w:eastAsia="SimHei" w:hAnsi="SimHei"/>
          <w:color w:val="333333"/>
          <w:sz w:val="28"/>
          <w:szCs w:val="28"/>
        </w:rPr>
      </w:pPr>
    </w:p>
    <w:p w:rsidR="0010141D" w:rsidRDefault="0010141D" w:rsidP="0010141D">
      <w:pPr>
        <w:adjustRightInd w:val="0"/>
        <w:snapToGrid w:val="0"/>
        <w:spacing w:beforeLines="50" w:line="600" w:lineRule="exact"/>
        <w:jc w:val="center"/>
        <w:rPr>
          <w:rFonts w:ascii="SimHei" w:eastAsia="SimHei" w:hAnsi="SimHei"/>
          <w:color w:val="333333"/>
          <w:sz w:val="28"/>
          <w:szCs w:val="28"/>
        </w:rPr>
      </w:pPr>
    </w:p>
    <w:p w:rsidR="0010141D" w:rsidRDefault="00997B6F" w:rsidP="0010141D">
      <w:pPr>
        <w:adjustRightInd w:val="0"/>
        <w:snapToGrid w:val="0"/>
        <w:spacing w:beforeLines="50" w:line="600" w:lineRule="exact"/>
        <w:jc w:val="center"/>
        <w:rPr>
          <w:rFonts w:ascii="SimHei" w:eastAsia="SimHei" w:hAnsi="SimHei"/>
          <w:color w:val="333333"/>
          <w:sz w:val="28"/>
          <w:szCs w:val="28"/>
        </w:rPr>
      </w:pPr>
      <w:r>
        <w:rPr>
          <w:rFonts w:ascii="SimHei" w:eastAsia="SimHei" w:hAnsi="SimHei"/>
          <w:color w:val="333333"/>
          <w:sz w:val="28"/>
          <w:szCs w:val="28"/>
        </w:rPr>
        <w:lastRenderedPageBreak/>
        <w:t>绥宁县</w:t>
      </w:r>
      <w:r>
        <w:rPr>
          <w:rFonts w:ascii="SimHei" w:eastAsia="SimHei" w:hAnsi="SimHei"/>
          <w:color w:val="333333"/>
          <w:sz w:val="28"/>
          <w:szCs w:val="28"/>
        </w:rPr>
        <w:t>“</w:t>
      </w:r>
      <w:r>
        <w:rPr>
          <w:rFonts w:ascii="SimHei" w:eastAsia="SimHei" w:hAnsi="SimHei"/>
          <w:color w:val="333333"/>
          <w:sz w:val="28"/>
          <w:szCs w:val="28"/>
        </w:rPr>
        <w:t>十四五</w:t>
      </w:r>
      <w:r>
        <w:rPr>
          <w:rFonts w:ascii="SimHei" w:eastAsia="SimHei" w:hAnsi="SimHei"/>
          <w:color w:val="333333"/>
          <w:sz w:val="28"/>
          <w:szCs w:val="28"/>
        </w:rPr>
        <w:t>”</w:t>
      </w:r>
      <w:r>
        <w:rPr>
          <w:rFonts w:ascii="SimHei" w:eastAsia="SimHei" w:hAnsi="SimHei"/>
          <w:color w:val="333333"/>
          <w:sz w:val="28"/>
          <w:szCs w:val="28"/>
        </w:rPr>
        <w:t>科技创新主要发展目标</w:t>
      </w:r>
    </w:p>
    <w:tbl>
      <w:tblPr>
        <w:tblStyle w:val="a7"/>
        <w:tblW w:w="8511" w:type="dxa"/>
        <w:tblLayout w:type="fixed"/>
        <w:tblLook w:val="04A0"/>
      </w:tblPr>
      <w:tblGrid>
        <w:gridCol w:w="4401"/>
        <w:gridCol w:w="1002"/>
        <w:gridCol w:w="1002"/>
        <w:gridCol w:w="1064"/>
        <w:gridCol w:w="1042"/>
      </w:tblGrid>
      <w:tr w:rsidR="0010141D">
        <w:trPr>
          <w:trHeight w:val="914"/>
        </w:trPr>
        <w:tc>
          <w:tcPr>
            <w:tcW w:w="4401" w:type="dxa"/>
            <w:vAlign w:val="center"/>
          </w:tcPr>
          <w:p w:rsidR="0010141D" w:rsidRDefault="00997B6F">
            <w:pPr>
              <w:jc w:val="center"/>
              <w:rPr>
                <w:rFonts w:ascii="FangSong_GB2312" w:eastAsia="FangSong_GB2312" w:hAnsi="仿宋"/>
                <w:color w:val="333333"/>
                <w:sz w:val="24"/>
                <w:szCs w:val="24"/>
              </w:rPr>
            </w:pPr>
            <w:r>
              <w:rPr>
                <w:rFonts w:ascii="FangSong_GB2312" w:eastAsia="FangSong_GB2312" w:hAnsi="仿宋" w:hint="eastAsia"/>
                <w:color w:val="333333"/>
                <w:sz w:val="24"/>
                <w:szCs w:val="24"/>
              </w:rPr>
              <w:t>主</w:t>
            </w:r>
            <w:r>
              <w:rPr>
                <w:rFonts w:ascii="FangSong_GB2312" w:eastAsia="FangSong_GB2312" w:hAnsi="仿宋" w:hint="eastAsia"/>
                <w:color w:val="333333"/>
                <w:sz w:val="24"/>
                <w:szCs w:val="24"/>
              </w:rPr>
              <w:t xml:space="preserve"> </w:t>
            </w:r>
            <w:r>
              <w:rPr>
                <w:rFonts w:ascii="FangSong_GB2312" w:eastAsia="FangSong_GB2312" w:hAnsi="仿宋" w:hint="eastAsia"/>
                <w:color w:val="333333"/>
                <w:sz w:val="24"/>
                <w:szCs w:val="24"/>
              </w:rPr>
              <w:t>要</w:t>
            </w:r>
            <w:r>
              <w:rPr>
                <w:rFonts w:ascii="FangSong_GB2312" w:eastAsia="FangSong_GB2312" w:hAnsi="仿宋" w:hint="eastAsia"/>
                <w:color w:val="333333"/>
                <w:sz w:val="24"/>
                <w:szCs w:val="24"/>
              </w:rPr>
              <w:t xml:space="preserve"> </w:t>
            </w:r>
            <w:r>
              <w:rPr>
                <w:rFonts w:ascii="FangSong_GB2312" w:eastAsia="FangSong_GB2312" w:hAnsi="仿宋" w:hint="eastAsia"/>
                <w:color w:val="333333"/>
                <w:sz w:val="24"/>
                <w:szCs w:val="24"/>
              </w:rPr>
              <w:t>指</w:t>
            </w:r>
            <w:r>
              <w:rPr>
                <w:rFonts w:ascii="FangSong_GB2312" w:eastAsia="FangSong_GB2312" w:hAnsi="仿宋" w:hint="eastAsia"/>
                <w:color w:val="333333"/>
                <w:sz w:val="24"/>
                <w:szCs w:val="24"/>
              </w:rPr>
              <w:t xml:space="preserve"> </w:t>
            </w:r>
            <w:r>
              <w:rPr>
                <w:rFonts w:ascii="FangSong_GB2312" w:eastAsia="FangSong_GB2312" w:hAnsi="仿宋" w:hint="eastAsia"/>
                <w:color w:val="333333"/>
                <w:sz w:val="24"/>
                <w:szCs w:val="24"/>
              </w:rPr>
              <w:t>标</w:t>
            </w:r>
          </w:p>
        </w:tc>
        <w:tc>
          <w:tcPr>
            <w:tcW w:w="100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color w:val="333333"/>
                <w:sz w:val="24"/>
                <w:szCs w:val="24"/>
              </w:rPr>
              <w:t>20</w:t>
            </w:r>
            <w:r>
              <w:rPr>
                <w:rFonts w:ascii="FangSong_GB2312" w:eastAsia="FangSong_GB2312" w:hAnsi="仿宋" w:cs="Times New Roman" w:hint="eastAsia"/>
                <w:color w:val="333333"/>
                <w:sz w:val="24"/>
                <w:szCs w:val="24"/>
              </w:rPr>
              <w:t>20</w:t>
            </w:r>
            <w:r>
              <w:rPr>
                <w:rFonts w:ascii="FangSong_GB2312" w:eastAsia="FangSong_GB2312" w:hAnsi="仿宋" w:cs="Times New Roman" w:hint="eastAsia"/>
                <w:color w:val="333333"/>
                <w:sz w:val="24"/>
                <w:szCs w:val="24"/>
              </w:rPr>
              <w:t>年</w:t>
            </w:r>
          </w:p>
        </w:tc>
        <w:tc>
          <w:tcPr>
            <w:tcW w:w="100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color w:val="333333"/>
                <w:sz w:val="24"/>
                <w:szCs w:val="24"/>
              </w:rPr>
              <w:t>2025</w:t>
            </w:r>
            <w:r>
              <w:rPr>
                <w:rFonts w:ascii="FangSong_GB2312" w:eastAsia="FangSong_GB2312" w:hAnsi="仿宋" w:cs="Times New Roman" w:hint="eastAsia"/>
                <w:color w:val="333333"/>
                <w:sz w:val="24"/>
                <w:szCs w:val="24"/>
              </w:rPr>
              <w:t>年</w:t>
            </w:r>
          </w:p>
        </w:tc>
        <w:tc>
          <w:tcPr>
            <w:tcW w:w="1064"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color w:val="333333"/>
                <w:sz w:val="24"/>
                <w:szCs w:val="24"/>
              </w:rPr>
              <w:t>年均增</w:t>
            </w:r>
          </w:p>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color w:val="333333"/>
                <w:sz w:val="24"/>
                <w:szCs w:val="24"/>
              </w:rPr>
              <w:t>长</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color w:val="333333"/>
                <w:sz w:val="24"/>
                <w:szCs w:val="24"/>
              </w:rPr>
              <w:t>指标属性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olor w:val="333333"/>
                <w:sz w:val="24"/>
                <w:szCs w:val="24"/>
                <w:shd w:val="clear" w:color="auto" w:fill="FFFFFF"/>
              </w:rPr>
            </w:pPr>
            <w:r>
              <w:rPr>
                <w:rFonts w:ascii="FangSong_GB2312" w:eastAsia="FangSong_GB2312" w:hAnsi="仿宋" w:cs="Times New Roman" w:hint="eastAsia"/>
                <w:color w:val="333333"/>
                <w:kern w:val="0"/>
                <w:sz w:val="24"/>
                <w:szCs w:val="24"/>
              </w:rPr>
              <w:t>高新技术企业数（家）</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7</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16</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60</w:t>
            </w:r>
            <w:r>
              <w:rPr>
                <w:rFonts w:ascii="FangSong_GB2312" w:eastAsia="FangSong_GB2312" w:hAnsi="Times New Roman" w:cs="Times New Roman" w:hint="eastAsia"/>
                <w:color w:val="333333"/>
                <w:sz w:val="24"/>
                <w:szCs w:val="24"/>
              </w:rPr>
              <w:t>.7</w:t>
            </w:r>
            <w:r>
              <w:rPr>
                <w:rFonts w:ascii="FangSong_GB2312" w:eastAsia="FangSong_GB2312" w:hAnsi="Times New Roman" w:cs="Times New Roman" w:hint="eastAsia"/>
                <w:color w:val="333333"/>
                <w:sz w:val="24"/>
                <w:szCs w:val="24"/>
              </w:rPr>
              <w:t>1</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s="Times New Roman"/>
                <w:color w:val="333333"/>
                <w:kern w:val="0"/>
                <w:sz w:val="24"/>
                <w:szCs w:val="24"/>
              </w:rPr>
            </w:pPr>
            <w:r>
              <w:rPr>
                <w:rFonts w:ascii="FangSong_GB2312" w:eastAsia="FangSong_GB2312" w:hAnsi="仿宋" w:cs="宋体" w:hint="eastAsia"/>
                <w:color w:val="333333"/>
                <w:kern w:val="0"/>
                <w:sz w:val="24"/>
                <w:szCs w:val="24"/>
              </w:rPr>
              <w:t>实现高新技术产业总产值</w:t>
            </w:r>
            <w:r>
              <w:rPr>
                <w:rFonts w:ascii="FangSong_GB2312" w:eastAsia="FangSong_GB2312" w:hAnsi="仿宋" w:cs="Times New Roman" w:hint="eastAsia"/>
                <w:color w:val="333333"/>
                <w:kern w:val="0"/>
                <w:sz w:val="24"/>
                <w:szCs w:val="24"/>
              </w:rPr>
              <w:t>（亿元）</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66.15</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90</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5.27</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olor w:val="333333"/>
                <w:sz w:val="24"/>
                <w:szCs w:val="24"/>
              </w:rPr>
            </w:pPr>
            <w:r>
              <w:rPr>
                <w:rFonts w:ascii="FangSong_GB2312" w:eastAsia="FangSong_GB2312" w:hAnsi="仿宋" w:cs="Times New Roman" w:hint="eastAsia"/>
                <w:color w:val="333333"/>
                <w:kern w:val="0"/>
                <w:sz w:val="24"/>
                <w:szCs w:val="24"/>
              </w:rPr>
              <w:t>高新产业增加值占工业增加值比重（</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36.25</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50</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5.51</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olor w:val="333333"/>
                <w:sz w:val="24"/>
                <w:szCs w:val="24"/>
              </w:rPr>
            </w:pPr>
            <w:r>
              <w:rPr>
                <w:rFonts w:ascii="FangSong_GB2312" w:eastAsia="FangSong_GB2312" w:hAnsi="仿宋" w:cs="Times New Roman" w:hint="eastAsia"/>
                <w:color w:val="333333"/>
                <w:kern w:val="0"/>
                <w:sz w:val="24"/>
                <w:szCs w:val="24"/>
              </w:rPr>
              <w:t>规上工业企业内设研发机构（家）</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19</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30</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7.91</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olor w:val="333333"/>
                <w:sz w:val="24"/>
                <w:szCs w:val="24"/>
              </w:rPr>
            </w:pPr>
            <w:r>
              <w:rPr>
                <w:rFonts w:ascii="FangSong_GB2312" w:eastAsia="FangSong_GB2312" w:hAnsi="仿宋" w:cs="Times New Roman" w:hint="eastAsia"/>
                <w:color w:val="333333"/>
                <w:kern w:val="0"/>
                <w:sz w:val="24"/>
                <w:szCs w:val="24"/>
              </w:rPr>
              <w:t>全社会</w:t>
            </w:r>
            <w:r>
              <w:rPr>
                <w:rFonts w:ascii="FangSong_GB2312" w:eastAsia="FangSong_GB2312" w:hAnsi="仿宋" w:cs="Times New Roman" w:hint="eastAsia"/>
                <w:color w:val="333333"/>
                <w:kern w:val="0"/>
                <w:sz w:val="24"/>
                <w:szCs w:val="24"/>
              </w:rPr>
              <w:t>R&amp;D</w:t>
            </w:r>
            <w:r>
              <w:rPr>
                <w:rFonts w:ascii="FangSong_GB2312" w:eastAsia="FangSong_GB2312" w:hAnsi="仿宋" w:cs="Times New Roman" w:hint="eastAsia"/>
                <w:color w:val="333333"/>
                <w:kern w:val="0"/>
                <w:sz w:val="24"/>
                <w:szCs w:val="24"/>
              </w:rPr>
              <w:t>经费占全县</w:t>
            </w:r>
            <w:r>
              <w:rPr>
                <w:rFonts w:ascii="FangSong_GB2312" w:eastAsia="FangSong_GB2312" w:hAnsi="仿宋" w:cs="宋体" w:hint="eastAsia"/>
                <w:color w:val="333333"/>
                <w:kern w:val="0"/>
                <w:sz w:val="24"/>
                <w:szCs w:val="24"/>
              </w:rPr>
              <w:t>GDP</w:t>
            </w:r>
            <w:r>
              <w:rPr>
                <w:rFonts w:ascii="FangSong_GB2312" w:eastAsia="FangSong_GB2312" w:hAnsi="仿宋" w:cs="Times New Roman" w:hint="eastAsia"/>
                <w:color w:val="333333"/>
                <w:kern w:val="0"/>
                <w:sz w:val="24"/>
                <w:szCs w:val="24"/>
              </w:rPr>
              <w:t>比例（</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2.15</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2.75</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4.19</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color w:val="333333"/>
                <w:sz w:val="24"/>
                <w:szCs w:val="24"/>
              </w:rPr>
              <w:t>约束性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olor w:val="333333"/>
                <w:sz w:val="24"/>
                <w:szCs w:val="24"/>
                <w:shd w:val="clear" w:color="auto" w:fill="FFFFFF"/>
              </w:rPr>
            </w:pPr>
            <w:r>
              <w:rPr>
                <w:rFonts w:ascii="FangSong_GB2312" w:eastAsia="FangSong_GB2312" w:hAnsi="仿宋" w:cs="Times New Roman" w:hint="eastAsia"/>
                <w:color w:val="333333"/>
                <w:kern w:val="0"/>
                <w:sz w:val="24"/>
                <w:szCs w:val="24"/>
              </w:rPr>
              <w:t>专利申请量（件）</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325</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4</w:t>
            </w:r>
            <w:r>
              <w:rPr>
                <w:rFonts w:ascii="FangSong_GB2312" w:eastAsia="FangSong_GB2312" w:hAnsi="Times New Roman" w:cs="Times New Roman" w:hint="eastAsia"/>
                <w:color w:val="000000"/>
                <w:sz w:val="24"/>
                <w:szCs w:val="24"/>
              </w:rPr>
              <w:t>50</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7.</w:t>
            </w:r>
            <w:r>
              <w:rPr>
                <w:rFonts w:ascii="FangSong_GB2312" w:eastAsia="FangSong_GB2312" w:hAnsi="Times New Roman" w:cs="Times New Roman" w:hint="eastAsia"/>
                <w:color w:val="333333"/>
                <w:sz w:val="24"/>
                <w:szCs w:val="24"/>
              </w:rPr>
              <w:t>69</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s="宋体"/>
                <w:color w:val="333333"/>
                <w:kern w:val="0"/>
                <w:sz w:val="24"/>
                <w:szCs w:val="24"/>
              </w:rPr>
            </w:pPr>
            <w:r>
              <w:rPr>
                <w:rFonts w:ascii="FangSong_GB2312" w:eastAsia="FangSong_GB2312" w:hAnsi="仿宋" w:cs="Times New Roman" w:hint="eastAsia"/>
                <w:color w:val="333333"/>
                <w:kern w:val="0"/>
                <w:sz w:val="24"/>
                <w:szCs w:val="24"/>
              </w:rPr>
              <w:t>专利</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发明专利授权量（件）</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1</w:t>
            </w:r>
            <w:r>
              <w:rPr>
                <w:rFonts w:ascii="FangSong_GB2312" w:eastAsia="FangSong_GB2312" w:hAnsi="Times New Roman" w:cs="Times New Roman" w:hint="eastAsia"/>
                <w:color w:val="000000"/>
                <w:sz w:val="24"/>
                <w:szCs w:val="24"/>
              </w:rPr>
              <w:t>5</w:t>
            </w:r>
            <w:r>
              <w:rPr>
                <w:rFonts w:ascii="FangSong_GB2312" w:eastAsia="FangSong_GB2312" w:hAnsi="Times New Roman" w:cs="Times New Roman" w:hint="eastAsia"/>
                <w:color w:val="000000"/>
                <w:sz w:val="24"/>
                <w:szCs w:val="24"/>
              </w:rPr>
              <w:t>3/</w:t>
            </w:r>
            <w:r>
              <w:rPr>
                <w:rFonts w:ascii="FangSong_GB2312" w:eastAsia="FangSong_GB2312" w:hAnsi="Times New Roman" w:cs="Times New Roman" w:hint="eastAsia"/>
                <w:color w:val="000000"/>
                <w:sz w:val="24"/>
                <w:szCs w:val="24"/>
              </w:rPr>
              <w:t>45</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185</w:t>
            </w:r>
            <w:r>
              <w:rPr>
                <w:rFonts w:ascii="FangSong_GB2312" w:eastAsia="FangSong_GB2312" w:hAnsi="Times New Roman" w:cs="Times New Roman" w:hint="eastAsia"/>
                <w:color w:val="000000"/>
                <w:sz w:val="24"/>
                <w:szCs w:val="24"/>
              </w:rPr>
              <w:t>/85</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5.5</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40"/>
        </w:trPr>
        <w:tc>
          <w:tcPr>
            <w:tcW w:w="4401" w:type="dxa"/>
            <w:vAlign w:val="center"/>
          </w:tcPr>
          <w:p w:rsidR="0010141D" w:rsidRDefault="00997B6F">
            <w:pPr>
              <w:widowControl/>
              <w:spacing w:line="312" w:lineRule="atLeast"/>
              <w:rPr>
                <w:rFonts w:ascii="FangSong_GB2312" w:eastAsia="FangSong_GB2312" w:hAnsi="仿宋"/>
                <w:color w:val="333333"/>
                <w:sz w:val="24"/>
                <w:szCs w:val="24"/>
              </w:rPr>
            </w:pPr>
            <w:r>
              <w:rPr>
                <w:rFonts w:ascii="FangSong_GB2312" w:eastAsia="FangSong_GB2312" w:hAnsi="仿宋" w:cs="Times New Roman" w:hint="eastAsia"/>
                <w:color w:val="333333"/>
                <w:kern w:val="0"/>
                <w:sz w:val="24"/>
                <w:szCs w:val="24"/>
              </w:rPr>
              <w:t>万人有效发明专利拥有量（件</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万人）</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0.39</w:t>
            </w:r>
          </w:p>
        </w:tc>
        <w:tc>
          <w:tcPr>
            <w:tcW w:w="1002" w:type="dxa"/>
            <w:vAlign w:val="center"/>
          </w:tcPr>
          <w:p w:rsidR="0010141D" w:rsidRDefault="00997B6F">
            <w:pPr>
              <w:jc w:val="center"/>
              <w:rPr>
                <w:rFonts w:ascii="FangSong_GB2312" w:eastAsia="FangSong_GB2312" w:hAnsi="Times New Roman" w:cs="Times New Roman"/>
                <w:color w:val="000000"/>
                <w:sz w:val="24"/>
                <w:szCs w:val="24"/>
              </w:rPr>
            </w:pPr>
            <w:r>
              <w:rPr>
                <w:rFonts w:ascii="FangSong_GB2312" w:eastAsia="FangSong_GB2312" w:hAnsi="Times New Roman" w:cs="Times New Roman" w:hint="eastAsia"/>
                <w:color w:val="000000"/>
                <w:sz w:val="24"/>
                <w:szCs w:val="24"/>
              </w:rPr>
              <w:t>0.75</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4.62</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57"/>
        </w:trPr>
        <w:tc>
          <w:tcPr>
            <w:tcW w:w="4401" w:type="dxa"/>
            <w:vAlign w:val="center"/>
          </w:tcPr>
          <w:p w:rsidR="0010141D" w:rsidRDefault="00997B6F">
            <w:pPr>
              <w:widowControl/>
              <w:spacing w:line="312" w:lineRule="atLeast"/>
              <w:rPr>
                <w:rFonts w:ascii="FangSong_GB2312" w:eastAsia="FangSong_GB2312" w:hAnsi="仿宋"/>
                <w:color w:val="333333"/>
                <w:sz w:val="24"/>
                <w:szCs w:val="24"/>
              </w:rPr>
            </w:pPr>
            <w:r>
              <w:rPr>
                <w:rFonts w:ascii="FangSong_GB2312" w:eastAsia="FangSong_GB2312" w:hAnsi="仿宋" w:cs="Times New Roman" w:hint="eastAsia"/>
                <w:color w:val="333333"/>
                <w:kern w:val="0"/>
                <w:sz w:val="24"/>
                <w:szCs w:val="24"/>
              </w:rPr>
              <w:t>公民具备基本科学素质比例（</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10</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15</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7.0</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r w:rsidR="0010141D">
        <w:trPr>
          <w:trHeight w:val="475"/>
        </w:trPr>
        <w:tc>
          <w:tcPr>
            <w:tcW w:w="4401" w:type="dxa"/>
            <w:vAlign w:val="center"/>
          </w:tcPr>
          <w:p w:rsidR="0010141D" w:rsidRDefault="00997B6F">
            <w:pPr>
              <w:widowControl/>
              <w:spacing w:line="312" w:lineRule="atLeast"/>
              <w:rPr>
                <w:rFonts w:ascii="FangSong_GB2312" w:eastAsia="FangSong_GB2312" w:hAnsi="仿宋"/>
                <w:color w:val="333333"/>
                <w:sz w:val="24"/>
                <w:szCs w:val="24"/>
              </w:rPr>
            </w:pPr>
            <w:r>
              <w:rPr>
                <w:rFonts w:ascii="FangSong_GB2312" w:eastAsia="FangSong_GB2312" w:hAnsi="仿宋" w:cs="Times New Roman" w:hint="eastAsia"/>
                <w:color w:val="333333"/>
                <w:kern w:val="0"/>
                <w:sz w:val="24"/>
                <w:szCs w:val="24"/>
              </w:rPr>
              <w:t>科技进步贡献率（</w:t>
            </w:r>
            <w:r>
              <w:rPr>
                <w:rFonts w:ascii="FangSong_GB2312" w:eastAsia="FangSong_GB2312" w:hAnsi="仿宋" w:cs="Times New Roman" w:hint="eastAsia"/>
                <w:color w:val="333333"/>
                <w:kern w:val="0"/>
                <w:sz w:val="24"/>
                <w:szCs w:val="24"/>
              </w:rPr>
              <w:t>%</w:t>
            </w:r>
            <w:r>
              <w:rPr>
                <w:rFonts w:ascii="FangSong_GB2312" w:eastAsia="FangSong_GB2312" w:hAnsi="仿宋" w:cs="Times New Roman" w:hint="eastAsia"/>
                <w:color w:val="333333"/>
                <w:kern w:val="0"/>
                <w:sz w:val="24"/>
                <w:szCs w:val="24"/>
              </w:rPr>
              <w:t>）</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48</w:t>
            </w:r>
          </w:p>
        </w:tc>
        <w:tc>
          <w:tcPr>
            <w:tcW w:w="1002"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52</w:t>
            </w:r>
          </w:p>
        </w:tc>
        <w:tc>
          <w:tcPr>
            <w:tcW w:w="1064" w:type="dxa"/>
            <w:vAlign w:val="center"/>
          </w:tcPr>
          <w:p w:rsidR="0010141D" w:rsidRDefault="00997B6F">
            <w:pPr>
              <w:jc w:val="center"/>
              <w:rPr>
                <w:rFonts w:ascii="FangSong_GB2312" w:eastAsia="FangSong_GB2312" w:hAnsi="Times New Roman" w:cs="Times New Roman"/>
                <w:color w:val="333333"/>
                <w:sz w:val="24"/>
                <w:szCs w:val="24"/>
              </w:rPr>
            </w:pPr>
            <w:r>
              <w:rPr>
                <w:rFonts w:ascii="FangSong_GB2312" w:eastAsia="FangSong_GB2312" w:hAnsi="Times New Roman" w:cs="Times New Roman" w:hint="eastAsia"/>
                <w:color w:val="333333"/>
                <w:sz w:val="24"/>
                <w:szCs w:val="24"/>
              </w:rPr>
              <w:t>1.34</w:t>
            </w:r>
          </w:p>
        </w:tc>
        <w:tc>
          <w:tcPr>
            <w:tcW w:w="1042" w:type="dxa"/>
            <w:vAlign w:val="center"/>
          </w:tcPr>
          <w:p w:rsidR="0010141D" w:rsidRDefault="00997B6F">
            <w:pPr>
              <w:jc w:val="center"/>
              <w:rPr>
                <w:rFonts w:ascii="FangSong_GB2312" w:eastAsia="FangSong_GB2312" w:hAnsi="仿宋" w:cs="Times New Roman"/>
                <w:color w:val="333333"/>
                <w:sz w:val="24"/>
                <w:szCs w:val="24"/>
              </w:rPr>
            </w:pPr>
            <w:r>
              <w:rPr>
                <w:rFonts w:ascii="FangSong_GB2312" w:eastAsia="FangSong_GB2312" w:hAnsi="仿宋" w:cs="Times New Roman" w:hint="eastAsia"/>
                <w:kern w:val="0"/>
                <w:sz w:val="24"/>
                <w:szCs w:val="24"/>
              </w:rPr>
              <w:t>预期性</w:t>
            </w:r>
          </w:p>
        </w:tc>
      </w:tr>
    </w:tbl>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997B6F">
      <w:pPr>
        <w:widowControl/>
        <w:shd w:val="clear" w:color="auto" w:fill="FFFFFF"/>
        <w:adjustRightInd w:val="0"/>
        <w:snapToGrid w:val="0"/>
        <w:spacing w:line="600" w:lineRule="exact"/>
        <w:jc w:val="center"/>
        <w:rPr>
          <w:rFonts w:ascii="SimHei" w:eastAsia="SimHei" w:hAnsi="SimHei" w:cs="宋体"/>
          <w:b/>
          <w:color w:val="333333"/>
          <w:kern w:val="0"/>
          <w:sz w:val="36"/>
          <w:szCs w:val="36"/>
        </w:rPr>
      </w:pPr>
      <w:r>
        <w:rPr>
          <w:rFonts w:ascii="SimHei" w:eastAsia="SimHei" w:hAnsi="SimHei" w:cs="宋体"/>
          <w:b/>
          <w:color w:val="333333"/>
          <w:kern w:val="0"/>
          <w:sz w:val="36"/>
          <w:szCs w:val="36"/>
        </w:rPr>
        <w:lastRenderedPageBreak/>
        <w:t>三、重点任务</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333333"/>
          <w:kern w:val="0"/>
          <w:sz w:val="32"/>
          <w:szCs w:val="32"/>
        </w:rPr>
      </w:pPr>
      <w:r>
        <w:rPr>
          <w:rFonts w:ascii="FangSong_GB2312" w:eastAsia="FangSong_GB2312" w:hAnsi="仿宋" w:cs="宋体" w:hint="eastAsia"/>
          <w:color w:val="333333"/>
          <w:kern w:val="0"/>
          <w:sz w:val="32"/>
          <w:szCs w:val="32"/>
        </w:rPr>
        <w:t>高度重视科技创新对促进积极社会发展的战略支撑作用，下好科技创新先手棋。推动技术、人才、资本、制度等创新要素多点联动，促进创新资源有效配置，围绕创新驱动发展战略，激发科技创新源动力，赢得创新发展新优势。</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（一）重点发展高新技术产业</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大力发展高新技术产业。</w:t>
      </w:r>
      <w:r>
        <w:rPr>
          <w:rFonts w:ascii="FangSong_GB2312" w:eastAsia="FangSong_GB2312" w:hAnsi="仿宋" w:cs="宋体" w:hint="eastAsia"/>
          <w:color w:val="000000"/>
          <w:kern w:val="0"/>
          <w:sz w:val="32"/>
          <w:szCs w:val="32"/>
        </w:rPr>
        <w:t>以产业转型升级为契机，</w:t>
      </w:r>
      <w:r>
        <w:rPr>
          <w:rFonts w:ascii="FangSong_GB2312" w:eastAsia="FangSong_GB2312" w:hAnsi="仿宋" w:cs="Arial" w:hint="eastAsia"/>
          <w:color w:val="000000"/>
          <w:sz w:val="32"/>
          <w:szCs w:val="32"/>
          <w:shd w:val="clear" w:color="auto" w:fill="FFFFFF"/>
        </w:rPr>
        <w:t>精心打造“一区两园”产业布局，</w:t>
      </w:r>
      <w:r>
        <w:rPr>
          <w:rFonts w:ascii="FangSong_GB2312" w:eastAsia="FangSong_GB2312" w:hAnsi="仿宋" w:cs="宋体" w:hint="eastAsia"/>
          <w:color w:val="000000"/>
          <w:kern w:val="0"/>
          <w:sz w:val="32"/>
          <w:szCs w:val="32"/>
        </w:rPr>
        <w:t>大力发展高新技术产业及</w:t>
      </w:r>
      <w:r>
        <w:rPr>
          <w:rFonts w:ascii="FangSong_GB2312" w:eastAsia="FangSong_GB2312" w:hAnsi="仿宋" w:hint="eastAsia"/>
          <w:color w:val="000000"/>
          <w:sz w:val="32"/>
          <w:szCs w:val="32"/>
        </w:rPr>
        <w:t>生态环保型</w:t>
      </w:r>
      <w:r>
        <w:rPr>
          <w:rFonts w:ascii="FangSong_GB2312" w:eastAsia="FangSong_GB2312" w:hAnsi="仿宋" w:cs="宋体" w:hint="eastAsia"/>
          <w:color w:val="000000"/>
          <w:kern w:val="0"/>
          <w:sz w:val="32"/>
          <w:szCs w:val="32"/>
        </w:rPr>
        <w:t>新兴产业，重点支持市场前景好、关联度高、带动能力强的智能制造、新型材料、绿色能源、绿色食品、医疗器械等产业。依托</w:t>
      </w:r>
      <w:r>
        <w:rPr>
          <w:rFonts w:ascii="FangSong_GB2312" w:eastAsia="FangSong_GB2312" w:hAnsi="仿宋" w:hint="eastAsia"/>
          <w:color w:val="000000"/>
          <w:sz w:val="32"/>
          <w:szCs w:val="32"/>
        </w:rPr>
        <w:t>绿洲惠康、湖南银山、丰源体育、湖南贵太太</w:t>
      </w:r>
      <w:r>
        <w:rPr>
          <w:rFonts w:ascii="FangSong_GB2312" w:eastAsia="FangSong_GB2312" w:hAnsi="仿宋" w:cs="宋体" w:hint="eastAsia"/>
          <w:color w:val="000000"/>
          <w:kern w:val="0"/>
          <w:sz w:val="32"/>
          <w:szCs w:val="32"/>
        </w:rPr>
        <w:t>等优势龙头企业，主动承接国家、省重大科技专项，实现产业升级、产品换代。坚持发挥市场基础性作用与政府引导推动相结合，科技创新与实现产业化相结合，推动我县高新技术产业稳步发展。</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不断优化传统优势产业。</w:t>
      </w:r>
      <w:r>
        <w:rPr>
          <w:rFonts w:ascii="FangSong_GB2312" w:eastAsia="FangSong_GB2312" w:hAnsi="仿宋" w:cs="宋体" w:hint="eastAsia"/>
          <w:color w:val="000000"/>
          <w:kern w:val="0"/>
          <w:sz w:val="32"/>
          <w:szCs w:val="32"/>
        </w:rPr>
        <w:t>突出自主创新，增强升级动力，运用高新技术和先进适用技术改造传统产业，推动产业链条向关键环节和高附加值环节延伸，提升产业技术水平和企业竞争力。积极推动清洁生产和资源综合利用，发展低碳模式，研发高新产品，推动产品升级换代。</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3</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努力培育企业创新主体。</w:t>
      </w:r>
      <w:r>
        <w:rPr>
          <w:rFonts w:ascii="FangSong_GB2312" w:eastAsia="FangSong_GB2312" w:hAnsi="仿宋" w:cs="宋体" w:hint="eastAsia"/>
          <w:color w:val="000000"/>
          <w:kern w:val="0"/>
          <w:sz w:val="32"/>
          <w:szCs w:val="32"/>
        </w:rPr>
        <w:t>选择一批科技型企业，对照高新技术企业认定标准，精准帮扶施策，落实支</w:t>
      </w:r>
      <w:r>
        <w:rPr>
          <w:rFonts w:ascii="FangSong_GB2312" w:eastAsia="FangSong_GB2312" w:hAnsi="仿宋" w:cs="宋体" w:hint="eastAsia"/>
          <w:color w:val="000000"/>
          <w:kern w:val="0"/>
          <w:sz w:val="32"/>
          <w:szCs w:val="32"/>
        </w:rPr>
        <w:t>持政策，</w:t>
      </w:r>
      <w:r>
        <w:rPr>
          <w:rFonts w:ascii="FangSong_GB2312" w:eastAsia="FangSong_GB2312" w:hAnsi="仿宋" w:cs="宋体" w:hint="eastAsia"/>
          <w:color w:val="000000"/>
          <w:kern w:val="0"/>
          <w:sz w:val="32"/>
          <w:szCs w:val="32"/>
        </w:rPr>
        <w:lastRenderedPageBreak/>
        <w:t>壮大高新技术产业规模。引导企业加大研发投入，加大创新人才引进和政策激励力度，开展高新技术产品研发创新，发挥企业和企业家在政府产业规划、技术创新决策中的重要作用，促进企业真正成为技术创新决策、研发投入、科研组织和成果转化的主体。</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4</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积极构建科技创新平台。</w:t>
      </w:r>
      <w:r>
        <w:rPr>
          <w:rFonts w:ascii="FangSong_GB2312" w:eastAsia="FangSong_GB2312" w:hAnsi="仿宋" w:cs="宋体" w:hint="eastAsia"/>
          <w:color w:val="000000"/>
          <w:kern w:val="0"/>
          <w:sz w:val="32"/>
          <w:szCs w:val="32"/>
        </w:rPr>
        <w:t>重点依托</w:t>
      </w:r>
      <w:r>
        <w:rPr>
          <w:rFonts w:ascii="FangSong_GB2312" w:eastAsia="FangSong_GB2312" w:hAnsi="仿宋" w:cs="Arial" w:hint="eastAsia"/>
          <w:color w:val="000000"/>
          <w:sz w:val="32"/>
          <w:szCs w:val="32"/>
          <w:shd w:val="clear" w:color="auto" w:fill="FFFFFF"/>
        </w:rPr>
        <w:t>“一区两园”</w:t>
      </w:r>
      <w:r>
        <w:rPr>
          <w:rFonts w:ascii="FangSong_GB2312" w:eastAsia="FangSong_GB2312" w:hAnsi="仿宋" w:cs="宋体" w:hint="eastAsia"/>
          <w:color w:val="000000"/>
          <w:kern w:val="0"/>
          <w:sz w:val="32"/>
          <w:szCs w:val="32"/>
        </w:rPr>
        <w:t>，积极推进县科技企业孵化器规范化建设，加快推动众创空间建设，努力构建全要素服务平台。支持与引导优势产业及重点企业建立重点实验室、工程研究中心、企业技术中心和质检中心等研发服务平台，并对社会开放，实现各类科技资源在线协同和统一服务，</w:t>
      </w:r>
      <w:r>
        <w:rPr>
          <w:rFonts w:ascii="FangSong_GB2312" w:eastAsia="FangSong_GB2312" w:hAnsi="仿宋" w:cs="宋体" w:hint="eastAsia"/>
          <w:color w:val="000000"/>
          <w:kern w:val="0"/>
          <w:sz w:val="32"/>
          <w:szCs w:val="32"/>
        </w:rPr>
        <w:t>为行业技术进步和企业创新提供条件支撑。</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5</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继续深化政产学研合作。</w:t>
      </w:r>
      <w:r>
        <w:rPr>
          <w:rFonts w:ascii="FangSong_GB2312" w:eastAsia="FangSong_GB2312" w:hAnsi="仿宋" w:cs="宋体" w:hint="eastAsia"/>
          <w:color w:val="000000"/>
          <w:kern w:val="0"/>
          <w:sz w:val="32"/>
          <w:szCs w:val="32"/>
        </w:rPr>
        <w:t>发挥政府主导作用，持续开展产学研合作，促进全县企事业单位与隆平高科、湖南农业大学、中南大学、邵阳学院等高校院所合作向更高层面、更广领域、更深层次拓展，加速创新资源要素流动。支持主导产业及特色产业的骨干企业与科研院所、高等学校联合组建技术研发平台和产业技术创新联盟，承担产业共性技术研发重大项目，完善产业创新链，构建创新利益共同体。</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（二）稳步推进农林科技创新</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进一步优化农林产业结构。</w:t>
      </w:r>
      <w:r>
        <w:rPr>
          <w:rFonts w:ascii="FangSong_GB2312" w:eastAsia="FangSong_GB2312" w:hAnsi="仿宋" w:cs="Arial" w:hint="eastAsia"/>
          <w:color w:val="000000"/>
          <w:sz w:val="32"/>
          <w:szCs w:val="32"/>
          <w:shd w:val="clear" w:color="auto" w:fill="FFFFFF"/>
        </w:rPr>
        <w:t>重点推进杂交水稻制种、油茶、楠竹三大产业发展，</w:t>
      </w:r>
      <w:r>
        <w:rPr>
          <w:rFonts w:ascii="FangSong_GB2312" w:eastAsia="FangSong_GB2312" w:hAnsi="仿宋" w:cs="宋体" w:hint="eastAsia"/>
          <w:color w:val="000000"/>
          <w:kern w:val="0"/>
          <w:sz w:val="32"/>
          <w:szCs w:val="32"/>
        </w:rPr>
        <w:t>引进优良品种</w:t>
      </w:r>
      <w:r>
        <w:rPr>
          <w:rFonts w:ascii="FangSong_GB2312" w:eastAsia="FangSong_GB2312" w:hAnsi="仿宋" w:cs="宋体" w:hint="eastAsia"/>
          <w:color w:val="000000"/>
          <w:kern w:val="0"/>
          <w:sz w:val="32"/>
          <w:szCs w:val="32"/>
        </w:rPr>
        <w:t>，推广绿色防控技</w:t>
      </w:r>
      <w:r>
        <w:rPr>
          <w:rFonts w:ascii="FangSong_GB2312" w:eastAsia="FangSong_GB2312" w:hAnsi="仿宋" w:cs="宋体" w:hint="eastAsia"/>
          <w:color w:val="000000"/>
          <w:kern w:val="0"/>
          <w:sz w:val="32"/>
          <w:szCs w:val="32"/>
        </w:rPr>
        <w:lastRenderedPageBreak/>
        <w:t>术，突出品质改善与产量提升</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倡导林下经济，推广新的种养模式，扩大栽培面积；依托科技型龙头企业，探索观光农业，培植新的农村积极增长点。</w:t>
      </w:r>
    </w:p>
    <w:p w:rsidR="0010141D" w:rsidRDefault="00997B6F" w:rsidP="0010141D">
      <w:pPr>
        <w:adjustRightInd w:val="0"/>
        <w:snapToGrid w:val="0"/>
        <w:spacing w:beforeLines="50" w:line="600" w:lineRule="exact"/>
        <w:ind w:firstLineChars="200" w:firstLine="643"/>
        <w:rPr>
          <w:rFonts w:ascii="FangSong_GB2312" w:eastAsia="FangSong_GB2312"/>
          <w:color w:val="000000"/>
          <w:sz w:val="32"/>
          <w:szCs w:val="32"/>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进一步加强农林科技集成示范建设。</w:t>
      </w:r>
      <w:r>
        <w:rPr>
          <w:rFonts w:ascii="FangSong_GB2312" w:eastAsia="FangSong_GB2312" w:hAnsi="仿宋" w:cs="宋体" w:hint="eastAsia"/>
          <w:color w:val="000000"/>
          <w:kern w:val="0"/>
          <w:sz w:val="32"/>
          <w:szCs w:val="32"/>
        </w:rPr>
        <w:t>立足资源优势，支持</w:t>
      </w:r>
      <w:r>
        <w:rPr>
          <w:rFonts w:ascii="FangSong_GB2312" w:eastAsia="FangSong_GB2312" w:hAnsi="仿宋" w:hint="eastAsia"/>
          <w:color w:val="000000"/>
          <w:kern w:val="0"/>
          <w:sz w:val="32"/>
          <w:szCs w:val="32"/>
        </w:rPr>
        <w:t>隆平高科现代种业特色产业园、</w:t>
      </w:r>
      <w:r>
        <w:rPr>
          <w:rFonts w:ascii="FangSong_GB2312" w:eastAsia="FangSong_GB2312" w:hAnsi="仿宋" w:hint="eastAsia"/>
          <w:color w:val="000000"/>
          <w:sz w:val="32"/>
          <w:szCs w:val="32"/>
        </w:rPr>
        <w:t>金水湾现代农业示范园、</w:t>
      </w:r>
      <w:r>
        <w:rPr>
          <w:rFonts w:ascii="FangSong_GB2312" w:eastAsia="FangSong_GB2312" w:hAnsi="仿宋" w:hint="eastAsia"/>
          <w:color w:val="000000"/>
          <w:kern w:val="0"/>
          <w:sz w:val="32"/>
          <w:szCs w:val="32"/>
        </w:rPr>
        <w:t>江口塘电站库区水产养殖特色产业园</w:t>
      </w:r>
      <w:r>
        <w:rPr>
          <w:rFonts w:ascii="FangSong_GB2312" w:eastAsia="FangSong_GB2312" w:hAnsi="仿宋" w:cs="宋体" w:hint="eastAsia"/>
          <w:color w:val="000000"/>
          <w:kern w:val="0"/>
          <w:sz w:val="32"/>
          <w:szCs w:val="32"/>
        </w:rPr>
        <w:t>开展物联网技术示范应用，推进农业物联网、农林产品质量追溯等科技攻关和示范。通过产业集聚，大力实施特色</w:t>
      </w:r>
      <w:r>
        <w:rPr>
          <w:rFonts w:ascii="FangSong_GB2312" w:eastAsia="FangSong_GB2312" w:hAnsi="仿宋" w:cs="宋体" w:hint="eastAsia"/>
          <w:color w:val="000000"/>
          <w:kern w:val="0"/>
          <w:sz w:val="32"/>
          <w:szCs w:val="32"/>
        </w:rPr>
        <w:t>农林产品</w:t>
      </w:r>
      <w:r>
        <w:rPr>
          <w:rFonts w:ascii="FangSong_GB2312" w:eastAsia="FangSong_GB2312" w:hAnsi="仿宋" w:cs="宋体" w:hint="eastAsia"/>
          <w:color w:val="000000"/>
          <w:kern w:val="0"/>
          <w:sz w:val="32"/>
          <w:szCs w:val="32"/>
        </w:rPr>
        <w:t>精深加工科技专项，重点支持</w:t>
      </w:r>
      <w:r>
        <w:rPr>
          <w:rFonts w:ascii="FangSong_GB2312" w:eastAsia="FangSong_GB2312" w:hAnsi="仿宋" w:hint="eastAsia"/>
          <w:color w:val="000000"/>
          <w:sz w:val="32"/>
          <w:szCs w:val="32"/>
        </w:rPr>
        <w:t>杂交水稻制种</w:t>
      </w:r>
      <w:r>
        <w:rPr>
          <w:rFonts w:ascii="FangSong_GB2312" w:eastAsia="FangSong_GB2312" w:hAnsi="仿宋" w:cs="宋体" w:hint="eastAsia"/>
          <w:color w:val="000000"/>
          <w:kern w:val="0"/>
          <w:sz w:val="32"/>
          <w:szCs w:val="32"/>
        </w:rPr>
        <w:t>、油茶精细化加工、</w:t>
      </w:r>
      <w:r>
        <w:rPr>
          <w:rFonts w:ascii="FangSong_GB2312" w:eastAsia="FangSong_GB2312" w:hAnsi="仿宋" w:hint="eastAsia"/>
          <w:color w:val="000000"/>
          <w:sz w:val="32"/>
          <w:szCs w:val="32"/>
        </w:rPr>
        <w:t>绞股蓝</w:t>
      </w:r>
      <w:r>
        <w:rPr>
          <w:rFonts w:ascii="FangSong_GB2312" w:eastAsia="FangSong_GB2312" w:hAnsi="仿宋" w:cs="宋体" w:hint="eastAsia"/>
          <w:color w:val="000000"/>
          <w:kern w:val="0"/>
          <w:sz w:val="32"/>
          <w:szCs w:val="32"/>
        </w:rPr>
        <w:t>、青钱柳、</w:t>
      </w:r>
      <w:r>
        <w:rPr>
          <w:rFonts w:ascii="FangSong_GB2312" w:eastAsia="FangSong_GB2312" w:hAnsi="仿宋" w:hint="eastAsia"/>
          <w:color w:val="000000"/>
          <w:sz w:val="32"/>
          <w:szCs w:val="32"/>
        </w:rPr>
        <w:t>黔邵花猪</w:t>
      </w:r>
      <w:r>
        <w:rPr>
          <w:rFonts w:ascii="FangSong_GB2312" w:eastAsia="FangSong_GB2312" w:hAnsi="仿宋" w:cs="宋体" w:hint="eastAsia"/>
          <w:color w:val="000000"/>
          <w:kern w:val="0"/>
          <w:sz w:val="32"/>
          <w:szCs w:val="32"/>
        </w:rPr>
        <w:t>为代表的绥宁特色农产品专项，引导竹产品由初级加工向高附加值精深加工转变，由传统加工工艺向先进实用技术和现代高新技术转变。</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3</w:t>
      </w:r>
      <w:r>
        <w:rPr>
          <w:rFonts w:ascii="FangSong_GB2312" w:eastAsia="FangSong_GB2312" w:hAnsi="仿宋" w:cs="Times New Roman" w:hint="eastAsia"/>
          <w:b/>
          <w:color w:val="000000"/>
          <w:kern w:val="0"/>
          <w:sz w:val="32"/>
          <w:szCs w:val="32"/>
        </w:rPr>
        <w:t>、进一步完善农林科技推广网络。</w:t>
      </w:r>
      <w:r>
        <w:rPr>
          <w:rFonts w:ascii="FangSong_GB2312" w:eastAsia="FangSong_GB2312" w:hAnsi="仿宋" w:cs="宋体" w:hint="eastAsia"/>
          <w:color w:val="000000"/>
          <w:kern w:val="0"/>
          <w:sz w:val="32"/>
          <w:szCs w:val="32"/>
        </w:rPr>
        <w:t>以科技型龙头企业为依托，乡镇农业综合服务站与协会为阵地、以科研人员、农技干部、乡土专家为骨干，打造一支思想进步、知识全面、技能精干、乐于奉献的农林业科技队伍。加大农民科技教育培训力度，引进主导品种</w:t>
      </w:r>
      <w:r>
        <w:rPr>
          <w:rFonts w:ascii="FangSong_GB2312" w:eastAsia="FangSong_GB2312" w:hAnsi="仿宋" w:cs="宋体" w:hint="eastAsia"/>
          <w:color w:val="000000"/>
          <w:kern w:val="0"/>
          <w:sz w:val="32"/>
          <w:szCs w:val="32"/>
        </w:rPr>
        <w:t>10</w:t>
      </w:r>
      <w:r>
        <w:rPr>
          <w:rFonts w:ascii="FangSong_GB2312" w:eastAsia="FangSong_GB2312" w:hAnsi="仿宋" w:cs="宋体" w:hint="eastAsia"/>
          <w:color w:val="000000"/>
          <w:kern w:val="0"/>
          <w:sz w:val="32"/>
          <w:szCs w:val="32"/>
        </w:rPr>
        <w:t>个，推广主体技术</w:t>
      </w:r>
      <w:r>
        <w:rPr>
          <w:rFonts w:ascii="FangSong_GB2312" w:eastAsia="FangSong_GB2312" w:hAnsi="仿宋" w:cs="宋体" w:hint="eastAsia"/>
          <w:color w:val="000000"/>
          <w:kern w:val="0"/>
          <w:sz w:val="32"/>
          <w:szCs w:val="32"/>
        </w:rPr>
        <w:t>20</w:t>
      </w:r>
      <w:r>
        <w:rPr>
          <w:rFonts w:ascii="FangSong_GB2312" w:eastAsia="FangSong_GB2312" w:hAnsi="仿宋" w:cs="宋体" w:hint="eastAsia"/>
          <w:color w:val="000000"/>
          <w:kern w:val="0"/>
          <w:sz w:val="32"/>
          <w:szCs w:val="32"/>
        </w:rPr>
        <w:t>项。</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（三）全面落实知识产权保护战略</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推进知识产权创造运用。</w:t>
      </w:r>
      <w:r>
        <w:rPr>
          <w:rFonts w:ascii="FangSong_GB2312" w:eastAsia="FangSong_GB2312" w:hAnsi="仿宋" w:cs="宋体" w:hint="eastAsia"/>
          <w:color w:val="000000"/>
          <w:kern w:val="0"/>
          <w:sz w:val="32"/>
          <w:szCs w:val="32"/>
        </w:rPr>
        <w:t>围绕县域经济主导产业，开展专利布局，继续实施规上企业发明专利清零行动和龙头企业专利池打造行动，提升企业核心竞争力。搭建知识产权</w:t>
      </w:r>
      <w:r>
        <w:rPr>
          <w:rFonts w:ascii="FangSong_GB2312" w:eastAsia="FangSong_GB2312" w:hAnsi="仿宋" w:cs="宋体" w:hint="eastAsia"/>
          <w:color w:val="000000"/>
          <w:kern w:val="0"/>
          <w:sz w:val="32"/>
          <w:szCs w:val="32"/>
        </w:rPr>
        <w:lastRenderedPageBreak/>
        <w:t>融资服务平台，建立专利权质押贷款风险补偿和质押处置机制，解决科技型中小微企业融资需求。</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加强知识产权行政保护。</w:t>
      </w:r>
      <w:r>
        <w:rPr>
          <w:rFonts w:ascii="FangSong_GB2312" w:eastAsia="FangSong_GB2312" w:hAnsi="仿宋" w:cs="宋体" w:hint="eastAsia"/>
          <w:color w:val="000000"/>
          <w:kern w:val="0"/>
          <w:sz w:val="32"/>
          <w:szCs w:val="32"/>
        </w:rPr>
        <w:t>积极开展知识产权行政执法，严厉打击生产、销售环节侵犯知识产权和制售假冒伪劣商品行为，切实保护创新创业者知识产权合法权益。</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3</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强化知识产权管理。</w:t>
      </w:r>
      <w:r>
        <w:rPr>
          <w:rFonts w:ascii="FangSong_GB2312" w:eastAsia="FangSong_GB2312" w:hAnsi="仿宋" w:cs="宋体" w:hint="eastAsia"/>
          <w:color w:val="000000"/>
          <w:kern w:val="0"/>
          <w:sz w:val="32"/>
          <w:szCs w:val="32"/>
        </w:rPr>
        <w:t>引导企业在产品与技术的研发、引进和输出等活动中开展知识产权评议工作，规避风险与陷阱。支持建立专利代理、专利技术交易、专利资产评估、专利信息咨询等中介服务机构，构建知识产权服务体系。加强科技项目的知识产权管理，落实管理部门、明确责任主体，将知识产权管理纳入科技计划全过程。</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（四）大力支持社会事业发展</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重点支持文旅产业融合发展。</w:t>
      </w:r>
      <w:r>
        <w:rPr>
          <w:rFonts w:ascii="FangSong_GB2312" w:eastAsia="FangSong_GB2312" w:hAnsi="仿宋" w:cs="宋体" w:hint="eastAsia"/>
          <w:color w:val="000000"/>
          <w:kern w:val="0"/>
          <w:sz w:val="32"/>
          <w:szCs w:val="32"/>
        </w:rPr>
        <w:t>围绕绿色共享，深入实施旅游服务业科技提升、苗侗文化传承发展科技融合、生态环境保护科技支撑、公共安全科技推进等四大惠民行动。围绕“互联网</w:t>
      </w:r>
      <w:r>
        <w:rPr>
          <w:rFonts w:ascii="FangSong_GB2312" w:eastAsia="FangSong_GB2312" w:hAnsi="仿宋" w:cs="宋体" w:hint="eastAsia"/>
          <w:color w:val="000000"/>
          <w:kern w:val="0"/>
          <w:sz w:val="32"/>
          <w:szCs w:val="32"/>
        </w:rPr>
        <w:t>+</w:t>
      </w:r>
      <w:r>
        <w:rPr>
          <w:rFonts w:ascii="FangSong_GB2312" w:eastAsia="FangSong_GB2312" w:hAnsi="仿宋" w:cs="宋体" w:hint="eastAsia"/>
          <w:color w:val="000000"/>
          <w:kern w:val="0"/>
          <w:sz w:val="32"/>
          <w:szCs w:val="32"/>
        </w:rPr>
        <w:t>”加大旅游信息化和服务标准化技术研究，积极推进</w:t>
      </w:r>
      <w:r>
        <w:rPr>
          <w:rFonts w:ascii="FangSong_GB2312" w:eastAsia="FangSong_GB2312" w:hAnsi="仿宋" w:cs="宋体" w:hint="eastAsia"/>
          <w:color w:val="000000"/>
          <w:kern w:val="0"/>
          <w:sz w:val="32"/>
          <w:szCs w:val="32"/>
        </w:rPr>
        <w:t>智慧旅游；研究旅游智能服务共性技术，推荐旅游全程信息化、智能化。创新非物质文化遗产内容保护、传承、发展、传播与消费等方面共性关键技术，打造文化旅游产品生产、传播和营销新模式，延伸产业链，提高附加值。开展旅游公共安全应急预警技术的示范应用，加强冰雪暴雨、滑坡泥石流等极端天气和地质灾害的安全监测和预警防范。</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lastRenderedPageBreak/>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加大环境与资源保护力度。</w:t>
      </w:r>
      <w:r>
        <w:rPr>
          <w:rFonts w:ascii="FangSong_GB2312" w:eastAsia="FangSong_GB2312" w:hAnsi="仿宋" w:cs="宋体" w:hint="eastAsia"/>
          <w:color w:val="000000"/>
          <w:kern w:val="0"/>
          <w:sz w:val="32"/>
          <w:szCs w:val="32"/>
        </w:rPr>
        <w:t>加大科学技术与生态环境保护的结合，促进我县人、自然、社会经济的和谐发展。在农业方面，抓好一批农业科技示范园区建设，采用有机、绿色、无公害生产技术进行生产开发，提高农业开发的经济、</w:t>
      </w:r>
      <w:r>
        <w:rPr>
          <w:rFonts w:ascii="FangSong_GB2312" w:eastAsia="FangSong_GB2312" w:hAnsi="仿宋" w:cs="宋体" w:hint="eastAsia"/>
          <w:color w:val="000000"/>
          <w:kern w:val="0"/>
          <w:sz w:val="32"/>
          <w:szCs w:val="32"/>
        </w:rPr>
        <w:t>社会和生态效益。在工业方面，通过加快废旧资源的综合利用和工业企业“三废”的循环使用，推动循环经济的试点工作，实现资源节约利用。</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（五）积极推进科技体制改革</w:t>
      </w:r>
    </w:p>
    <w:p w:rsidR="0010141D" w:rsidRDefault="00997B6F">
      <w:pPr>
        <w:widowControl/>
        <w:shd w:val="clear" w:color="auto" w:fill="FFFFFF"/>
        <w:adjustRightInd w:val="0"/>
        <w:snapToGrid w:val="0"/>
        <w:spacing w:line="600" w:lineRule="exact"/>
        <w:ind w:firstLineChars="196" w:firstLine="630"/>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1</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完善创新驱动政策体系。</w:t>
      </w:r>
      <w:r>
        <w:rPr>
          <w:rFonts w:ascii="FangSong_GB2312" w:eastAsia="FangSong_GB2312" w:hAnsi="仿宋" w:cs="宋体" w:hint="eastAsia"/>
          <w:color w:val="000000"/>
          <w:kern w:val="0"/>
          <w:sz w:val="32"/>
          <w:szCs w:val="32"/>
        </w:rPr>
        <w:t>落实和完善我县科技创新激励政策，重点推进科技创新投入方式、科技创新平台建设、高层次人才引进、协同创新机制和科技人员激励机制等方面的改革创新。加大企业研发费用加计扣除、高新技术企业所得税减免、固定资产加速折旧等政策落实力度，降低企业创新成本，不断扩大政策覆盖面和实施效应，建立健全覆盖产业链的创新政策体系。</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t>2</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深化科技管理体制改革</w:t>
      </w:r>
      <w:r>
        <w:rPr>
          <w:rFonts w:ascii="FangSong_GB2312" w:eastAsia="FangSong_GB2312" w:hAnsi="仿宋" w:cs="宋体" w:hint="eastAsia"/>
          <w:b/>
          <w:color w:val="000000"/>
          <w:kern w:val="0"/>
          <w:sz w:val="32"/>
          <w:szCs w:val="32"/>
        </w:rPr>
        <w:t>。</w:t>
      </w:r>
      <w:r>
        <w:rPr>
          <w:rFonts w:ascii="FangSong_GB2312" w:eastAsia="FangSong_GB2312" w:hAnsi="仿宋" w:cs="宋体" w:hint="eastAsia"/>
          <w:color w:val="000000"/>
          <w:kern w:val="0"/>
          <w:sz w:val="32"/>
          <w:szCs w:val="32"/>
        </w:rPr>
        <w:t>探索建设以第三方评估为重点的科技监督评估体系，加强自身科技信息网、政务公开网等平台建设，推进科技信息公开制度建设。优化科研项目和经费管理程序，优化财政科技资金投入结构与方式，规范直接费用和间接费用支出管理，提高科技创新效率。建立科研信用管理制度，形成覆盖决策、管理、实施主体的考核问责机制和责任倒查制度。</w:t>
      </w:r>
    </w:p>
    <w:p w:rsidR="0010141D" w:rsidRDefault="00997B6F" w:rsidP="0010141D">
      <w:pPr>
        <w:widowControl/>
        <w:shd w:val="clear" w:color="auto" w:fill="FFFFFF"/>
        <w:adjustRightInd w:val="0"/>
        <w:snapToGrid w:val="0"/>
        <w:spacing w:beforeLines="50" w:line="600" w:lineRule="exact"/>
        <w:ind w:firstLine="641"/>
        <w:rPr>
          <w:rFonts w:ascii="FangSong_GB2312" w:eastAsia="FangSong_GB2312" w:hAnsi="仿宋" w:cs="宋体"/>
          <w:color w:val="000000"/>
          <w:kern w:val="0"/>
          <w:sz w:val="32"/>
          <w:szCs w:val="32"/>
        </w:rPr>
      </w:pPr>
      <w:r>
        <w:rPr>
          <w:rFonts w:ascii="FangSong_GB2312" w:eastAsia="FangSong_GB2312" w:hAnsi="仿宋" w:cs="Times New Roman" w:hint="eastAsia"/>
          <w:b/>
          <w:color w:val="000000"/>
          <w:kern w:val="0"/>
          <w:sz w:val="32"/>
          <w:szCs w:val="32"/>
        </w:rPr>
        <w:lastRenderedPageBreak/>
        <w:t>3</w:t>
      </w:r>
      <w:r>
        <w:rPr>
          <w:rFonts w:ascii="FangSong_GB2312" w:eastAsia="FangSong_GB2312" w:hAnsi="仿宋" w:cs="Times New Roman" w:hint="eastAsia"/>
          <w:b/>
          <w:color w:val="000000"/>
          <w:kern w:val="0"/>
          <w:sz w:val="32"/>
          <w:szCs w:val="32"/>
        </w:rPr>
        <w:t>、</w:t>
      </w:r>
      <w:r>
        <w:rPr>
          <w:rFonts w:ascii="FangSong_GB2312" w:eastAsia="FangSong_GB2312" w:hAnsi="仿宋" w:cs="宋体" w:hint="eastAsia"/>
          <w:b/>
          <w:color w:val="000000"/>
          <w:kern w:val="0"/>
          <w:sz w:val="32"/>
          <w:szCs w:val="32"/>
        </w:rPr>
        <w:t>加强科技金融深度融合。</w:t>
      </w:r>
      <w:r>
        <w:rPr>
          <w:rFonts w:ascii="FangSong_GB2312" w:eastAsia="FangSong_GB2312" w:hAnsi="仿宋" w:cs="宋体" w:hint="eastAsia"/>
          <w:color w:val="000000"/>
          <w:kern w:val="0"/>
          <w:sz w:val="32"/>
          <w:szCs w:val="32"/>
        </w:rPr>
        <w:t>积极开展政府搭台、企业唱戏等多种形式的资本要素对接会和银企对接活动，丰富金融服务科技创新渠道和形式。努力完善科技金融服务体系，推进企业股权、专利权等质押贷款，缓解企业发展资金短缺</w:t>
      </w:r>
      <w:r>
        <w:rPr>
          <w:rFonts w:ascii="FangSong_GB2312" w:eastAsia="FangSong_GB2312" w:hAnsi="仿宋" w:cs="宋体" w:hint="eastAsia"/>
          <w:color w:val="000000"/>
          <w:kern w:val="0"/>
          <w:sz w:val="32"/>
          <w:szCs w:val="32"/>
        </w:rPr>
        <w:t>问题。发挥财政资金的杠杆作用和导向作用，加大财政投入，激励企业以自有资金投入研发，激发金融资本和社会资本投入科技事业的积极性。加大对各类科研投入方式的实效评估和优化研究。</w:t>
      </w:r>
    </w:p>
    <w:p w:rsidR="0010141D" w:rsidRDefault="0010141D">
      <w:pPr>
        <w:widowControl/>
        <w:shd w:val="clear" w:color="auto" w:fill="FFFFFF"/>
        <w:adjustRightInd w:val="0"/>
        <w:snapToGrid w:val="0"/>
        <w:spacing w:line="600" w:lineRule="exact"/>
        <w:ind w:firstLine="643"/>
        <w:jc w:val="left"/>
        <w:rPr>
          <w:rFonts w:ascii="仿宋" w:eastAsia="仿宋" w:hAnsi="仿宋" w:cs="宋体"/>
          <w:color w:val="333333"/>
          <w:kern w:val="0"/>
          <w:szCs w:val="21"/>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10141D">
      <w:pPr>
        <w:widowControl/>
        <w:shd w:val="clear" w:color="auto" w:fill="FFFFFF"/>
        <w:adjustRightInd w:val="0"/>
        <w:snapToGrid w:val="0"/>
        <w:spacing w:line="600" w:lineRule="exact"/>
        <w:jc w:val="center"/>
        <w:rPr>
          <w:rFonts w:ascii="SimHei" w:eastAsia="SimHei" w:hAnsi="SimHei" w:cs="宋体"/>
          <w:b/>
          <w:color w:val="333333"/>
          <w:kern w:val="0"/>
          <w:sz w:val="36"/>
          <w:szCs w:val="36"/>
        </w:rPr>
      </w:pPr>
    </w:p>
    <w:p w:rsidR="0010141D" w:rsidRDefault="00997B6F">
      <w:pPr>
        <w:widowControl/>
        <w:shd w:val="clear" w:color="auto" w:fill="FFFFFF"/>
        <w:adjustRightInd w:val="0"/>
        <w:snapToGrid w:val="0"/>
        <w:spacing w:line="600" w:lineRule="exact"/>
        <w:jc w:val="center"/>
        <w:rPr>
          <w:rFonts w:ascii="SimHei" w:eastAsia="SimHei" w:hAnsi="SimHei" w:cs="宋体"/>
          <w:b/>
          <w:color w:val="333333"/>
          <w:kern w:val="0"/>
          <w:sz w:val="36"/>
          <w:szCs w:val="36"/>
        </w:rPr>
      </w:pPr>
      <w:r>
        <w:rPr>
          <w:rFonts w:ascii="SimHei" w:eastAsia="SimHei" w:hAnsi="SimHei" w:cs="宋体"/>
          <w:b/>
          <w:color w:val="333333"/>
          <w:kern w:val="0"/>
          <w:sz w:val="36"/>
          <w:szCs w:val="36"/>
        </w:rPr>
        <w:lastRenderedPageBreak/>
        <w:t>四、保障措施</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（一）加强组织保障</w:t>
      </w:r>
    </w:p>
    <w:p w:rsidR="0010141D" w:rsidRDefault="00997B6F">
      <w:pPr>
        <w:widowControl/>
        <w:shd w:val="clear" w:color="auto" w:fill="FFFFFF"/>
        <w:adjustRightInd w:val="0"/>
        <w:snapToGrid w:val="0"/>
        <w:spacing w:line="600" w:lineRule="exact"/>
        <w:ind w:firstLine="629"/>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t>各乡镇政府要全面落实科学发展观，牢固树立“科学技术是第一生产力”的重要思想，加强和改进对科技工作的领导，坚持一把手抓第一生产力，将科技工作摆在经济社会发展的突出位置，贯穿到各项政策落实中。加强科技工作统筹协调，建立完善科技创新工作协商沟通机制，进一步健全创新工作推进机制，明确目标任务，压实工作责任，强化推进落实。</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（二）夯实人才支撑</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t>尊重劳动、尊重人才、尊重创造。深化政产学研合作对接，广泛开展引智引技引项活动，通过项目合作、技术咨询、课题攻关、知识入股、联合建设重点实验基地、研发中心等灵活有效的方式，吸引县</w:t>
      </w:r>
      <w:r>
        <w:rPr>
          <w:rFonts w:ascii="FangSong_GB2312" w:eastAsia="FangSong_GB2312" w:hAnsi="仿宋" w:cs="宋体" w:hint="eastAsia"/>
          <w:color w:val="000000"/>
          <w:kern w:val="0"/>
          <w:sz w:val="32"/>
          <w:szCs w:val="32"/>
        </w:rPr>
        <w:t>外高层次人才来我县献智出力。完善科技人才激励政策，在进修培训、子女就学就业、医疗保险等发明给予优惠服务，对重点科技人才实行年薪制以及股权、期权奖励等多种形式的奖励机制，留住高端人才。同时，加强本土职业技术教育，通过与高校合作培训、外派挂职等方式，培养一批高层次、实用型专业技术人才队伍。</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（三）加大资金支持</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t>充分发挥市场配置科技资源的决定性作用和政府的引导作用，围绕全面驱动创新的目标，完善财政对科技投入的</w:t>
      </w:r>
      <w:r>
        <w:rPr>
          <w:rFonts w:ascii="FangSong_GB2312" w:eastAsia="FangSong_GB2312" w:hAnsi="仿宋" w:cs="宋体" w:hint="eastAsia"/>
          <w:color w:val="000000"/>
          <w:kern w:val="0"/>
          <w:sz w:val="32"/>
          <w:szCs w:val="32"/>
        </w:rPr>
        <w:lastRenderedPageBreak/>
        <w:t>稳定增长机制，创新投入方式，放大政府财政科技资金的引导作用，引导银行、保险、创投等社会资本投入科技创新，形</w:t>
      </w:r>
      <w:r>
        <w:rPr>
          <w:rFonts w:ascii="FangSong_GB2312" w:eastAsia="FangSong_GB2312" w:hAnsi="仿宋" w:cs="宋体" w:hint="eastAsia"/>
          <w:color w:val="000000"/>
          <w:kern w:val="0"/>
          <w:sz w:val="32"/>
          <w:szCs w:val="32"/>
        </w:rPr>
        <w:t>成多元化科技投入体系。积极开展知识产权质押融资、科技保险、“</w:t>
      </w:r>
      <w:r>
        <w:rPr>
          <w:rFonts w:ascii="FangSong_GB2312" w:eastAsia="FangSong_GB2312" w:hAnsi="仿宋" w:cs="宋体" w:hint="eastAsia"/>
          <w:color w:val="000000"/>
          <w:kern w:val="0"/>
          <w:sz w:val="32"/>
          <w:szCs w:val="32"/>
        </w:rPr>
        <w:t>4321</w:t>
      </w:r>
      <w:r>
        <w:rPr>
          <w:rFonts w:ascii="FangSong_GB2312" w:eastAsia="FangSong_GB2312" w:hAnsi="仿宋" w:cs="宋体" w:hint="eastAsia"/>
          <w:color w:val="000000"/>
          <w:kern w:val="0"/>
          <w:sz w:val="32"/>
          <w:szCs w:val="32"/>
        </w:rPr>
        <w:t>”新型政银担合作机制等金融创新服务，支撑绥宁全面科技创新。</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（四）强化组织实施</w:t>
      </w:r>
    </w:p>
    <w:p w:rsidR="0010141D" w:rsidRDefault="00997B6F">
      <w:pPr>
        <w:widowControl/>
        <w:shd w:val="clear" w:color="auto" w:fill="FFFFFF"/>
        <w:adjustRightInd w:val="0"/>
        <w:snapToGrid w:val="0"/>
        <w:spacing w:line="600" w:lineRule="exact"/>
        <w:ind w:firstLine="641"/>
        <w:rPr>
          <w:rFonts w:ascii="FangSong_GB2312" w:eastAsia="FangSong_GB2312" w:hAnsi="仿宋" w:cs="宋体"/>
          <w:color w:val="000000"/>
          <w:kern w:val="0"/>
          <w:sz w:val="32"/>
          <w:szCs w:val="32"/>
        </w:rPr>
      </w:pPr>
      <w:r>
        <w:rPr>
          <w:rFonts w:ascii="FangSong_GB2312" w:eastAsia="FangSong_GB2312" w:hAnsi="仿宋" w:cs="宋体" w:hint="eastAsia"/>
          <w:color w:val="000000"/>
          <w:kern w:val="0"/>
          <w:sz w:val="32"/>
          <w:szCs w:val="32"/>
        </w:rPr>
        <w:t>加强与省市科技创新发展规划、县国民经济和社会发展规划及县五大发展行动计划实施方案的衔接。强化科技计划与科技规划的对接配套，通过科技计划整合和引导，以科技计划项目和科技创新扶持政策为抓手，推进科技规划各项重点任务和目标顺利完成。加强对科技规划实施效果跟踪分析和评估，做好监督检查，健全科技创新发展规划的动态调整完善机制，推动政府科技数据资源的开发共享，完善科技创新政策体系。</w:t>
      </w:r>
    </w:p>
    <w:p w:rsidR="0010141D" w:rsidRDefault="00997B6F" w:rsidP="0010141D">
      <w:pPr>
        <w:widowControl/>
        <w:shd w:val="clear" w:color="auto" w:fill="FFFFFF"/>
        <w:adjustRightInd w:val="0"/>
        <w:snapToGrid w:val="0"/>
        <w:spacing w:beforeLines="50" w:line="600" w:lineRule="exact"/>
        <w:ind w:firstLineChars="196" w:firstLine="659"/>
        <w:jc w:val="left"/>
        <w:rPr>
          <w:rFonts w:ascii="楷体" w:eastAsia="楷体" w:hAnsi="楷体" w:cs="宋体"/>
          <w:b/>
          <w:color w:val="333333"/>
          <w:kern w:val="0"/>
          <w:sz w:val="32"/>
          <w:szCs w:val="32"/>
        </w:rPr>
      </w:pPr>
      <w:r>
        <w:rPr>
          <w:rFonts w:ascii="楷体" w:eastAsia="楷体" w:hAnsi="楷体" w:cs="宋体"/>
          <w:b/>
          <w:color w:val="333333"/>
          <w:kern w:val="0"/>
          <w:sz w:val="32"/>
          <w:szCs w:val="32"/>
        </w:rPr>
        <w:t>（五）优化创新服务</w:t>
      </w:r>
    </w:p>
    <w:p w:rsidR="0010141D" w:rsidRDefault="00997B6F">
      <w:pPr>
        <w:widowControl/>
        <w:shd w:val="clear" w:color="auto" w:fill="FFFFFF"/>
        <w:adjustRightInd w:val="0"/>
        <w:snapToGrid w:val="0"/>
        <w:spacing w:line="600" w:lineRule="exact"/>
        <w:ind w:firstLine="641"/>
        <w:rPr>
          <w:rFonts w:ascii="宋体" w:eastAsia="仿宋" w:hAnsi="宋体" w:cs="宋体"/>
          <w:color w:val="333333"/>
          <w:kern w:val="0"/>
          <w:sz w:val="32"/>
          <w:szCs w:val="32"/>
        </w:rPr>
      </w:pPr>
      <w:r>
        <w:rPr>
          <w:rFonts w:ascii="FangSong_GB2312" w:eastAsia="FangSong_GB2312" w:hAnsi="仿宋" w:cs="宋体" w:hint="eastAsia"/>
          <w:color w:val="000000"/>
          <w:kern w:val="0"/>
          <w:sz w:val="32"/>
          <w:szCs w:val="32"/>
        </w:rPr>
        <w:t>进一步明确政府和市场的关系，发挥政府在战略规划、政策制定、公共服务和监督评估等方面引导作用。推动政府科研管理向创新服务</w:t>
      </w:r>
      <w:r>
        <w:rPr>
          <w:rFonts w:ascii="FangSong_GB2312" w:eastAsia="FangSong_GB2312" w:hAnsi="仿宋" w:cs="宋体" w:hint="eastAsia"/>
          <w:color w:val="000000"/>
          <w:kern w:val="0"/>
          <w:sz w:val="32"/>
          <w:szCs w:val="32"/>
        </w:rPr>
        <w:t>转变，激发各类创新主体活力，形成多方共同参与、运行高效的科技创新治理体系。完善科技权责清单及服务清单，依法确权、依法确责、依法制权，全面推进政务信息公开，实现科技政务管理高效透明。贯彻落实国家科技进步法和促进科技成果转化法，提升科技依法治理能</w:t>
      </w:r>
      <w:r>
        <w:rPr>
          <w:rFonts w:ascii="FangSong_GB2312" w:eastAsia="FangSong_GB2312" w:hAnsi="仿宋" w:cs="宋体" w:hint="eastAsia"/>
          <w:color w:val="000000"/>
          <w:kern w:val="0"/>
          <w:sz w:val="32"/>
          <w:szCs w:val="32"/>
        </w:rPr>
        <w:lastRenderedPageBreak/>
        <w:t>力。推进科技计划管理的科学化、规范化和</w:t>
      </w:r>
      <w:r>
        <w:rPr>
          <w:rFonts w:ascii="FangSong_GB2312" w:eastAsia="FangSong_GB2312" w:hAnsi="仿宋" w:cs="宋体" w:hint="eastAsia"/>
          <w:color w:val="000000"/>
          <w:kern w:val="0"/>
          <w:sz w:val="32"/>
          <w:szCs w:val="32"/>
        </w:rPr>
        <w:t>法制化</w:t>
      </w:r>
      <w:r>
        <w:rPr>
          <w:rFonts w:ascii="FangSong_GB2312" w:eastAsia="FangSong_GB2312" w:hAnsi="仿宋" w:cs="宋体" w:hint="eastAsia"/>
          <w:color w:val="000000"/>
          <w:kern w:val="0"/>
          <w:sz w:val="32"/>
          <w:szCs w:val="32"/>
        </w:rPr>
        <w:t>建设，加强项目全过程动态监督管理，提高项目实施效果，完善和提高科技项目资金使用的规范性和有效性。</w:t>
      </w:r>
    </w:p>
    <w:p w:rsidR="0010141D" w:rsidRDefault="0010141D">
      <w:pPr>
        <w:widowControl/>
        <w:shd w:val="clear" w:color="auto" w:fill="FFFFFF"/>
        <w:adjustRightInd w:val="0"/>
        <w:snapToGrid w:val="0"/>
        <w:spacing w:line="420" w:lineRule="auto"/>
        <w:jc w:val="left"/>
        <w:rPr>
          <w:rFonts w:ascii="宋体" w:eastAsia="仿宋" w:hAnsi="宋体" w:cs="宋体"/>
          <w:color w:val="333333"/>
          <w:kern w:val="0"/>
          <w:sz w:val="32"/>
          <w:szCs w:val="32"/>
        </w:rPr>
      </w:pPr>
    </w:p>
    <w:sectPr w:rsidR="0010141D" w:rsidSect="0010141D">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1D" w:rsidRDefault="0010141D" w:rsidP="0010141D">
      <w:r>
        <w:separator/>
      </w:r>
    </w:p>
  </w:endnote>
  <w:endnote w:type="continuationSeparator" w:id="0">
    <w:p w:rsidR="0010141D" w:rsidRDefault="0010141D" w:rsidP="00101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00000001" w:usb1="080E0000" w:usb2="00000010" w:usb3="00000000" w:csb0="00040000" w:csb1="00000000"/>
  </w:font>
  <w:font w:name="仿宋">
    <w:altName w:val="Malgun Gothic Semilight"/>
    <w:charset w:val="86"/>
    <w:family w:val="auto"/>
    <w:pitch w:val="default"/>
    <w:sig w:usb0="00000000"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楷体">
    <w:altName w:val="Malgun Gothic Semilight"/>
    <w:charset w:val="86"/>
    <w:family w:val="auto"/>
    <w:pitch w:val="default"/>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1D" w:rsidRDefault="0010141D">
    <w:pPr>
      <w:pStyle w:val="a4"/>
      <w:jc w:val="center"/>
    </w:pPr>
    <w:r w:rsidRPr="0010141D">
      <w:fldChar w:fldCharType="begin"/>
    </w:r>
    <w:r w:rsidR="00997B6F">
      <w:instrText xml:space="preserve"> PAGE   \* MERGEFORMAT </w:instrText>
    </w:r>
    <w:r w:rsidRPr="0010141D">
      <w:fldChar w:fldCharType="separate"/>
    </w:r>
    <w:r w:rsidR="00997B6F" w:rsidRPr="00997B6F">
      <w:rPr>
        <w:noProof/>
        <w:lang w:val="zh-CN"/>
      </w:rPr>
      <w:t>23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1D" w:rsidRDefault="0010141D" w:rsidP="0010141D">
      <w:r>
        <w:separator/>
      </w:r>
    </w:p>
  </w:footnote>
  <w:footnote w:type="continuationSeparator" w:id="0">
    <w:p w:rsidR="0010141D" w:rsidRDefault="0010141D" w:rsidP="00101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5976"/>
    <w:rsid w:val="00002BFE"/>
    <w:rsid w:val="000110E8"/>
    <w:rsid w:val="000116BA"/>
    <w:rsid w:val="00026A89"/>
    <w:rsid w:val="00027288"/>
    <w:rsid w:val="0003284C"/>
    <w:rsid w:val="000334B6"/>
    <w:rsid w:val="000343DA"/>
    <w:rsid w:val="00035446"/>
    <w:rsid w:val="00036146"/>
    <w:rsid w:val="000365E2"/>
    <w:rsid w:val="00043589"/>
    <w:rsid w:val="0006607D"/>
    <w:rsid w:val="00072FE7"/>
    <w:rsid w:val="000960FC"/>
    <w:rsid w:val="00096268"/>
    <w:rsid w:val="000A36BF"/>
    <w:rsid w:val="000A77F9"/>
    <w:rsid w:val="000B41FC"/>
    <w:rsid w:val="000C2EFD"/>
    <w:rsid w:val="000D2455"/>
    <w:rsid w:val="000D51EF"/>
    <w:rsid w:val="000E0783"/>
    <w:rsid w:val="000F23BA"/>
    <w:rsid w:val="0010141D"/>
    <w:rsid w:val="00103CF2"/>
    <w:rsid w:val="0011568F"/>
    <w:rsid w:val="001525C2"/>
    <w:rsid w:val="00155544"/>
    <w:rsid w:val="001609F2"/>
    <w:rsid w:val="00176807"/>
    <w:rsid w:val="00181784"/>
    <w:rsid w:val="00182378"/>
    <w:rsid w:val="001834DE"/>
    <w:rsid w:val="00192245"/>
    <w:rsid w:val="001C09AE"/>
    <w:rsid w:val="001D3325"/>
    <w:rsid w:val="001E15CA"/>
    <w:rsid w:val="001E2409"/>
    <w:rsid w:val="001E3FF3"/>
    <w:rsid w:val="0020097D"/>
    <w:rsid w:val="002047B5"/>
    <w:rsid w:val="00231404"/>
    <w:rsid w:val="00253A7B"/>
    <w:rsid w:val="002543C2"/>
    <w:rsid w:val="00260CAF"/>
    <w:rsid w:val="00265FC5"/>
    <w:rsid w:val="00267002"/>
    <w:rsid w:val="00267CBE"/>
    <w:rsid w:val="00271897"/>
    <w:rsid w:val="002744A5"/>
    <w:rsid w:val="002975E4"/>
    <w:rsid w:val="002A0565"/>
    <w:rsid w:val="002B6314"/>
    <w:rsid w:val="002C7A1D"/>
    <w:rsid w:val="002E030A"/>
    <w:rsid w:val="002F0EBB"/>
    <w:rsid w:val="002F100A"/>
    <w:rsid w:val="002F6935"/>
    <w:rsid w:val="002F6AD1"/>
    <w:rsid w:val="0030506F"/>
    <w:rsid w:val="00305B35"/>
    <w:rsid w:val="0032612E"/>
    <w:rsid w:val="00326CB6"/>
    <w:rsid w:val="0032730C"/>
    <w:rsid w:val="00334B10"/>
    <w:rsid w:val="00356CBB"/>
    <w:rsid w:val="0036300C"/>
    <w:rsid w:val="00365165"/>
    <w:rsid w:val="00376A6E"/>
    <w:rsid w:val="00395881"/>
    <w:rsid w:val="003A7D7D"/>
    <w:rsid w:val="003B14F9"/>
    <w:rsid w:val="003B6C28"/>
    <w:rsid w:val="003C5D47"/>
    <w:rsid w:val="003C6C2B"/>
    <w:rsid w:val="003D48E0"/>
    <w:rsid w:val="00411683"/>
    <w:rsid w:val="00415635"/>
    <w:rsid w:val="00431C9C"/>
    <w:rsid w:val="004345D3"/>
    <w:rsid w:val="00447630"/>
    <w:rsid w:val="004649B2"/>
    <w:rsid w:val="00466253"/>
    <w:rsid w:val="0047015F"/>
    <w:rsid w:val="0048221E"/>
    <w:rsid w:val="00492F94"/>
    <w:rsid w:val="00497641"/>
    <w:rsid w:val="004C03D5"/>
    <w:rsid w:val="004C06DA"/>
    <w:rsid w:val="004D063B"/>
    <w:rsid w:val="004D28B1"/>
    <w:rsid w:val="004E1944"/>
    <w:rsid w:val="004F63B6"/>
    <w:rsid w:val="005028F4"/>
    <w:rsid w:val="005155A9"/>
    <w:rsid w:val="00524D2C"/>
    <w:rsid w:val="00527568"/>
    <w:rsid w:val="00532353"/>
    <w:rsid w:val="0053530A"/>
    <w:rsid w:val="0054011C"/>
    <w:rsid w:val="00550222"/>
    <w:rsid w:val="00550238"/>
    <w:rsid w:val="005815E0"/>
    <w:rsid w:val="005A7D83"/>
    <w:rsid w:val="005B38AB"/>
    <w:rsid w:val="005B3A4F"/>
    <w:rsid w:val="005B7007"/>
    <w:rsid w:val="005D032F"/>
    <w:rsid w:val="005F139C"/>
    <w:rsid w:val="00600776"/>
    <w:rsid w:val="006108EB"/>
    <w:rsid w:val="00611797"/>
    <w:rsid w:val="006142AA"/>
    <w:rsid w:val="006265BE"/>
    <w:rsid w:val="006272C2"/>
    <w:rsid w:val="00641FFD"/>
    <w:rsid w:val="00642AE1"/>
    <w:rsid w:val="006475A5"/>
    <w:rsid w:val="00647749"/>
    <w:rsid w:val="0065183F"/>
    <w:rsid w:val="00653E63"/>
    <w:rsid w:val="00660B91"/>
    <w:rsid w:val="00673F96"/>
    <w:rsid w:val="00674712"/>
    <w:rsid w:val="006747F3"/>
    <w:rsid w:val="00680336"/>
    <w:rsid w:val="00691FEC"/>
    <w:rsid w:val="00697C86"/>
    <w:rsid w:val="006A04E0"/>
    <w:rsid w:val="006B58E9"/>
    <w:rsid w:val="006B5DBE"/>
    <w:rsid w:val="006C5D81"/>
    <w:rsid w:val="006C714D"/>
    <w:rsid w:val="0070119B"/>
    <w:rsid w:val="007028E6"/>
    <w:rsid w:val="00706F24"/>
    <w:rsid w:val="007125A8"/>
    <w:rsid w:val="007370F9"/>
    <w:rsid w:val="00737F51"/>
    <w:rsid w:val="00744222"/>
    <w:rsid w:val="00744A2B"/>
    <w:rsid w:val="007538C9"/>
    <w:rsid w:val="00763A56"/>
    <w:rsid w:val="00765AF2"/>
    <w:rsid w:val="00770346"/>
    <w:rsid w:val="00786D11"/>
    <w:rsid w:val="00790AA4"/>
    <w:rsid w:val="007919F8"/>
    <w:rsid w:val="007A3B98"/>
    <w:rsid w:val="007C0A45"/>
    <w:rsid w:val="007C1283"/>
    <w:rsid w:val="007C4EC9"/>
    <w:rsid w:val="007C7AE3"/>
    <w:rsid w:val="007D54F7"/>
    <w:rsid w:val="007E1E4B"/>
    <w:rsid w:val="007E2656"/>
    <w:rsid w:val="007E41D6"/>
    <w:rsid w:val="007E41EA"/>
    <w:rsid w:val="007F455D"/>
    <w:rsid w:val="007F6C29"/>
    <w:rsid w:val="00811648"/>
    <w:rsid w:val="00822AE9"/>
    <w:rsid w:val="00833F97"/>
    <w:rsid w:val="00834E3E"/>
    <w:rsid w:val="008376BA"/>
    <w:rsid w:val="00864EAE"/>
    <w:rsid w:val="008823BC"/>
    <w:rsid w:val="008A1576"/>
    <w:rsid w:val="008B6495"/>
    <w:rsid w:val="008E407B"/>
    <w:rsid w:val="008E6C3E"/>
    <w:rsid w:val="008F2B1E"/>
    <w:rsid w:val="008F4E6A"/>
    <w:rsid w:val="008F7266"/>
    <w:rsid w:val="009041D8"/>
    <w:rsid w:val="00912FE0"/>
    <w:rsid w:val="0092026C"/>
    <w:rsid w:val="00927B68"/>
    <w:rsid w:val="00927C07"/>
    <w:rsid w:val="00933DE6"/>
    <w:rsid w:val="009447DA"/>
    <w:rsid w:val="009655B9"/>
    <w:rsid w:val="0098534C"/>
    <w:rsid w:val="00987665"/>
    <w:rsid w:val="00997B6F"/>
    <w:rsid w:val="009A4FE3"/>
    <w:rsid w:val="009A63BF"/>
    <w:rsid w:val="009B4DAC"/>
    <w:rsid w:val="009B63A1"/>
    <w:rsid w:val="009B690D"/>
    <w:rsid w:val="009D03AF"/>
    <w:rsid w:val="009D424B"/>
    <w:rsid w:val="009E22FB"/>
    <w:rsid w:val="009E5A6A"/>
    <w:rsid w:val="009E5E49"/>
    <w:rsid w:val="009F79F3"/>
    <w:rsid w:val="00A17932"/>
    <w:rsid w:val="00A20710"/>
    <w:rsid w:val="00A217B0"/>
    <w:rsid w:val="00A2707B"/>
    <w:rsid w:val="00A27ED3"/>
    <w:rsid w:val="00A32ECF"/>
    <w:rsid w:val="00A34FAC"/>
    <w:rsid w:val="00A52BC3"/>
    <w:rsid w:val="00A576D2"/>
    <w:rsid w:val="00A64F4D"/>
    <w:rsid w:val="00A679EE"/>
    <w:rsid w:val="00A747DF"/>
    <w:rsid w:val="00A8075A"/>
    <w:rsid w:val="00A90F7D"/>
    <w:rsid w:val="00A97127"/>
    <w:rsid w:val="00A97FA7"/>
    <w:rsid w:val="00AA529D"/>
    <w:rsid w:val="00AA70D8"/>
    <w:rsid w:val="00AD52A1"/>
    <w:rsid w:val="00AD53AA"/>
    <w:rsid w:val="00AF0203"/>
    <w:rsid w:val="00B048CD"/>
    <w:rsid w:val="00B11E6E"/>
    <w:rsid w:val="00B1296C"/>
    <w:rsid w:val="00B202CE"/>
    <w:rsid w:val="00B40A56"/>
    <w:rsid w:val="00B41288"/>
    <w:rsid w:val="00B5172A"/>
    <w:rsid w:val="00B60143"/>
    <w:rsid w:val="00B72802"/>
    <w:rsid w:val="00BA3B60"/>
    <w:rsid w:val="00BA3DA5"/>
    <w:rsid w:val="00BA5A25"/>
    <w:rsid w:val="00BC1AE7"/>
    <w:rsid w:val="00BC5976"/>
    <w:rsid w:val="00BC6E61"/>
    <w:rsid w:val="00BF0E7B"/>
    <w:rsid w:val="00C03613"/>
    <w:rsid w:val="00C11E83"/>
    <w:rsid w:val="00C22AA7"/>
    <w:rsid w:val="00C264E2"/>
    <w:rsid w:val="00C327E0"/>
    <w:rsid w:val="00C45871"/>
    <w:rsid w:val="00C56E83"/>
    <w:rsid w:val="00C61AE6"/>
    <w:rsid w:val="00C63094"/>
    <w:rsid w:val="00C66419"/>
    <w:rsid w:val="00C70307"/>
    <w:rsid w:val="00C86252"/>
    <w:rsid w:val="00C93EC0"/>
    <w:rsid w:val="00CA11EE"/>
    <w:rsid w:val="00CD4A33"/>
    <w:rsid w:val="00CE42E2"/>
    <w:rsid w:val="00CF24B6"/>
    <w:rsid w:val="00CF36A2"/>
    <w:rsid w:val="00D00DC4"/>
    <w:rsid w:val="00D02BDE"/>
    <w:rsid w:val="00D30D2F"/>
    <w:rsid w:val="00D36DB8"/>
    <w:rsid w:val="00D431C2"/>
    <w:rsid w:val="00D53796"/>
    <w:rsid w:val="00D620C7"/>
    <w:rsid w:val="00D6657B"/>
    <w:rsid w:val="00D66E59"/>
    <w:rsid w:val="00D82471"/>
    <w:rsid w:val="00D95438"/>
    <w:rsid w:val="00DA2869"/>
    <w:rsid w:val="00DA7ED4"/>
    <w:rsid w:val="00DB2D14"/>
    <w:rsid w:val="00DB43BD"/>
    <w:rsid w:val="00DC6AA1"/>
    <w:rsid w:val="00DE3127"/>
    <w:rsid w:val="00DF2C37"/>
    <w:rsid w:val="00E0020D"/>
    <w:rsid w:val="00E120C4"/>
    <w:rsid w:val="00E13791"/>
    <w:rsid w:val="00E232D2"/>
    <w:rsid w:val="00E47837"/>
    <w:rsid w:val="00E478F4"/>
    <w:rsid w:val="00E56BF3"/>
    <w:rsid w:val="00E62C8A"/>
    <w:rsid w:val="00E90A1B"/>
    <w:rsid w:val="00EA0DD3"/>
    <w:rsid w:val="00EB1522"/>
    <w:rsid w:val="00EC4C89"/>
    <w:rsid w:val="00ED1C0E"/>
    <w:rsid w:val="00EE2816"/>
    <w:rsid w:val="00F005F0"/>
    <w:rsid w:val="00F15D0E"/>
    <w:rsid w:val="00F23BF0"/>
    <w:rsid w:val="00F27811"/>
    <w:rsid w:val="00F40D94"/>
    <w:rsid w:val="00F41C14"/>
    <w:rsid w:val="00F450CB"/>
    <w:rsid w:val="00F561F2"/>
    <w:rsid w:val="00F5642E"/>
    <w:rsid w:val="00F567FB"/>
    <w:rsid w:val="00F67578"/>
    <w:rsid w:val="00F81CCB"/>
    <w:rsid w:val="00F85492"/>
    <w:rsid w:val="00F8579B"/>
    <w:rsid w:val="00F968F3"/>
    <w:rsid w:val="00FB255E"/>
    <w:rsid w:val="00FB731B"/>
    <w:rsid w:val="00FD4426"/>
    <w:rsid w:val="00FF1833"/>
    <w:rsid w:val="00FF60D6"/>
    <w:rsid w:val="00FF7B59"/>
    <w:rsid w:val="013070C7"/>
    <w:rsid w:val="27836DF2"/>
    <w:rsid w:val="2ECF259B"/>
    <w:rsid w:val="311D3752"/>
    <w:rsid w:val="3B970E24"/>
    <w:rsid w:val="407A0AD3"/>
    <w:rsid w:val="541C0E28"/>
    <w:rsid w:val="5F66581C"/>
    <w:rsid w:val="6E35738E"/>
    <w:rsid w:val="71DC66C0"/>
    <w:rsid w:val="79143BF5"/>
    <w:rsid w:val="791464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1D"/>
    <w:pPr>
      <w:widowControl w:val="0"/>
      <w:jc w:val="both"/>
    </w:pPr>
    <w:rPr>
      <w:rFonts w:ascii="Calibri" w:hAnsi="Calibri" w:cs="SimHei"/>
      <w:kern w:val="2"/>
      <w:sz w:val="21"/>
      <w:szCs w:val="22"/>
    </w:rPr>
  </w:style>
  <w:style w:type="paragraph" w:styleId="1">
    <w:name w:val="heading 1"/>
    <w:basedOn w:val="a"/>
    <w:next w:val="a"/>
    <w:link w:val="1Char"/>
    <w:uiPriority w:val="9"/>
    <w:qFormat/>
    <w:rsid w:val="0010141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10141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0141D"/>
    <w:rPr>
      <w:sz w:val="18"/>
      <w:szCs w:val="18"/>
    </w:rPr>
  </w:style>
  <w:style w:type="paragraph" w:styleId="a4">
    <w:name w:val="footer"/>
    <w:basedOn w:val="a"/>
    <w:link w:val="Char0"/>
    <w:uiPriority w:val="99"/>
    <w:unhideWhenUsed/>
    <w:qFormat/>
    <w:rsid w:val="0010141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014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0141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101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10141D"/>
    <w:rPr>
      <w:b/>
      <w:bCs/>
    </w:rPr>
  </w:style>
  <w:style w:type="character" w:styleId="a9">
    <w:name w:val="Emphasis"/>
    <w:basedOn w:val="a0"/>
    <w:uiPriority w:val="20"/>
    <w:qFormat/>
    <w:rsid w:val="0010141D"/>
    <w:rPr>
      <w:i/>
      <w:iCs/>
    </w:rPr>
  </w:style>
  <w:style w:type="character" w:styleId="aa">
    <w:name w:val="Hyperlink"/>
    <w:basedOn w:val="a0"/>
    <w:uiPriority w:val="99"/>
    <w:unhideWhenUsed/>
    <w:qFormat/>
    <w:rsid w:val="0010141D"/>
    <w:rPr>
      <w:color w:val="0000FF"/>
      <w:u w:val="single"/>
    </w:rPr>
  </w:style>
  <w:style w:type="paragraph" w:customStyle="1" w:styleId="10">
    <w:name w:val="列出段落1"/>
    <w:basedOn w:val="a"/>
    <w:uiPriority w:val="34"/>
    <w:qFormat/>
    <w:rsid w:val="0010141D"/>
    <w:pPr>
      <w:ind w:firstLineChars="200" w:firstLine="420"/>
    </w:pPr>
  </w:style>
  <w:style w:type="paragraph" w:customStyle="1" w:styleId="WPSOffice1">
    <w:name w:val="WPSOffice手动目录 1"/>
    <w:rsid w:val="0010141D"/>
  </w:style>
  <w:style w:type="paragraph" w:customStyle="1" w:styleId="WPSOffice2">
    <w:name w:val="WPSOffice手动目录 2"/>
    <w:qFormat/>
    <w:rsid w:val="0010141D"/>
    <w:pPr>
      <w:ind w:leftChars="200" w:left="200"/>
    </w:pPr>
  </w:style>
  <w:style w:type="character" w:customStyle="1" w:styleId="Char1">
    <w:name w:val="页眉 Char"/>
    <w:basedOn w:val="a0"/>
    <w:link w:val="a5"/>
    <w:uiPriority w:val="99"/>
    <w:semiHidden/>
    <w:qFormat/>
    <w:rsid w:val="0010141D"/>
    <w:rPr>
      <w:sz w:val="18"/>
      <w:szCs w:val="18"/>
    </w:rPr>
  </w:style>
  <w:style w:type="character" w:customStyle="1" w:styleId="Char0">
    <w:name w:val="页脚 Char"/>
    <w:basedOn w:val="a0"/>
    <w:link w:val="a4"/>
    <w:uiPriority w:val="99"/>
    <w:qFormat/>
    <w:rsid w:val="0010141D"/>
    <w:rPr>
      <w:sz w:val="18"/>
      <w:szCs w:val="18"/>
    </w:rPr>
  </w:style>
  <w:style w:type="character" w:customStyle="1" w:styleId="3Char">
    <w:name w:val="标题 3 Char"/>
    <w:basedOn w:val="a0"/>
    <w:link w:val="3"/>
    <w:uiPriority w:val="9"/>
    <w:qFormat/>
    <w:rsid w:val="0010141D"/>
    <w:rPr>
      <w:rFonts w:ascii="宋体" w:eastAsia="宋体" w:hAnsi="宋体" w:cs="宋体"/>
      <w:b/>
      <w:bCs/>
      <w:kern w:val="0"/>
      <w:sz w:val="27"/>
      <w:szCs w:val="27"/>
    </w:rPr>
  </w:style>
  <w:style w:type="character" w:customStyle="1" w:styleId="huinum">
    <w:name w:val="hui_num"/>
    <w:basedOn w:val="a0"/>
    <w:qFormat/>
    <w:rsid w:val="0010141D"/>
  </w:style>
  <w:style w:type="character" w:customStyle="1" w:styleId="1Char">
    <w:name w:val="标题 1 Char"/>
    <w:basedOn w:val="a0"/>
    <w:link w:val="1"/>
    <w:uiPriority w:val="9"/>
    <w:qFormat/>
    <w:rsid w:val="0010141D"/>
    <w:rPr>
      <w:b/>
      <w:bCs/>
      <w:kern w:val="44"/>
      <w:sz w:val="44"/>
      <w:szCs w:val="44"/>
    </w:rPr>
  </w:style>
  <w:style w:type="character" w:customStyle="1" w:styleId="Char">
    <w:name w:val="批注框文本 Char"/>
    <w:basedOn w:val="a0"/>
    <w:link w:val="a3"/>
    <w:uiPriority w:val="99"/>
    <w:semiHidden/>
    <w:qFormat/>
    <w:rsid w:val="001014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skci.com/reports/index199.html" TargetMode="External"/><Relationship Id="rId3" Type="http://schemas.openxmlformats.org/officeDocument/2006/relationships/settings" Target="settings.xml"/><Relationship Id="rId7" Type="http://schemas.openxmlformats.org/officeDocument/2006/relationships/hyperlink" Target="http://www.china-cer.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p.bytravel.cn/produce3/suiningqingqianliucha.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10747</Words>
  <Characters>1541</Characters>
  <Application>Microsoft Office Word</Application>
  <DocSecurity>0</DocSecurity>
  <Lines>12</Lines>
  <Paragraphs>24</Paragraphs>
  <ScaleCrop>false</ScaleCrop>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绥宁县“十四.五”科技创新发展规划</dc:title>
  <dc:creator>ASUS</dc:creator>
  <cp:lastModifiedBy>Administrator</cp:lastModifiedBy>
  <cp:revision>2</cp:revision>
  <dcterms:created xsi:type="dcterms:W3CDTF">2020-09-21T03:12:00Z</dcterms:created>
  <dcterms:modified xsi:type="dcterms:W3CDTF">2021-05-07T23:41:00Z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E351FEC1DE0847ECAE53B1212C0FE532</vt:lpwstr>
  </property>
</Properties>
</file>