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ind w:firstLine="1947" w:firstLineChars="541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23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油茶幼林抚育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李茂发13973945723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长铺子、麻塘等10个乡镇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0万元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0万元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90" w:firstLineChars="1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在东山等10个乡镇75个村完成9100亩油茶幼林抚育。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完成油茶幼林抚育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6000亩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油茶幼林抚育补助标准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</w:rPr>
              <w:t>100-200</w:t>
            </w:r>
            <w:r>
              <w:rPr>
                <w:rFonts w:hint="eastAsia"/>
                <w:bCs/>
                <w:sz w:val="18"/>
                <w:szCs w:val="18"/>
              </w:rPr>
              <w:t>元</w:t>
            </w:r>
            <w:r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增加村集体收入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30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20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50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1320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改善森林生态环境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6000</w:t>
            </w:r>
            <w:r>
              <w:rPr>
                <w:rFonts w:hint="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釆用新品种、新技术、新成果农户满意度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  <w:rPr>
          <w:rFonts w:hint="eastAsia"/>
        </w:rPr>
      </w:pPr>
    </w:p>
    <w:p>
      <w:pPr>
        <w:pStyle w:val="4"/>
        <w:spacing w:line="400" w:lineRule="exact"/>
        <w:ind w:firstLine="2340" w:firstLineChars="650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hint="eastAsia" w:ascii="宋体" w:hAnsi="宋体"/>
          <w:b/>
        </w:rPr>
        <w:t xml:space="preserve"> </w:t>
      </w: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23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笋材两用示范林建设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李茂发13973945723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竹笋加工厂所在乡镇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464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464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90" w:firstLineChars="1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在已建成竹笋加工厂的乡镇完成建设3000亩笋材两用示范林基地建设。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完成笋材两用示范林建设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7728.2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  <w:t>600</w:t>
            </w:r>
            <w:r>
              <w:rPr>
                <w:rFonts w:hint="eastAsia"/>
                <w:bCs/>
                <w:sz w:val="18"/>
                <w:szCs w:val="18"/>
              </w:rPr>
              <w:t>元</w:t>
            </w:r>
            <w:r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5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增加村集体收入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80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80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6800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改善森林生态环境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3000</w:t>
            </w:r>
            <w:r>
              <w:rPr>
                <w:rFonts w:hint="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釆用新品种、新技术、新成果农户满意度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  <w:rPr>
          <w:rFonts w:hint="eastAsia"/>
        </w:rPr>
      </w:pPr>
    </w:p>
    <w:p>
      <w:pPr>
        <w:pStyle w:val="4"/>
        <w:spacing w:line="400" w:lineRule="exact"/>
        <w:ind w:firstLine="2340" w:firstLineChars="650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23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茶油小作坊升级改造项目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李茂发13973945723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东山、寨市等</w:t>
            </w: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个乡镇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0万元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0万元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90" w:firstLineChars="1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按《湖南省茶油小作坊提质改造技术规程》完成6家茶油加工小作坊提质改造。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完成茶油小作坊提质改造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</w:rPr>
              <w:t>15万元/家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30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50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1800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通过提高茶油质量和出油率，促进林农改善油茶生长环境，从而改善我县生态环境，增加碳汇量。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50000亩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釆用新品种、新技术、新成果农户满意度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4"/>
        <w:spacing w:line="400" w:lineRule="exact"/>
        <w:ind w:firstLine="2340" w:firstLineChars="650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23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油茶新造项目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李茂发13973945723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东山、寨市等16个乡镇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460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460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90" w:firstLineChars="1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增加7500亩油茶林面积。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完成油茶林新造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7500亩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  <w:t>610</w:t>
            </w: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</w:rPr>
              <w:t>元/亩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800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300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12000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18000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增加森林面积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7500亩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釆用新品种、新技术、新成果农户满意度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4"/>
        <w:spacing w:line="400" w:lineRule="exact"/>
        <w:ind w:firstLine="1980" w:firstLineChars="550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23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油茶低改项目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李茂发13973945723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东山、寨市乡等16个乡镇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600万元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600万元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90" w:firstLineChars="1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完成低产油茶林改造10000亩。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完成油茶林低改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10000亩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</w:rPr>
              <w:t>600元/亩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500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15000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32000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改善油茶林生长环境，促进生态平衡和生态系统良性高效循环。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9" w:firstLineChars="142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10000亩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釆用新品种、新技术、新成果农户满意度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</w:pPr>
    </w:p>
    <w:p>
      <w:pPr>
        <w:pStyle w:val="4"/>
        <w:spacing w:line="400" w:lineRule="exact"/>
        <w:ind w:firstLine="1620" w:firstLineChars="450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23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罗汉果种植项目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李茂发13973945723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东山、寨市乡等16个乡镇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00万元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00万元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90" w:firstLineChars="1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完成罗汉果种植5000亩。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完成罗汉果种植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5000亩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  <w:t>400</w:t>
            </w: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</w:rPr>
              <w:t>元/亩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3000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1500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4600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促进生态平衡和生态系统良性高效循环。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9" w:firstLineChars="142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5000亩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釆用新品种、新技术、新成果农户满意度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</w:pPr>
    </w:p>
    <w:p>
      <w:pPr>
        <w:pStyle w:val="4"/>
        <w:spacing w:line="400" w:lineRule="exact"/>
        <w:rPr>
          <w:rFonts w:hint="eastAsia"/>
        </w:rPr>
      </w:pPr>
    </w:p>
    <w:p>
      <w:pPr>
        <w:pStyle w:val="4"/>
        <w:spacing w:line="400" w:lineRule="exact"/>
        <w:ind w:firstLine="2160" w:firstLineChars="600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23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林下种植项目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李茂发13973945723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武阳、寨市、庙湾林场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560万元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560万元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90" w:firstLineChars="1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在武阳林场种子园、野鸡坪工区利用林下种植500亩黄精及百合中药材、在寨市林场二工区林下种植80亩灵芝、在庙湾林场种植野生茶2000亩。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hint="eastAsia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完成林下种植灵芝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80亩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hint="eastAsia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完成林下种植野生茶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2000亩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完成黄精、百合种植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500亩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黄精、百合补助标准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</w:rPr>
              <w:t>3200元/亩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野生茶补助标准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1000元/亩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灵芝补助标准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25000元/亩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600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200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120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13000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促进生态平衡和生态系统良性高效循环。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9" w:firstLineChars="142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2600亩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3年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釆用新品种、新技术、新成果农户满意度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</w:pPr>
    </w:p>
    <w:p>
      <w:pPr>
        <w:pStyle w:val="4"/>
        <w:spacing w:line="400" w:lineRule="exact"/>
        <w:ind w:firstLine="2340" w:firstLineChars="650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23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森林防火隔离带建设项目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李茂发13973945723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武阳、庙湾、寨市林场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251万元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251万元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90" w:firstLineChars="1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新建森林防火隔离带34.6公里、维修30公里。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建设防火隔离带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34.6公里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hint="eastAsia"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维修防火隔离带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30公里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新建补助标准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</w:rPr>
              <w:t>50000元/公里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维修补助标准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90" w:firstLineChars="5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26000元/公里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400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30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760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保护森林资源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9" w:firstLineChars="142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20000亩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釆用新品种、新技术、新成果农户满意度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4"/>
        <w:spacing w:line="400" w:lineRule="exact"/>
        <w:ind w:firstLine="1980" w:firstLineChars="550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23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堡子岭林场生态旅游和森林康养游步道建设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李茂发13973945723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堡子岭林场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200万元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200万元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90" w:firstLineChars="1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在古力冲、阳武店工区新建森林旅游游步道20.78公里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新建游步道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20.78公里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hint="eastAsia"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新建补助标准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</w:rPr>
              <w:t>9.6万元/公里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90" w:firstLineChars="5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1000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300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50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207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促进生态良性高效循环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9" w:firstLineChars="142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20000亩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釆用新品种、新技术、新成果农户满意度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0" w:leftChars="0" w:firstLine="0" w:firstLineChars="0"/>
      </w:pPr>
    </w:p>
    <w:p>
      <w:pPr>
        <w:pStyle w:val="4"/>
        <w:spacing w:line="400" w:lineRule="exact"/>
        <w:ind w:firstLine="2520" w:firstLineChars="700"/>
        <w:rPr>
          <w:rFonts w:hint="eastAsia" w:ascii="方正小标宋简体" w:hAnsi="Times New Roman" w:eastAsia="方正小标宋简体"/>
          <w:bCs/>
          <w:sz w:val="36"/>
          <w:szCs w:val="36"/>
        </w:rPr>
      </w:pPr>
    </w:p>
    <w:p>
      <w:pPr>
        <w:pStyle w:val="4"/>
        <w:spacing w:line="400" w:lineRule="exact"/>
        <w:ind w:firstLine="1980" w:firstLineChars="550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23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产业林道建设项目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李茂发13973945723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堡子岭、庙湾林场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180万元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180万元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90" w:firstLineChars="1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新建产业林道20公里、维修45公里。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新建产业林道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20公里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hint="eastAsia"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维修产业林道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45公里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新建补助标准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</w:rPr>
              <w:t>4万元/公里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维修补助标准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90" w:firstLineChars="5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2.2万元/公里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1000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350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促进生态良性高效循环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9" w:firstLineChars="142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30000亩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釆用新品种、新技术、新成果农户满意度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4"/>
        <w:spacing w:line="400" w:lineRule="exact"/>
        <w:ind w:firstLine="1980" w:firstLineChars="550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23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  <w:lang w:eastAsia="zh-CN"/>
              </w:rPr>
              <w:t>竹</w:t>
            </w: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林道建设项目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李茂发13973945723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相关乡镇及林场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936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936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完成新建竹林道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368.6614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公里、竹林道维修561.363公里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新建产业林道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368.6614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公里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hint="eastAsia"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维修产业林道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561.363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公里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新建补助标准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</w:rPr>
              <w:t>万元/公里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维修补助标准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90" w:firstLineChars="5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0.2-0.5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万元/公里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</w:rPr>
              <w:t>000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50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00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10739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促进生态良性高效循环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9" w:firstLineChars="142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0000亩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釆用新品种、新技术、新成果农户满意度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4"/>
        <w:spacing w:line="400" w:lineRule="exact"/>
        <w:ind w:firstLine="1980" w:firstLineChars="550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23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楠竹产业化发展示范点建设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李茂发13973945723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长铺子乡印坪村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155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155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竹林培育及基础设施完善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  <w:lang w:eastAsia="zh-CN"/>
              </w:rPr>
              <w:t>竹林培育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hint="default" w:ascii="Times New Roman" w:hAnsi="Times New Roman" w:cs="Times New Roman" w:eastAsiaTheme="minorEastAsia"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450亩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  <w:lang w:eastAsia="zh-CN"/>
              </w:rPr>
              <w:t>基础设施建设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hint="default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10公里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eastAsia="zh-CN"/>
              </w:rPr>
              <w:t>竹林培育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hint="default"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  <w:t>1000元/亩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eastAsia="zh-CN"/>
              </w:rPr>
              <w:t>基础设施建设补助标准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90" w:firstLineChars="5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万元/公里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300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30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15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89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促进生态良性高效循环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9" w:firstLineChars="142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450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釆用新品种、新技术、新成果农户满意度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4"/>
        <w:spacing w:line="400" w:lineRule="exact"/>
        <w:ind w:firstLine="1980" w:firstLineChars="550"/>
        <w:rPr>
          <w:rFonts w:ascii="方正小标宋简体" w:hAnsi="Times New Roman" w:eastAsia="方正小标宋简体"/>
          <w:bCs/>
          <w:sz w:val="36"/>
          <w:szCs w:val="36"/>
        </w:rPr>
      </w:pPr>
    </w:p>
    <w:p>
      <w:pPr>
        <w:pStyle w:val="4"/>
        <w:spacing w:line="400" w:lineRule="exact"/>
        <w:ind w:firstLine="1980" w:firstLineChars="550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23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林下经济推广示范（七叶一枝花种植）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李茂发13973945723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麻塘乡等12个村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发展50亩七叶一枝花示范基地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  <w:lang w:eastAsia="zh-CN"/>
              </w:rPr>
              <w:t>发展七叶一枝花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hint="default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50亩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hint="eastAsia"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hint="default"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  <w:t>200元/亩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90" w:firstLineChars="5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100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20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20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174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促进生态良性高效循环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269" w:firstLineChars="142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50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Times New Roman" w:hAnsi="Times New Roman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3年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9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釆用新品种、新技术、新成果农户满意度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Q3ZTA2OGUyNzJhZjQ0MDQxZTZhYjExNjcyMzg2ZWQifQ=="/>
  </w:docVars>
  <w:rsids>
    <w:rsidRoot w:val="00050869"/>
    <w:rsid w:val="000153A4"/>
    <w:rsid w:val="00050869"/>
    <w:rsid w:val="002E0B2B"/>
    <w:rsid w:val="00345BD9"/>
    <w:rsid w:val="003B7B4F"/>
    <w:rsid w:val="00511DB2"/>
    <w:rsid w:val="006A77A7"/>
    <w:rsid w:val="006D6AC7"/>
    <w:rsid w:val="008C5D5B"/>
    <w:rsid w:val="009A6CCD"/>
    <w:rsid w:val="009F5688"/>
    <w:rsid w:val="00A75AAF"/>
    <w:rsid w:val="00B6032C"/>
    <w:rsid w:val="00BA58D9"/>
    <w:rsid w:val="00DB2558"/>
    <w:rsid w:val="09D81CC6"/>
    <w:rsid w:val="357B74DF"/>
    <w:rsid w:val="52F0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9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11"/>
    <w:semiHidden/>
    <w:unhideWhenUsed/>
    <w:uiPriority w:val="99"/>
    <w:pPr>
      <w:spacing w:after="120"/>
      <w:ind w:left="420" w:leftChars="200"/>
    </w:pPr>
  </w:style>
  <w:style w:type="paragraph" w:styleId="4">
    <w:name w:val="Body Text"/>
    <w:basedOn w:val="1"/>
    <w:next w:val="5"/>
    <w:link w:val="8"/>
    <w:unhideWhenUsed/>
    <w:uiPriority w:val="99"/>
    <w:pPr>
      <w:spacing w:before="100" w:beforeAutospacing="1"/>
    </w:pPr>
  </w:style>
  <w:style w:type="paragraph" w:styleId="5">
    <w:name w:val="toc 5"/>
    <w:basedOn w:val="1"/>
    <w:next w:val="1"/>
    <w:semiHidden/>
    <w:unhideWhenUsed/>
    <w:uiPriority w:val="99"/>
    <w:pPr>
      <w:spacing w:before="100" w:beforeAutospacing="1" w:after="100" w:afterAutospacing="1"/>
      <w:ind w:left="1680" w:leftChars="800"/>
    </w:pPr>
  </w:style>
  <w:style w:type="character" w:customStyle="1" w:styleId="8">
    <w:name w:val="正文文本 Char"/>
    <w:basedOn w:val="7"/>
    <w:link w:val="4"/>
    <w:uiPriority w:val="99"/>
    <w:rPr>
      <w:rFonts w:ascii="仿宋" w:hAnsi="仿宋" w:eastAsia="宋体" w:cs="Times New Roman"/>
      <w:kern w:val="0"/>
      <w:sz w:val="28"/>
      <w:szCs w:val="28"/>
    </w:rPr>
  </w:style>
  <w:style w:type="paragraph" w:customStyle="1" w:styleId="9">
    <w:name w:val="Other|1"/>
    <w:basedOn w:val="1"/>
    <w:uiPriority w:val="0"/>
    <w:pPr>
      <w:spacing w:line="408" w:lineRule="auto"/>
      <w:ind w:firstLine="400"/>
      <w:jc w:val="left"/>
    </w:pPr>
    <w:rPr>
      <w:rFonts w:ascii="宋体" w:hAnsi="宋体" w:cs="宋体"/>
      <w:color w:val="000000"/>
      <w:sz w:val="20"/>
      <w:szCs w:val="20"/>
    </w:rPr>
  </w:style>
  <w:style w:type="paragraph" w:customStyle="1" w:styleId="10">
    <w:name w:val="Other|2"/>
    <w:basedOn w:val="1"/>
    <w:uiPriority w:val="0"/>
    <w:pPr>
      <w:jc w:val="center"/>
    </w:pPr>
    <w:rPr>
      <w:rFonts w:ascii="宋体" w:hAnsi="宋体" w:cs="宋体"/>
      <w:color w:val="000000"/>
      <w:sz w:val="20"/>
      <w:szCs w:val="20"/>
    </w:rPr>
  </w:style>
  <w:style w:type="character" w:customStyle="1" w:styleId="11">
    <w:name w:val="正文文本缩进 Char"/>
    <w:basedOn w:val="7"/>
    <w:link w:val="3"/>
    <w:semiHidden/>
    <w:uiPriority w:val="99"/>
    <w:rPr>
      <w:rFonts w:ascii="仿宋" w:hAnsi="仿宋" w:eastAsia="宋体" w:cs="Times New Roman"/>
      <w:kern w:val="0"/>
      <w:sz w:val="28"/>
      <w:szCs w:val="28"/>
    </w:rPr>
  </w:style>
  <w:style w:type="character" w:customStyle="1" w:styleId="12">
    <w:name w:val="正文首行缩进 2 Char"/>
    <w:basedOn w:val="11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1113</Words>
  <Characters>6347</Characters>
  <Lines>52</Lines>
  <Paragraphs>14</Paragraphs>
  <TotalTime>21</TotalTime>
  <ScaleCrop>false</ScaleCrop>
  <LinksUpToDate>false</LinksUpToDate>
  <CharactersWithSpaces>7446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2022-11-23T05:25:00Z</dcterms:created>
  <dc:creator>李茂发</dc:creator>
  <cp:lastModifiedBy>李茂发</cp:lastModifiedBy>
  <dcterms:modified xsi:type="dcterms:W3CDTF">2023-08-21T08:17:17Z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1D676ADF149941ECA54E5230CB74326D_12</vt:lpwstr>
  </property>
</Properties>
</file>