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2"/>
        <w:jc w:val="center"/>
        <w:rPr>
          <w:rFonts w:hint="eastAsia" w:ascii="黑体" w:hAnsi="黑体" w:eastAsia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color w:val="auto"/>
          <w:sz w:val="44"/>
          <w:szCs w:val="44"/>
          <w:lang w:val="en-US" w:eastAsia="zh-CN"/>
        </w:rPr>
        <w:t>2020年度人社专项工作经费</w:t>
      </w:r>
      <w:r>
        <w:rPr>
          <w:rFonts w:hint="eastAsia" w:ascii="黑体" w:hAnsi="黑体" w:eastAsia="黑体"/>
          <w:color w:val="auto"/>
          <w:sz w:val="44"/>
          <w:szCs w:val="44"/>
        </w:rPr>
        <w:t>项目资金</w:t>
      </w:r>
      <w:r>
        <w:rPr>
          <w:rFonts w:hint="eastAsia" w:ascii="黑体" w:hAnsi="黑体" w:eastAsia="黑体"/>
          <w:color w:val="auto"/>
          <w:sz w:val="44"/>
          <w:szCs w:val="44"/>
          <w:lang w:val="en-US" w:eastAsia="zh-CN"/>
        </w:rPr>
        <w:t>绩效</w:t>
      </w:r>
    </w:p>
    <w:p>
      <w:pPr>
        <w:pStyle w:val="12"/>
        <w:jc w:val="center"/>
        <w:rPr>
          <w:rFonts w:hint="eastAsia" w:ascii="黑体" w:hAnsi="黑体" w:eastAsia="黑体"/>
          <w:color w:val="auto"/>
          <w:sz w:val="44"/>
          <w:szCs w:val="44"/>
        </w:rPr>
      </w:pPr>
      <w:r>
        <w:rPr>
          <w:rFonts w:hint="eastAsia" w:ascii="黑体" w:hAnsi="黑体" w:eastAsia="黑体"/>
          <w:color w:val="auto"/>
          <w:sz w:val="44"/>
          <w:szCs w:val="44"/>
          <w:lang w:val="en-US" w:eastAsia="zh-CN"/>
        </w:rPr>
        <w:t>自评价</w:t>
      </w:r>
      <w:r>
        <w:rPr>
          <w:rFonts w:hint="eastAsia" w:ascii="黑体" w:hAnsi="黑体" w:eastAsia="黑体"/>
          <w:color w:val="auto"/>
          <w:sz w:val="44"/>
          <w:szCs w:val="44"/>
        </w:rPr>
        <w:t>报告</w:t>
      </w:r>
    </w:p>
    <w:p>
      <w:pPr>
        <w:shd w:val="solid" w:color="FFFFFF" w:fill="auto"/>
        <w:autoSpaceDN w:val="0"/>
        <w:spacing w:line="560" w:lineRule="atLeast"/>
        <w:ind w:firstLine="585"/>
        <w:rPr>
          <w:rStyle w:val="10"/>
          <w:rFonts w:ascii="仿宋" w:hAnsi="仿宋" w:eastAsia="仿宋"/>
          <w:b/>
          <w:bCs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b/>
          <w:bCs/>
          <w:color w:val="auto"/>
          <w:sz w:val="32"/>
          <w:szCs w:val="32"/>
          <w:u w:val="none"/>
        </w:rPr>
        <w:t>一．基本情况</w:t>
      </w:r>
    </w:p>
    <w:p>
      <w:pPr>
        <w:shd w:val="solid" w:color="FFFFFF" w:fill="auto"/>
        <w:autoSpaceDN w:val="0"/>
        <w:spacing w:line="560" w:lineRule="atLeast"/>
        <w:ind w:firstLine="585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（一）项目资金绩效目标情况。</w:t>
      </w:r>
    </w:p>
    <w:p>
      <w:pPr>
        <w:shd w:val="solid" w:color="FFFFFF" w:fill="auto"/>
        <w:autoSpaceDN w:val="0"/>
        <w:spacing w:line="560" w:lineRule="atLeast"/>
        <w:ind w:firstLine="585"/>
        <w:rPr>
          <w:rStyle w:val="10"/>
          <w:rFonts w:hint="default" w:ascii="仿宋" w:hAnsi="仿宋" w:eastAsia="仿宋"/>
          <w:color w:val="auto"/>
          <w:sz w:val="32"/>
          <w:szCs w:val="32"/>
          <w:u w:val="none"/>
          <w:lang w:val="en-US" w:eastAsia="zh-CN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1.财政项目指标下达情况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。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财政下达2020年人社专项经费388万元。</w:t>
      </w:r>
    </w:p>
    <w:p>
      <w:pPr>
        <w:shd w:val="solid" w:color="FFFFFF" w:fill="auto"/>
        <w:autoSpaceDN w:val="0"/>
        <w:spacing w:line="560" w:lineRule="atLeast"/>
        <w:ind w:firstLine="585"/>
        <w:rPr>
          <w:rStyle w:val="10"/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2．项目绩效目标值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。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确保人社工作正常运行，主要包括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提供就业服务，完成社会保险参保、基金征缴任务，及时支付社保待遇，开展劳动监察、农民工工资清欠与维权工作，做好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城镇新增就业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为民办实事、事业干部考核、招考及人才引进工作，受理劳动争议仲裁案件，规范流动人员档案管理，建立和谐劳动力关系。</w:t>
      </w:r>
    </w:p>
    <w:p>
      <w:pPr>
        <w:shd w:val="solid" w:color="FFFFFF" w:fill="auto"/>
        <w:autoSpaceDN w:val="0"/>
        <w:spacing w:line="560" w:lineRule="atLeast"/>
        <w:ind w:firstLine="585"/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（二）、预算单位分解下达预算资金情况</w:t>
      </w:r>
    </w:p>
    <w:p>
      <w:pPr>
        <w:shd w:val="solid" w:color="FFFFFF" w:fill="auto"/>
        <w:autoSpaceDN w:val="0"/>
        <w:spacing w:line="560" w:lineRule="atLeast"/>
        <w:ind w:firstLine="585"/>
        <w:rPr>
          <w:rStyle w:val="10"/>
          <w:rFonts w:hint="default" w:ascii="仿宋" w:hAnsi="仿宋" w:eastAsia="仿宋"/>
          <w:color w:val="auto"/>
          <w:sz w:val="32"/>
          <w:szCs w:val="32"/>
          <w:u w:val="none"/>
          <w:lang w:val="en-US" w:eastAsia="zh-CN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2020年度预算安排人社专项经费388万元，按进度下达拨入388万元，年中追加人社专项经费140.8万元，其中追加就业服务（含职业鉴定）工作经费33万元、劳动监察仲裁及农民工工资清欠经费28.74万元、被征地农民社保工作经费24.8万元、城乡居民养老保险经费4万元、事业干部（含三支一扶人员）招考经费47.26万元、经营类事业单位机构改革工作经费3万元，全年实际拨入人社专项经费528.8万元。因本年财政拨了2018年度与2019年度两个年度的绩效考核奖励资金，实际支付人社专项工作经费只有278.09万元，形成结余250.71万元，其中82.71万元形成2020年度结余、168万元结余资金年末退回财政于次年初下达至我单位使用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b/>
          <w:bCs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b/>
          <w:bCs/>
          <w:color w:val="auto"/>
          <w:sz w:val="32"/>
          <w:szCs w:val="32"/>
          <w:u w:val="none"/>
        </w:rPr>
        <w:t>二、绩效自评工作开展情况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（一）前期准备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。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首先是及时完成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人社专项经费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项目资金会计核算；其次是成立了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人社专项经费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项目绩效自评小组，单位负责人、分管领导、财务人员、办公室主任共同参与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人社专项经费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项目绩效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评价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。</w:t>
      </w:r>
    </w:p>
    <w:p>
      <w:pPr>
        <w:numPr>
          <w:ilvl w:val="0"/>
          <w:numId w:val="1"/>
        </w:numPr>
        <w:shd w:val="solid" w:color="FFFFFF" w:fill="auto"/>
        <w:autoSpaceDN w:val="0"/>
        <w:spacing w:line="560" w:lineRule="atLeast"/>
        <w:ind w:firstLine="640"/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组织过程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。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对照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人社专项经费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项目绩效目标，逐项目自查，核准各项工作任务指标完成情况，逐项计分自评。</w:t>
      </w:r>
    </w:p>
    <w:p>
      <w:pPr>
        <w:numPr>
          <w:numId w:val="0"/>
        </w:numPr>
        <w:shd w:val="solid" w:color="FFFFFF" w:fill="auto"/>
        <w:autoSpaceDN w:val="0"/>
        <w:spacing w:line="560" w:lineRule="atLeast"/>
        <w:ind w:firstLine="640" w:firstLineChars="200"/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（三）分析评价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。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梳理统计好人社工作业务目标任务完成情况，总结工作经验，查找存在问题与不足，提出下一步工作措施与意见建议。重点分析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公共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就业服务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社会保险参保、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社保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基金征缴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支付社保待遇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为民办实事、事业干部考核、招考及人才引进工作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受理劳动争议仲裁案件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流动人员档案管理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劳动监察、农民工工资清欠与维权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建立和谐劳动力关系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等工作开展情况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b/>
          <w:bCs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b/>
          <w:bCs/>
          <w:color w:val="auto"/>
          <w:sz w:val="32"/>
          <w:szCs w:val="32"/>
          <w:u w:val="none"/>
        </w:rPr>
        <w:t>三、综合评价结论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按我单位制定的《项目自评分值表》进行考核，该项目绩效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自评得分92分，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综合评价为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优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b/>
          <w:bCs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b/>
          <w:bCs/>
          <w:color w:val="auto"/>
          <w:sz w:val="32"/>
          <w:szCs w:val="32"/>
          <w:u w:val="none"/>
        </w:rPr>
        <w:t>四、绩效目标实现情况分析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（一）项目资金情况分析。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hint="default" w:ascii="仿宋" w:hAnsi="仿宋" w:eastAsia="仿宋"/>
          <w:color w:val="auto"/>
          <w:sz w:val="32"/>
          <w:szCs w:val="32"/>
          <w:u w:val="none"/>
          <w:lang w:val="en-US" w:eastAsia="zh-CN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1.项目资金到位情况分析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。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2020年，财政分三次下达拨付预算内人社专项经费，即3月份下达20万元、5月份下达200万元、年底结算下达168万元。年中追加拨入人社专项经费140.8万元，全年实际拨入到位人社专项经费528.8万元。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2.项目资金执行情况分析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。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2020年，财政共下拨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人社专项经费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资金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528.8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万元，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扣除年末退回财政168万元，实际到位360.8万元。人社专项经费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项目支出278.09万元，本年结余82.71万元，按调整后预算执行率为77.18%，人社工作正常运行经费得到保障。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3.项目资金管理情况分析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。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人社专项经费项目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资金由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县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财政根据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人社工作需要安排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预算、下达指标，县财政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监督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管理，人社部门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工作开展进度情况向财政提出申请报告，财政据以拨付，我局按照财经规定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使用，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完成各项人社业务工作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 xml:space="preserve">（二）项目绩效指标完成情况 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1.产出指标完成情况分析</w:t>
      </w:r>
    </w:p>
    <w:p>
      <w:pPr>
        <w:shd w:val="solid" w:color="FFFFFF" w:fill="auto"/>
        <w:autoSpaceDN w:val="0"/>
        <w:ind w:firstLine="640" w:firstLineChars="200"/>
        <w:jc w:val="left"/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（1）项目完成数量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。</w:t>
      </w:r>
    </w:p>
    <w:p>
      <w:pPr>
        <w:shd w:val="solid" w:color="FFFFFF" w:fill="auto"/>
        <w:autoSpaceDN w:val="0"/>
        <w:ind w:firstLine="640" w:firstLineChars="200"/>
        <w:jc w:val="left"/>
        <w:rPr>
          <w:rFonts w:hint="eastAsia" w:ascii="仿宋" w:hAnsi="仿宋" w:eastAsia="仿宋_GB2312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各项就业指标均完成年度目标任务，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11月底前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完成新增城镇就业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3230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</w:rPr>
        <w:t>人，失业人员就业1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lang w:val="en-US" w:eastAsia="zh-CN"/>
        </w:rPr>
        <w:t>920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</w:rPr>
        <w:t>人，就业困难员就业7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lang w:val="en-US" w:eastAsia="zh-CN"/>
        </w:rPr>
        <w:t>62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</w:rPr>
        <w:t>人，新增农村劳动力转移就业人数2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lang w:val="en-US" w:eastAsia="zh-CN"/>
        </w:rPr>
        <w:t>820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</w:rPr>
        <w:t>人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完成</w:t>
      </w:r>
      <w:r>
        <w:rPr>
          <w:rFonts w:hint="eastAsia" w:ascii="仿宋" w:hAnsi="仿宋" w:eastAsia="仿宋_GB2312" w:cs="仿宋"/>
          <w:color w:val="000000"/>
          <w:sz w:val="32"/>
          <w:szCs w:val="32"/>
          <w:lang w:val="en-US" w:eastAsia="zh-CN"/>
        </w:rPr>
        <w:t>就业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技能培训2452人，完成创</w:t>
      </w:r>
      <w:r>
        <w:rPr>
          <w:rFonts w:hint="eastAsia" w:ascii="仿宋" w:hAnsi="仿宋" w:eastAsia="仿宋_GB2312" w:cs="仿宋"/>
          <w:color w:val="000000"/>
          <w:sz w:val="32"/>
          <w:szCs w:val="32"/>
          <w:lang w:val="en-US" w:eastAsia="zh-CN"/>
        </w:rPr>
        <w:t>业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培</w:t>
      </w:r>
      <w:r>
        <w:rPr>
          <w:rFonts w:hint="eastAsia" w:ascii="仿宋" w:hAnsi="仿宋" w:eastAsia="仿宋_GB2312" w:cs="仿宋"/>
          <w:color w:val="000000"/>
          <w:sz w:val="32"/>
          <w:szCs w:val="32"/>
          <w:lang w:val="en-US" w:eastAsia="zh-CN"/>
        </w:rPr>
        <w:t>训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737人</w:t>
      </w:r>
      <w:r>
        <w:rPr>
          <w:rFonts w:hint="eastAsia" w:ascii="仿宋" w:hAnsi="仿宋" w:eastAsia="仿宋_GB2312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建立</w:t>
      </w:r>
      <w:r>
        <w:rPr>
          <w:rFonts w:hint="eastAsia" w:eastAsia="仿宋_GB2312"/>
          <w:color w:val="000000"/>
          <w:sz w:val="32"/>
          <w:szCs w:val="32"/>
        </w:rPr>
        <w:t>青年见习基地27家，完成青年见习计划93人,大学生实名制登记共676人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建立就业扶贫基地6个、扶贫车间31个。</w:t>
      </w:r>
    </w:p>
    <w:p>
      <w:pPr>
        <w:shd w:val="solid" w:color="FFFFFF" w:fill="auto"/>
        <w:autoSpaceDN w:val="0"/>
        <w:ind w:firstLine="640" w:firstLineChars="200"/>
        <w:jc w:val="left"/>
        <w:rPr>
          <w:rFonts w:hint="eastAsia" w:ascii="仿宋" w:hAnsi="仿宋" w:eastAsia="仿宋_GB2312" w:cs="仿宋"/>
          <w:color w:val="000000"/>
          <w:sz w:val="32"/>
          <w:szCs w:val="32"/>
        </w:rPr>
      </w:pPr>
      <w:r>
        <w:rPr>
          <w:rFonts w:hint="eastAsia" w:ascii="仿宋" w:hAnsi="仿宋" w:eastAsia="仿宋_GB2312" w:cs="仿宋"/>
          <w:color w:val="000000"/>
          <w:sz w:val="32"/>
          <w:szCs w:val="32"/>
        </w:rPr>
        <w:t>企业养老保险参保单位685家，新增参保人数4639人，参保人员总计18387人；征缴基金15626万元，完成任务8113万元的193%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机关事业单位养老保险参保单位198家，参保人数12416人，其中在职8024人，退休4392人；社会保险费收入（税务征缴）养老保险金11703万元，职业年金2549万元。城乡居民养老保险参保登记人数15476人，城乡居民养老保险覆盖率100%。工伤保险参保单位483家，总参保人数23246人,征缴基金585万元。失业保险参保单位215家，总参保人数16668人，完成参保任务16650人的100%，征缴基金356.22万元。2020年共发放各种社保待遇 50796万元，其中企业离退休人员养老金21010万元，机关事业单位离退休人员养老金21752万元，城乡居民养老保险金7152万元，工伤保险基金421万元，失业保险基金461万元。</w:t>
      </w:r>
    </w:p>
    <w:p>
      <w:pPr>
        <w:shd w:val="solid" w:color="FFFFFF" w:fill="auto"/>
        <w:autoSpaceDN w:val="0"/>
        <w:ind w:firstLine="640" w:firstLineChars="200"/>
        <w:jc w:val="left"/>
        <w:rPr>
          <w:rFonts w:hint="eastAsia" w:ascii="仿宋" w:hAnsi="仿宋" w:eastAsia="仿宋_GB2312" w:cs="仿宋"/>
          <w:color w:val="000000"/>
          <w:sz w:val="32"/>
          <w:szCs w:val="32"/>
        </w:rPr>
      </w:pPr>
      <w:r>
        <w:rPr>
          <w:rFonts w:hint="eastAsia" w:ascii="仿宋" w:hAnsi="仿宋" w:eastAsia="仿宋_GB2312" w:cs="仿宋"/>
          <w:color w:val="000000"/>
          <w:sz w:val="32"/>
          <w:szCs w:val="32"/>
        </w:rPr>
        <w:t>认定被征地农民社会保障对象4707人，其中选择参加企业社保3921人，选择参加城乡居民养老保险786人；已补贴2947人共6808</w:t>
      </w:r>
      <w:r>
        <w:rPr>
          <w:rFonts w:hint="eastAsia" w:ascii="仿宋" w:hAnsi="仿宋" w:eastAsia="仿宋_GB2312" w:cs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66</w:t>
      </w:r>
      <w:r>
        <w:rPr>
          <w:rFonts w:hint="eastAsia" w:ascii="仿宋" w:hAnsi="仿宋" w:eastAsia="仿宋_GB2312" w:cs="仿宋"/>
          <w:color w:val="000000"/>
          <w:sz w:val="32"/>
          <w:szCs w:val="32"/>
          <w:lang w:val="en-US" w:eastAsia="zh-CN"/>
        </w:rPr>
        <w:t>万元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，其中城乡居民养老保险补贴667人共1223</w:t>
      </w:r>
      <w:r>
        <w:rPr>
          <w:rFonts w:hint="eastAsia" w:ascii="仿宋" w:hAnsi="仿宋" w:eastAsia="仿宋_GB2312" w:cs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7</w:t>
      </w:r>
      <w:r>
        <w:rPr>
          <w:rFonts w:hint="eastAsia" w:ascii="仿宋" w:hAnsi="仿宋" w:eastAsia="仿宋_GB2312" w:cs="仿宋"/>
          <w:color w:val="000000"/>
          <w:sz w:val="32"/>
          <w:szCs w:val="32"/>
          <w:lang w:val="en-US" w:eastAsia="zh-CN"/>
        </w:rPr>
        <w:t>4万元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，企业社保补贴2280人共5584</w:t>
      </w:r>
      <w:r>
        <w:rPr>
          <w:rFonts w:hint="eastAsia" w:ascii="仿宋" w:hAnsi="仿宋" w:eastAsia="仿宋_GB2312" w:cs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9</w:t>
      </w:r>
      <w:r>
        <w:rPr>
          <w:rFonts w:hint="eastAsia" w:ascii="仿宋" w:hAnsi="仿宋" w:eastAsia="仿宋_GB2312" w:cs="仿宋"/>
          <w:color w:val="000000"/>
          <w:sz w:val="32"/>
          <w:szCs w:val="32"/>
          <w:lang w:val="en-US" w:eastAsia="zh-CN"/>
        </w:rPr>
        <w:t>3万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元。</w:t>
      </w:r>
    </w:p>
    <w:p>
      <w:pPr>
        <w:ind w:firstLine="640" w:firstLineChars="200"/>
        <w:rPr>
          <w:rFonts w:hint="eastAsia" w:ascii="仿宋" w:hAnsi="仿宋" w:eastAsia="仿宋_GB2312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_GB2312" w:cs="仿宋"/>
          <w:color w:val="000000"/>
          <w:sz w:val="32"/>
          <w:szCs w:val="32"/>
        </w:rPr>
        <w:t>招聘事业单位人员303人，其中教师184人，医务人员49人，其它事业单位人员64人，人才引进4人，乡镇村（社区）组织书记2人</w:t>
      </w:r>
      <w:r>
        <w:rPr>
          <w:rFonts w:hint="eastAsia" w:ascii="仿宋" w:hAnsi="仿宋" w:eastAsia="仿宋_GB2312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_GB2312" w:cs="仿宋"/>
          <w:color w:val="000000"/>
          <w:sz w:val="32"/>
          <w:szCs w:val="32"/>
          <w:lang w:val="en-US" w:eastAsia="zh-CN"/>
        </w:rPr>
        <w:t>招聘三支一扶人员3人</w:t>
      </w:r>
      <w:r>
        <w:rPr>
          <w:rFonts w:hint="eastAsia" w:ascii="仿宋" w:hAnsi="仿宋" w:eastAsia="仿宋_GB2312" w:cs="仿宋"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完成事业单位工作人员年度考核6094人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确认、发证职称评审282人次，其中初级125人，中级101人，高级56人；补办初、中、高级专业技术资格证16人次</w:t>
      </w:r>
      <w:r>
        <w:rPr>
          <w:rFonts w:hint="eastAsia" w:ascii="仿宋" w:hAnsi="仿宋" w:eastAsia="仿宋_GB2312" w:cs="仿宋"/>
          <w:color w:val="00000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_GB2312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_GB2312" w:cs="仿宋"/>
          <w:color w:val="000000"/>
          <w:sz w:val="32"/>
          <w:szCs w:val="32"/>
        </w:rPr>
        <w:t>办理正常工资审批7385人次,办理新录用、转录、调动手续445人次，办理退休人员审批175人，死亡人员抚恤金和遗属困难补助审批69人次</w:t>
      </w:r>
      <w:r>
        <w:rPr>
          <w:rFonts w:hint="eastAsia" w:ascii="仿宋" w:hAnsi="仿宋" w:eastAsia="仿宋_GB2312" w:cs="仿宋"/>
          <w:color w:val="000000"/>
          <w:sz w:val="32"/>
          <w:szCs w:val="32"/>
          <w:lang w:eastAsia="zh-CN"/>
        </w:rPr>
        <w:t>。</w:t>
      </w:r>
    </w:p>
    <w:p>
      <w:pPr>
        <w:shd w:val="solid" w:color="FFFFFF" w:fill="auto"/>
        <w:autoSpaceDN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_GB2312" w:cs="仿宋"/>
          <w:color w:val="000000"/>
          <w:sz w:val="32"/>
          <w:szCs w:val="32"/>
          <w:lang w:val="en-US" w:eastAsia="zh-CN"/>
        </w:rPr>
        <w:t>劳动监察</w:t>
      </w:r>
      <w:r>
        <w:rPr>
          <w:rFonts w:hint="eastAsia" w:ascii="仿宋" w:hAnsi="仿宋" w:eastAsia="仿宋_GB2312" w:cs="仿宋"/>
          <w:color w:val="000000"/>
          <w:sz w:val="32"/>
          <w:szCs w:val="32"/>
        </w:rPr>
        <w:t>用人单位138户，涉及劳动者5700多人，补签劳动合同300多人;受理投诉案件11件，结案11件，共为84名劳动者追讨拖欠克扣工资162余万元，收取农民工工资保证金302万元，退还478万元，账上余额881万元;开展拖欠农民工工资专项行动检查单位45家，共涉及农民工2600余人,拖欠工资企业2家，涉及农民工180人，涉及金额140余万元,责令补发工资140余万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hd w:val="solid" w:color="FFFFFF" w:fill="auto"/>
        <w:autoSpaceDN w:val="0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_GB2312" w:cs="仿宋"/>
          <w:color w:val="000000"/>
          <w:sz w:val="32"/>
          <w:szCs w:val="32"/>
        </w:rPr>
        <w:t>登记处理案件166起，立案受理 58起，其中调解 25起，裁决14起 ，和解撤诉 19起，涉案金额 360 万元，出具不予受理通知108起，解答仲裁咨询238起</w:t>
      </w:r>
      <w:r>
        <w:rPr>
          <w:rFonts w:hint="eastAsia" w:ascii="仿宋" w:hAnsi="仿宋" w:eastAsia="仿宋_GB2312" w:cs="仿宋"/>
          <w:color w:val="000000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shd w:val="solid" w:color="FFFFFF" w:fill="auto"/>
        <w:autoSpaceDN w:val="0"/>
        <w:spacing w:line="560" w:lineRule="atLeast"/>
        <w:ind w:firstLine="640"/>
        <w:rPr>
          <w:rStyle w:val="10"/>
          <w:rFonts w:hint="default" w:ascii="仿宋" w:hAnsi="仿宋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项目完成质量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零就业家庭动态就业援助率100%;纯农户家庭未就业高校毕业生动态就业援助率100%。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城镇登记失业率3.9%，控制在任务指标4%以内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就业扶持政策有效落实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社会保险事业不断发展，待遇及时足额支付；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事业单位公开招聘有序进行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事业单位年度考核工作有序进行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督促用人单位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按时足额支付农民工工资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积极推行集体合同备案、劳动关系协调、工资集体协商制度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劳动人事争议案件调解率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</w:t>
      </w:r>
      <w:r>
        <w:rPr>
          <w:rFonts w:hint="eastAsia" w:ascii="仿宋" w:hAnsi="仿宋" w:eastAsia="仿宋" w:cs="仿宋"/>
          <w:sz w:val="32"/>
          <w:szCs w:val="32"/>
        </w:rPr>
        <w:t>结案率99%。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hint="default" w:ascii="仿宋" w:hAnsi="仿宋" w:eastAsia="仿宋"/>
          <w:color w:val="auto"/>
          <w:sz w:val="32"/>
          <w:szCs w:val="32"/>
          <w:u w:val="none"/>
          <w:lang w:val="en-US" w:eastAsia="zh-CN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（3）项目实施进度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。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人社工作正常运行，年度目标任务如期完成。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hint="default" w:ascii="仿宋" w:hAnsi="仿宋" w:eastAsia="仿宋"/>
          <w:color w:val="auto"/>
          <w:sz w:val="32"/>
          <w:szCs w:val="32"/>
          <w:u w:val="none"/>
          <w:lang w:val="en-US" w:eastAsia="zh-CN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（4）项目成本节约情况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。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执行各项财经制度规定标准，按照国库集中支付管理规定，本着节约原则，从严把关，在做好各项工作前提下尽量压缩开支。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2.效益指标完成情况分析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hint="default" w:ascii="仿宋" w:hAnsi="仿宋" w:eastAsia="仿宋"/>
          <w:color w:val="auto"/>
          <w:sz w:val="32"/>
          <w:szCs w:val="32"/>
          <w:u w:val="none"/>
          <w:lang w:val="en-US" w:eastAsia="zh-CN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（1）项目实施的经济效益分析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。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提供就业服务，促进就业创业，新增就业增加劳务收入约2亿余元；发放社会保险待遇5亿余元。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hint="default" w:ascii="仿宋" w:hAnsi="仿宋" w:eastAsia="仿宋"/>
          <w:color w:val="auto"/>
          <w:sz w:val="32"/>
          <w:szCs w:val="32"/>
          <w:u w:val="none"/>
          <w:lang w:val="en-US" w:eastAsia="zh-CN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（2）项目实施的社会效益分析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。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就业率进一步提高，社会保险待遇连续上涨，干部结构日趋合理，业务信息系统化管理基本普及，涉及人社</w:t>
      </w:r>
      <w:bookmarkStart w:id="0" w:name="_GoBack"/>
      <w:bookmarkEnd w:id="0"/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部门信访件明显减少，服务对象满意率高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达97%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hint="default" w:ascii="仿宋" w:hAnsi="仿宋" w:eastAsia="仿宋"/>
          <w:color w:val="auto"/>
          <w:sz w:val="32"/>
          <w:szCs w:val="32"/>
          <w:u w:val="none"/>
          <w:lang w:val="en-US" w:eastAsia="zh-CN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（3）项目实施的可持续影响分析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。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劳动者就业能力得到提升，就业质量不断提高；社会保险参保率上升，基本实现老有所养，事业单位的干部结构得到改善、整体素质逐年上升。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b/>
          <w:bCs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b/>
          <w:bCs/>
          <w:color w:val="auto"/>
          <w:sz w:val="32"/>
          <w:szCs w:val="32"/>
          <w:u w:val="none"/>
        </w:rPr>
        <w:t>五、存在的主要问题及产生的原因</w:t>
      </w:r>
    </w:p>
    <w:p>
      <w:pPr>
        <w:pStyle w:val="12"/>
        <w:ind w:firstLine="480" w:firstLineChars="150"/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</w:pP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（一）项目申报及实施管理方面</w:t>
      </w:r>
    </w:p>
    <w:p>
      <w:pPr>
        <w:pStyle w:val="12"/>
        <w:rPr>
          <w:rStyle w:val="10"/>
          <w:rFonts w:hint="default" w:ascii="仿宋" w:hAnsi="仿宋" w:eastAsia="仿宋" w:cs="Times New Roman"/>
          <w:color w:val="auto"/>
          <w:kern w:val="2"/>
          <w:sz w:val="32"/>
          <w:szCs w:val="32"/>
          <w:u w:val="none"/>
          <w:lang w:val="en-US" w:eastAsia="zh-CN"/>
        </w:rPr>
      </w:pP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</w:t>
      </w: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 xml:space="preserve">  </w:t>
      </w: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1、项目立项</w:t>
      </w: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  <w:lang w:eastAsia="zh-CN"/>
        </w:rPr>
        <w:t>。</w:t>
      </w: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  <w:lang w:val="en-US" w:eastAsia="zh-CN"/>
        </w:rPr>
        <w:t>项目过于笼统，没有完全按照相关文件标准测算安排预算。</w:t>
      </w:r>
    </w:p>
    <w:p>
      <w:pPr>
        <w:pStyle w:val="12"/>
        <w:rPr>
          <w:rStyle w:val="10"/>
          <w:rFonts w:hint="default" w:ascii="仿宋" w:hAnsi="仿宋" w:eastAsia="仿宋" w:cs="Times New Roman"/>
          <w:color w:val="auto"/>
          <w:kern w:val="2"/>
          <w:sz w:val="32"/>
          <w:szCs w:val="32"/>
          <w:u w:val="none"/>
          <w:lang w:val="en-US" w:eastAsia="zh-CN"/>
        </w:rPr>
      </w:pP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</w:t>
      </w: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 xml:space="preserve">  2</w:t>
      </w: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、项目跟踪监管</w:t>
      </w: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  <w:lang w:eastAsia="zh-CN"/>
        </w:rPr>
        <w:t>。</w:t>
      </w: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  <w:lang w:val="en-US" w:eastAsia="zh-CN"/>
        </w:rPr>
        <w:t>被征地农民社保工作、清欠工作等少数项目的开支缺少局办公室监管。</w:t>
      </w:r>
    </w:p>
    <w:p>
      <w:pPr>
        <w:pStyle w:val="12"/>
        <w:rPr>
          <w:rStyle w:val="10"/>
          <w:rFonts w:hint="default" w:ascii="仿宋" w:hAnsi="仿宋" w:eastAsia="仿宋" w:cs="Times New Roman"/>
          <w:color w:val="auto"/>
          <w:kern w:val="2"/>
          <w:sz w:val="32"/>
          <w:szCs w:val="32"/>
          <w:u w:val="none"/>
          <w:lang w:val="en-US" w:eastAsia="zh-CN"/>
        </w:rPr>
      </w:pP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</w:t>
      </w: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 xml:space="preserve">  3</w:t>
      </w: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、项目实施进度</w:t>
      </w: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  <w:lang w:eastAsia="zh-CN"/>
        </w:rPr>
        <w:t>。</w:t>
      </w: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  <w:lang w:val="en-US" w:eastAsia="zh-CN"/>
        </w:rPr>
        <w:t>存在资金未及时到位影响工作进展情况。</w:t>
      </w:r>
    </w:p>
    <w:p>
      <w:pPr>
        <w:pStyle w:val="12"/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</w:pP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（二）资金管理方面</w:t>
      </w:r>
    </w:p>
    <w:p>
      <w:pPr>
        <w:pStyle w:val="12"/>
        <w:rPr>
          <w:rStyle w:val="10"/>
          <w:rFonts w:hint="default" w:ascii="仿宋" w:hAnsi="仿宋" w:eastAsia="仿宋" w:cs="Times New Roman"/>
          <w:color w:val="auto"/>
          <w:kern w:val="2"/>
          <w:sz w:val="32"/>
          <w:szCs w:val="32"/>
          <w:u w:val="none"/>
          <w:lang w:val="en-US" w:eastAsia="zh-CN"/>
        </w:rPr>
      </w:pP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</w:t>
      </w: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 xml:space="preserve">  </w:t>
      </w: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1、资金使用</w:t>
      </w: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  <w:lang w:eastAsia="zh-CN"/>
        </w:rPr>
        <w:t>。</w:t>
      </w: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  <w:lang w:val="en-US" w:eastAsia="zh-CN"/>
        </w:rPr>
        <w:t>存在串用情况。</w:t>
      </w:r>
    </w:p>
    <w:p>
      <w:pPr>
        <w:pStyle w:val="12"/>
        <w:rPr>
          <w:rStyle w:val="10"/>
          <w:rFonts w:hint="default" w:ascii="仿宋" w:hAnsi="仿宋" w:eastAsia="仿宋" w:cs="Times New Roman"/>
          <w:color w:val="auto"/>
          <w:kern w:val="2"/>
          <w:sz w:val="32"/>
          <w:szCs w:val="32"/>
          <w:u w:val="none"/>
          <w:lang w:val="en-US" w:eastAsia="zh-CN"/>
        </w:rPr>
      </w:pP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</w:t>
      </w: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 xml:space="preserve">  </w:t>
      </w: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2、项目资金拨付</w:t>
      </w: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  <w:lang w:eastAsia="zh-CN"/>
        </w:rPr>
        <w:t>。</w:t>
      </w: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  <w:lang w:val="en-US" w:eastAsia="zh-CN"/>
        </w:rPr>
        <w:t>主要集中在下半年拨付，导致我单位先做事年底支付情况。</w:t>
      </w:r>
    </w:p>
    <w:p>
      <w:pPr>
        <w:pStyle w:val="12"/>
        <w:rPr>
          <w:rStyle w:val="10"/>
          <w:rFonts w:hint="default" w:ascii="仿宋" w:hAnsi="仿宋" w:eastAsia="仿宋" w:cs="Times New Roman"/>
          <w:color w:val="auto"/>
          <w:kern w:val="2"/>
          <w:sz w:val="32"/>
          <w:szCs w:val="32"/>
          <w:u w:val="none"/>
          <w:lang w:val="en-US" w:eastAsia="zh-CN"/>
        </w:rPr>
      </w:pP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</w:t>
      </w: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 xml:space="preserve">  </w:t>
      </w: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3、会计核算</w:t>
      </w: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10101"/>
          <w:sz w:val="32"/>
          <w:szCs w:val="32"/>
          <w:lang w:val="en-US" w:eastAsia="zh-CN"/>
        </w:rPr>
        <w:t>人社工作经费以项目支出作预算，实际下达指标功能科目为“行政运行”，按照决算编报要求“行政运行”只能作基本支出，导致预算数与决算数差别较大</w:t>
      </w: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  <w:lang w:val="en-US" w:eastAsia="zh-CN"/>
        </w:rPr>
        <w:t>。</w:t>
      </w:r>
    </w:p>
    <w:p>
      <w:pPr>
        <w:pStyle w:val="12"/>
        <w:numPr>
          <w:ilvl w:val="0"/>
          <w:numId w:val="1"/>
        </w:numPr>
        <w:ind w:left="0" w:leftChars="0" w:firstLine="640" w:firstLineChars="0"/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</w:pP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>产生的原因</w:t>
      </w:r>
    </w:p>
    <w:p>
      <w:pPr>
        <w:pStyle w:val="12"/>
        <w:numPr>
          <w:numId w:val="0"/>
        </w:numPr>
        <w:ind w:left="640" w:leftChars="0"/>
        <w:rPr>
          <w:rStyle w:val="10"/>
          <w:rFonts w:hint="default" w:ascii="仿宋" w:hAnsi="仿宋" w:eastAsia="仿宋" w:cs="Times New Roman"/>
          <w:color w:val="auto"/>
          <w:kern w:val="2"/>
          <w:sz w:val="32"/>
          <w:szCs w:val="32"/>
          <w:u w:val="none"/>
          <w:lang w:val="en-US" w:eastAsia="zh-CN"/>
        </w:rPr>
      </w:pP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  <w:lang w:val="en-US" w:eastAsia="zh-CN"/>
        </w:rPr>
        <w:t>县财政比较困难，资金相对紧张，项目支出预算严重不足。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b/>
          <w:bCs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b/>
          <w:bCs/>
          <w:color w:val="auto"/>
          <w:sz w:val="32"/>
          <w:szCs w:val="32"/>
          <w:u w:val="none"/>
        </w:rPr>
        <w:t>六、下一步改进措施及建议</w:t>
      </w:r>
    </w:p>
    <w:p>
      <w:pPr>
        <w:widowControl/>
        <w:ind w:firstLine="64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1、严格按照上级政策文件要求，足额安排人社专项经费。</w:t>
      </w:r>
    </w:p>
    <w:p>
      <w:pPr>
        <w:widowControl/>
        <w:ind w:firstLine="640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2、建议将人社工作经费性质资金纳入基本支出预算，确保与决算要求相符。</w:t>
      </w:r>
    </w:p>
    <w:p>
      <w:pPr>
        <w:widowControl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3、加大资金筹集力度，按需及时拨付资金。</w:t>
      </w:r>
    </w:p>
    <w:p>
      <w:pPr>
        <w:shd w:val="solid" w:color="FFFFFF" w:fill="auto"/>
        <w:autoSpaceDN w:val="0"/>
        <w:spacing w:line="560" w:lineRule="atLeas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4、厉行节约，进一步控制人社工作运行成本。</w:t>
      </w:r>
    </w:p>
    <w:p>
      <w:pPr>
        <w:shd w:val="solid" w:color="FFFFFF" w:fill="auto"/>
        <w:autoSpaceDN w:val="0"/>
        <w:spacing w:line="560" w:lineRule="atLeast"/>
        <w:ind w:firstLine="4160" w:firstLineChars="1300"/>
        <w:rPr>
          <w:rStyle w:val="10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Style w:val="10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绥宁县人力资源和社会保障局</w:t>
      </w:r>
    </w:p>
    <w:p>
      <w:pPr>
        <w:shd w:val="solid" w:color="FFFFFF" w:fill="auto"/>
        <w:autoSpaceDN w:val="0"/>
        <w:spacing w:line="560" w:lineRule="atLeast"/>
        <w:ind w:firstLine="6086" w:firstLineChars="1902"/>
        <w:rPr>
          <w:rStyle w:val="10"/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2021年3月17日</w:t>
      </w:r>
    </w:p>
    <w:p>
      <w:pPr>
        <w:widowControl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widowControl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附件2：</w:t>
      </w:r>
    </w:p>
    <w:p>
      <w:pPr>
        <w:widowControl/>
        <w:jc w:val="center"/>
        <w:rPr>
          <w:rFonts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项目支出绩效评价共性指标体系框架</w:t>
      </w:r>
    </w:p>
    <w:p>
      <w:pPr>
        <w:widowControl/>
        <w:spacing w:line="240" w:lineRule="exact"/>
        <w:jc w:val="center"/>
        <w:rPr>
          <w:rFonts w:ascii="方正小标宋_GBK" w:eastAsia="方正小标宋_GBK"/>
          <w:spacing w:val="-6"/>
          <w:sz w:val="36"/>
          <w:szCs w:val="36"/>
        </w:rPr>
      </w:pPr>
    </w:p>
    <w:tbl>
      <w:tblPr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708"/>
        <w:gridCol w:w="340"/>
        <w:gridCol w:w="653"/>
        <w:gridCol w:w="708"/>
        <w:gridCol w:w="709"/>
        <w:gridCol w:w="2123"/>
        <w:gridCol w:w="2402"/>
        <w:gridCol w:w="758"/>
      </w:tblGrid>
      <w:tr>
        <w:trPr>
          <w:trHeight w:val="500" w:hRule="atLeast"/>
          <w:jc w:val="center"/>
        </w:trPr>
        <w:tc>
          <w:tcPr>
            <w:tcW w:w="52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分值</w:t>
            </w:r>
          </w:p>
        </w:tc>
        <w:tc>
          <w:tcPr>
            <w:tcW w:w="34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分值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三级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指标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分值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评价标准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ind w:left="420" w:hanging="420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得</w:t>
            </w:r>
          </w:p>
          <w:p>
            <w:pPr>
              <w:widowControl/>
              <w:spacing w:line="260" w:lineRule="exact"/>
              <w:ind w:left="420" w:hanging="420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分</w:t>
            </w:r>
          </w:p>
        </w:tc>
      </w:tr>
      <w:tr>
        <w:trPr>
          <w:trHeight w:val="752" w:hRule="atLeast"/>
          <w:jc w:val="center"/>
        </w:trPr>
        <w:tc>
          <w:tcPr>
            <w:tcW w:w="52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决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策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4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目标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内容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23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2402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设有目标（1分）   </w:t>
            </w:r>
          </w:p>
          <w:p>
            <w:pPr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目标明确（1分）   </w:t>
            </w:r>
          </w:p>
          <w:p>
            <w:pPr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目标细化（1分）    </w:t>
            </w:r>
          </w:p>
          <w:p>
            <w:pPr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目标量化（1分）</w:t>
            </w:r>
          </w:p>
        </w:tc>
        <w:tc>
          <w:tcPr>
            <w:tcW w:w="75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rPr>
          <w:trHeight w:val="801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决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程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依据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符合法律法规（1分）符合经济社会发展规划（1分）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部门年度工作计划（1分）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针对某一实际问题和需求（1分）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rPr>
          <w:trHeight w:val="1004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程序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符合申报条件（2分）项目申报、批复程序符合管理办法（1分）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项目调整履行了相应手续（1分）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rPr>
          <w:trHeight w:val="1004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配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有相应的资金管理办法（1分）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办法健全、规范（1分）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因素全面合理（1分）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符合分配办法（2分）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分配公平合理（3分）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rPr>
          <w:trHeight w:val="500" w:hRule="atLeast"/>
          <w:jc w:val="center"/>
        </w:trPr>
        <w:tc>
          <w:tcPr>
            <w:tcW w:w="52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理 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到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位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到位率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实际到位/计划到位*100%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根据项目资金的实际到位率计算得分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rPr>
          <w:trHeight w:val="595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时效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到位及时（2分）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不及时但未影响项目进度 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不及时并影响项目进度（0.5分）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rPr>
          <w:trHeight w:val="1056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使用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虚列套取扣4-7分 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依据不合规扣2分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截留、挤占、挪用    扣3-6分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超标准开支扣2-5分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超预算扣2-5分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rPr>
          <w:trHeight w:val="778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财务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财务制度健全（1分）严格执行制度（1分）会计核算规范（1分）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组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施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机构健全、分工明确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ind w:left="200" w:hanging="200" w:hangingChars="10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机构健全、分工明确  （1分）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ind w:left="200" w:hanging="200" w:hangingChars="10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rPr>
          <w:trHeight w:val="801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实施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按计划开工（1分）   按计划开展（1分）   按计划完工（1分）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rPr>
          <w:trHeight w:val="852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制度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管理制度健全（2分）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制度执行严格（4分）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rPr>
          <w:trHeight w:val="500" w:hRule="atLeast"/>
          <w:jc w:val="center"/>
        </w:trPr>
        <w:tc>
          <w:tcPr>
            <w:tcW w:w="52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绩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效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对照绩效目标，按实际产出数量率计算得分（7分）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质量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对照绩效目标，按实际产出质量率计算得分（6分）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时效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对照绩效目标，按实际产出时效率计算得分（6分）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成本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对照绩效目标，按实际产出成本率计算得分（6分）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果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经济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效益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详见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绩效指标完成情况。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对照绩效目标，按经济效益实现程度计算得分（6分）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社会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效益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详见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绩效指标完成情况。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对照绩效目标，按社会效益实现程度计算得分（6分）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环境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效益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详见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绩效指标完成情况。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对照绩效目标，按对环境所产生的实际影响程度计算得分（6分）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rPr>
          <w:trHeight w:val="758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可持续影响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详见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绩效指标完成情况。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项目产出能持续运用（3分）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所依赖的政策制度能持续执行（3分）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rPr>
          <w:trHeight w:val="621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服务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满意度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详见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绩效指标完成情况。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按收集到的项目服务对象的满意率计算得分（6分）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rPr>
          <w:trHeight w:val="500" w:hRule="atLeast"/>
          <w:jc w:val="center"/>
        </w:trPr>
        <w:tc>
          <w:tcPr>
            <w:tcW w:w="52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总分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34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92</w:t>
            </w:r>
          </w:p>
        </w:tc>
      </w:tr>
    </w:tbl>
    <w:p>
      <w:pPr>
        <w:spacing w:line="500" w:lineRule="exact"/>
        <w:rPr>
          <w:rFonts w:ascii="黑体" w:eastAsia="黑体" w:cs="仿宋_GB2312"/>
          <w:color w:val="000000"/>
          <w:sz w:val="32"/>
          <w:szCs w:val="32"/>
        </w:rPr>
      </w:pPr>
    </w:p>
    <w:p>
      <w:pPr>
        <w:shd w:val="solid" w:color="FFFFFF" w:fill="auto"/>
        <w:autoSpaceDN w:val="0"/>
        <w:spacing w:line="560" w:lineRule="atLeast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</w:p>
    <w:p>
      <w:pPr>
        <w:shd w:val="solid" w:color="FFFFFF" w:fill="auto"/>
        <w:autoSpaceDN w:val="0"/>
        <w:spacing w:line="560" w:lineRule="atLeast"/>
        <w:ind w:firstLine="640"/>
        <w:rPr>
          <w:b/>
        </w:rPr>
      </w:pPr>
    </w:p>
    <w:sectPr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start="1"/>
      <w:cols w:space="720" w:num="1"/>
      <w:docGrid w:type="lines"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right="360" w:firstLine="360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shape id="_x0000_s4097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hAnchor="margin" w:vAnchor="text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69505208">
    <w:nsid w:val="2DDDB7B8"/>
    <w:multiLevelType w:val="singleLevel"/>
    <w:tmpl w:val="2DDDB7B8"/>
    <w:lvl w:ilvl="0" w:tentative="1">
      <w:start w:val="2"/>
      <w:numFmt w:val="decimal"/>
      <w:suff w:val="nothing"/>
      <w:lvlText w:val="（%1）"/>
      <w:lvlJc w:val="left"/>
    </w:lvl>
  </w:abstractNum>
  <w:abstractNum w:abstractNumId="3216396782">
    <w:nsid w:val="BFB651EE"/>
    <w:multiLevelType w:val="singleLevel"/>
    <w:tmpl w:val="BFB651EE"/>
    <w:lvl w:ilvl="0" w:tentative="1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216396782"/>
  </w:num>
  <w:num w:numId="2">
    <w:abstractNumId w:val="76950520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unhideWhenUsed/>
    <w:qFormat/>
    <w:uiPriority w:val="99"/>
    <w:rPr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黑体"/>
      <w:szCs w:val="22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微软雅黑" w:eastAsia="宋体" w:cs="微软雅黑"/>
      <w:color w:val="000000"/>
      <w:kern w:val="0"/>
      <w:sz w:val="24"/>
      <w:szCs w:val="24"/>
      <w:lang w:val="en-US" w:eastAsia="zh-CN" w:bidi="ar-SA"/>
    </w:rPr>
  </w:style>
  <w:style w:type="character" w:customStyle="1" w:styleId="13">
    <w:name w:val="标题 2 Char Char"/>
    <w:basedOn w:val="6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页脚 Char Char"/>
    <w:basedOn w:val="6"/>
    <w:link w:val="4"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5">
    <w:name w:val="页眉 Char Char"/>
    <w:basedOn w:val="6"/>
    <w:link w:val="5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611</Words>
  <Characters>3488</Characters>
  <Lines>29</Lines>
  <Paragraphs>8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2019-03-12T01:09:00Z</dcterms:created>
  <dc:creator>Administrator</dc:creator>
  <cp:lastModifiedBy>jiuyeju</cp:lastModifiedBy>
  <cp:lastPrinted>2019-03-12T01:50:00Z</cp:lastPrinted>
  <dcterms:modified xsi:type="dcterms:W3CDTF">2021-04-22T03:30:02Z</dcterms:modified>
  <dc:title>2020年度人社专项工作经费项目资金绩效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