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sz w:val="32"/>
          <w:szCs w:val="32"/>
        </w:rPr>
      </w:pPr>
      <w:r>
        <w:rPr>
          <w:rFonts w:hint="eastAsia" w:ascii="黑体" w:hAnsi="黑体" w:eastAsia="黑体"/>
          <w:sz w:val="32"/>
          <w:szCs w:val="32"/>
        </w:rPr>
        <w:t>附件1：</w:t>
      </w:r>
    </w:p>
    <w:p>
      <w:pPr>
        <w:autoSpaceDN w:val="0"/>
        <w:jc w:val="center"/>
        <w:rPr>
          <w:rFonts w:ascii="仿宋" w:hAnsi="仿宋" w:eastAsia="仿宋"/>
          <w:color w:val="010101"/>
          <w:sz w:val="36"/>
          <w:szCs w:val="36"/>
        </w:rPr>
      </w:pPr>
      <w:r>
        <w:rPr>
          <w:rFonts w:hint="eastAsia" w:ascii="仿宋" w:hAnsi="仿宋" w:eastAsia="仿宋"/>
          <w:color w:val="010101"/>
          <w:sz w:val="36"/>
          <w:szCs w:val="36"/>
        </w:rPr>
        <w:t>绥宁县卫生计生综合监督执法局2021年度</w:t>
      </w:r>
    </w:p>
    <w:p>
      <w:pPr>
        <w:autoSpaceDN w:val="0"/>
        <w:jc w:val="center"/>
        <w:rPr>
          <w:rFonts w:ascii="仿宋" w:hAnsi="仿宋" w:eastAsia="仿宋"/>
          <w:color w:val="010101"/>
          <w:sz w:val="36"/>
          <w:szCs w:val="36"/>
        </w:rPr>
      </w:pPr>
      <w:r>
        <w:rPr>
          <w:rFonts w:ascii="仿宋" w:hAnsi="仿宋" w:eastAsia="仿宋"/>
          <w:color w:val="010101"/>
          <w:sz w:val="36"/>
          <w:szCs w:val="36"/>
        </w:rPr>
        <w:t>部门整体支出绩效评价报告</w:t>
      </w:r>
    </w:p>
    <w:p>
      <w:pPr>
        <w:autoSpaceDN w:val="0"/>
        <w:jc w:val="center"/>
        <w:rPr>
          <w:rFonts w:ascii="仿宋" w:hAnsi="仿宋" w:eastAsia="仿宋"/>
          <w:color w:val="010101"/>
          <w:sz w:val="36"/>
          <w:szCs w:val="36"/>
        </w:rPr>
      </w:pPr>
    </w:p>
    <w:p>
      <w:pPr>
        <w:autoSpaceDN w:val="0"/>
        <w:outlineLvl w:val="0"/>
        <w:rPr>
          <w:rFonts w:ascii="仿宋" w:hAnsi="仿宋" w:eastAsia="仿宋"/>
          <w:color w:val="010101"/>
          <w:sz w:val="32"/>
          <w:szCs w:val="32"/>
        </w:rPr>
      </w:pPr>
      <w:r>
        <w:rPr>
          <w:rFonts w:ascii="微软雅黑" w:hAnsi="微软雅黑" w:eastAsia="微软雅黑"/>
          <w:color w:val="010101"/>
          <w:sz w:val="24"/>
        </w:rPr>
        <w:t>　　</w:t>
      </w:r>
      <w:r>
        <w:rPr>
          <w:rFonts w:ascii="仿宋" w:hAnsi="仿宋" w:eastAsia="仿宋"/>
          <w:color w:val="010101"/>
          <w:sz w:val="32"/>
          <w:szCs w:val="32"/>
        </w:rPr>
        <w:t xml:space="preserve">一、部门概况 </w:t>
      </w:r>
    </w:p>
    <w:p>
      <w:pPr>
        <w:autoSpaceDN w:val="0"/>
        <w:outlineLvl w:val="0"/>
        <w:rPr>
          <w:rFonts w:ascii="仿宋" w:hAnsi="仿宋" w:eastAsia="仿宋"/>
          <w:color w:val="010101"/>
          <w:sz w:val="32"/>
          <w:szCs w:val="32"/>
        </w:rPr>
      </w:pPr>
      <w:r>
        <w:rPr>
          <w:rFonts w:ascii="仿宋" w:hAnsi="仿宋" w:eastAsia="仿宋"/>
          <w:color w:val="010101"/>
          <w:sz w:val="32"/>
          <w:szCs w:val="32"/>
        </w:rPr>
        <w:t>　（一）部门基本情况</w:t>
      </w:r>
    </w:p>
    <w:p>
      <w:pPr>
        <w:pStyle w:val="6"/>
        <w:widowControl/>
        <w:spacing w:beforeAutospacing="0" w:afterAutospacing="0"/>
        <w:ind w:firstLine="640" w:firstLineChars="200"/>
        <w:jc w:val="both"/>
        <w:rPr>
          <w:rFonts w:ascii="Calibri" w:hAnsi="Calibri" w:cs="Calibri"/>
          <w:sz w:val="21"/>
          <w:szCs w:val="21"/>
        </w:rPr>
      </w:pPr>
      <w:r>
        <w:rPr>
          <w:rFonts w:hint="eastAsia" w:ascii="仿宋" w:hAnsi="仿宋" w:eastAsia="仿宋" w:cs="仿宋"/>
          <w:color w:val="010101"/>
          <w:sz w:val="32"/>
          <w:szCs w:val="32"/>
        </w:rPr>
        <w:t>1、职能职责</w:t>
      </w:r>
    </w:p>
    <w:p>
      <w:pPr>
        <w:pStyle w:val="6"/>
        <w:widowControl/>
        <w:shd w:val="clear" w:color="auto" w:fill="FFFFFF"/>
        <w:spacing w:beforeAutospacing="0" w:afterAutospacing="0" w:line="480" w:lineRule="atLeast"/>
        <w:ind w:firstLine="480"/>
        <w:jc w:val="both"/>
        <w:rPr>
          <w:rFonts w:ascii="Calibri" w:hAnsi="Calibri" w:cs="Calibri"/>
          <w:sz w:val="20"/>
          <w:szCs w:val="20"/>
        </w:rPr>
      </w:pPr>
      <w:r>
        <w:rPr>
          <w:rFonts w:hint="eastAsia" w:ascii="宋体" w:hAnsi="宋体" w:cs="宋体"/>
          <w:color w:val="333333"/>
          <w:sz w:val="28"/>
          <w:szCs w:val="28"/>
          <w:shd w:val="clear" w:color="auto" w:fill="FFFFFF"/>
        </w:rPr>
        <w:t>(一)负责组织实施行政区域内卫生计生专项整治和日常</w:t>
      </w:r>
    </w:p>
    <w:p>
      <w:pPr>
        <w:pStyle w:val="6"/>
        <w:widowControl/>
        <w:shd w:val="clear" w:color="auto" w:fill="FFFFFF"/>
        <w:spacing w:beforeAutospacing="0" w:afterAutospacing="0" w:line="480" w:lineRule="atLeast"/>
        <w:ind w:firstLine="480"/>
        <w:jc w:val="both"/>
        <w:rPr>
          <w:rFonts w:ascii="Calibri" w:hAnsi="Calibri" w:cs="Calibri"/>
          <w:sz w:val="20"/>
          <w:szCs w:val="20"/>
        </w:rPr>
      </w:pPr>
      <w:r>
        <w:rPr>
          <w:rFonts w:hint="eastAsia" w:ascii="宋体" w:hAnsi="宋体" w:cs="宋体"/>
          <w:color w:val="333333"/>
          <w:sz w:val="28"/>
          <w:szCs w:val="28"/>
          <w:shd w:val="clear" w:color="auto" w:fill="FFFFFF"/>
        </w:rPr>
        <w:t>监督检查。</w:t>
      </w:r>
    </w:p>
    <w:p>
      <w:pPr>
        <w:pStyle w:val="6"/>
        <w:widowControl/>
        <w:shd w:val="clear" w:color="auto" w:fill="FFFFFF"/>
        <w:spacing w:beforeAutospacing="0" w:afterAutospacing="0" w:line="480" w:lineRule="atLeast"/>
        <w:ind w:firstLine="480"/>
        <w:jc w:val="both"/>
        <w:rPr>
          <w:rFonts w:ascii="Calibri" w:hAnsi="Calibri" w:cs="Calibri"/>
          <w:sz w:val="20"/>
          <w:szCs w:val="20"/>
        </w:rPr>
      </w:pPr>
      <w:r>
        <w:rPr>
          <w:rFonts w:hint="eastAsia" w:ascii="宋体" w:hAnsi="宋体" w:cs="宋体"/>
          <w:color w:val="333333"/>
          <w:sz w:val="28"/>
          <w:szCs w:val="28"/>
          <w:shd w:val="clear" w:color="auto" w:fill="FFFFFF"/>
        </w:rPr>
        <w:t>(二)对公共场所卫生、生活饮用水卫生、学校卫生及消毒</w:t>
      </w:r>
    </w:p>
    <w:p>
      <w:pPr>
        <w:pStyle w:val="6"/>
        <w:widowControl/>
        <w:shd w:val="clear" w:color="auto" w:fill="FFFFFF"/>
        <w:spacing w:beforeAutospacing="0" w:afterAutospacing="0" w:line="480" w:lineRule="atLeast"/>
        <w:ind w:firstLine="480"/>
        <w:jc w:val="both"/>
        <w:rPr>
          <w:rFonts w:ascii="Calibri" w:hAnsi="Calibri" w:cs="Calibri"/>
          <w:sz w:val="20"/>
          <w:szCs w:val="20"/>
        </w:rPr>
      </w:pPr>
      <w:r>
        <w:rPr>
          <w:rFonts w:hint="eastAsia" w:ascii="宋体" w:hAnsi="宋体" w:cs="宋体"/>
          <w:color w:val="333333"/>
          <w:sz w:val="28"/>
          <w:szCs w:val="28"/>
          <w:shd w:val="clear" w:color="auto" w:fill="FFFFFF"/>
        </w:rPr>
        <w:t>产品和涉及饮用水安全产品进行监督检查。</w:t>
      </w:r>
    </w:p>
    <w:p>
      <w:pPr>
        <w:pStyle w:val="6"/>
        <w:widowControl/>
        <w:shd w:val="clear" w:color="auto" w:fill="FFFFFF"/>
        <w:spacing w:beforeAutospacing="0" w:afterAutospacing="0" w:line="480" w:lineRule="atLeast"/>
        <w:ind w:firstLine="480"/>
        <w:jc w:val="both"/>
        <w:rPr>
          <w:rFonts w:ascii="Calibri" w:hAnsi="Calibri" w:cs="Calibri"/>
          <w:sz w:val="20"/>
          <w:szCs w:val="20"/>
        </w:rPr>
      </w:pPr>
      <w:r>
        <w:rPr>
          <w:rFonts w:hint="eastAsia" w:ascii="宋体" w:hAnsi="宋体" w:cs="宋体"/>
          <w:color w:val="333333"/>
          <w:sz w:val="28"/>
          <w:szCs w:val="28"/>
          <w:shd w:val="clear" w:color="auto" w:fill="FFFFFF"/>
        </w:rPr>
        <w:t>(三)对医疗机构、采供血机构及其从业人员的执业活动进</w:t>
      </w:r>
    </w:p>
    <w:p>
      <w:pPr>
        <w:pStyle w:val="6"/>
        <w:widowControl/>
        <w:shd w:val="clear" w:color="auto" w:fill="FFFFFF"/>
        <w:spacing w:beforeAutospacing="0" w:afterAutospacing="0" w:line="480" w:lineRule="atLeast"/>
        <w:ind w:firstLine="480"/>
        <w:jc w:val="both"/>
        <w:rPr>
          <w:rFonts w:ascii="Calibri" w:hAnsi="Calibri" w:cs="Calibri"/>
          <w:sz w:val="20"/>
          <w:szCs w:val="20"/>
        </w:rPr>
      </w:pPr>
      <w:r>
        <w:rPr>
          <w:rFonts w:hint="eastAsia" w:ascii="宋体" w:hAnsi="宋体" w:cs="宋体"/>
          <w:color w:val="333333"/>
          <w:sz w:val="28"/>
          <w:szCs w:val="28"/>
          <w:shd w:val="clear" w:color="auto" w:fill="FFFFFF"/>
        </w:rPr>
        <w:t>行监督检查，查处违法行为。</w:t>
      </w:r>
    </w:p>
    <w:p>
      <w:pPr>
        <w:pStyle w:val="6"/>
        <w:widowControl/>
        <w:shd w:val="clear" w:color="auto" w:fill="FFFFFF"/>
        <w:spacing w:beforeAutospacing="0" w:afterAutospacing="0" w:line="480" w:lineRule="atLeast"/>
        <w:ind w:firstLine="480"/>
        <w:jc w:val="both"/>
        <w:rPr>
          <w:rFonts w:ascii="Calibri" w:hAnsi="Calibri" w:cs="Calibri"/>
          <w:sz w:val="20"/>
          <w:szCs w:val="20"/>
        </w:rPr>
      </w:pPr>
      <w:r>
        <w:rPr>
          <w:rFonts w:hint="eastAsia" w:ascii="宋体" w:hAnsi="宋体" w:cs="宋体"/>
          <w:color w:val="333333"/>
          <w:sz w:val="28"/>
          <w:szCs w:val="28"/>
          <w:shd w:val="clear" w:color="auto" w:fill="FFFFFF"/>
        </w:rPr>
        <w:t>(四)打击非法行医和非法采供血。</w:t>
      </w:r>
    </w:p>
    <w:p>
      <w:pPr>
        <w:pStyle w:val="6"/>
        <w:widowControl/>
        <w:shd w:val="clear" w:color="auto" w:fill="FFFFFF"/>
        <w:spacing w:beforeAutospacing="0" w:afterAutospacing="0" w:line="480" w:lineRule="atLeast"/>
        <w:ind w:firstLine="480"/>
        <w:jc w:val="both"/>
        <w:rPr>
          <w:rFonts w:ascii="Calibri" w:hAnsi="Calibri" w:cs="Calibri"/>
          <w:sz w:val="20"/>
          <w:szCs w:val="20"/>
        </w:rPr>
      </w:pPr>
      <w:r>
        <w:rPr>
          <w:rFonts w:hint="eastAsia" w:ascii="宋体" w:hAnsi="宋体" w:cs="宋体"/>
          <w:color w:val="333333"/>
          <w:sz w:val="28"/>
          <w:szCs w:val="28"/>
          <w:shd w:val="clear" w:color="auto" w:fill="FFFFFF"/>
        </w:rPr>
        <w:t>(五)整顿和规范医疗服务秩序。</w:t>
      </w:r>
    </w:p>
    <w:p>
      <w:pPr>
        <w:pStyle w:val="6"/>
        <w:widowControl/>
        <w:shd w:val="clear" w:color="auto" w:fill="FFFFFF"/>
        <w:spacing w:beforeAutospacing="0" w:afterAutospacing="0" w:line="480" w:lineRule="atLeast"/>
        <w:ind w:firstLine="480"/>
        <w:jc w:val="both"/>
        <w:rPr>
          <w:rFonts w:ascii="Calibri" w:hAnsi="Calibri" w:cs="Calibri"/>
          <w:sz w:val="20"/>
          <w:szCs w:val="20"/>
        </w:rPr>
      </w:pPr>
      <w:r>
        <w:rPr>
          <w:rFonts w:hint="eastAsia" w:ascii="宋体" w:hAnsi="宋体" w:cs="宋体"/>
          <w:color w:val="333333"/>
          <w:sz w:val="28"/>
          <w:szCs w:val="28"/>
          <w:shd w:val="clear" w:color="auto" w:fill="FFFFFF"/>
        </w:rPr>
        <w:t>(六)对医疗卫生机构的放射诊疗、职业健康检查和职业病</w:t>
      </w:r>
    </w:p>
    <w:p>
      <w:pPr>
        <w:pStyle w:val="6"/>
        <w:widowControl/>
        <w:shd w:val="clear" w:color="auto" w:fill="FFFFFF"/>
        <w:spacing w:beforeAutospacing="0" w:afterAutospacing="0" w:line="480" w:lineRule="atLeast"/>
        <w:ind w:firstLine="480"/>
        <w:jc w:val="both"/>
        <w:rPr>
          <w:rFonts w:ascii="Calibri" w:hAnsi="Calibri" w:cs="Calibri"/>
          <w:sz w:val="20"/>
          <w:szCs w:val="20"/>
        </w:rPr>
      </w:pPr>
      <w:r>
        <w:rPr>
          <w:rFonts w:hint="eastAsia" w:ascii="宋体" w:hAnsi="宋体" w:cs="宋体"/>
          <w:color w:val="333333"/>
          <w:sz w:val="28"/>
          <w:szCs w:val="28"/>
          <w:shd w:val="clear" w:color="auto" w:fill="FFFFFF"/>
        </w:rPr>
        <w:t>诊断工作进行监督检查，查处违法行为。</w:t>
      </w:r>
    </w:p>
    <w:p>
      <w:pPr>
        <w:pStyle w:val="6"/>
        <w:widowControl/>
        <w:shd w:val="clear" w:color="auto" w:fill="FFFFFF"/>
        <w:spacing w:beforeAutospacing="0" w:afterAutospacing="0" w:line="480" w:lineRule="atLeast"/>
        <w:ind w:firstLine="480"/>
        <w:jc w:val="both"/>
        <w:rPr>
          <w:rFonts w:ascii="Calibri" w:hAnsi="Calibri" w:cs="Calibri"/>
          <w:sz w:val="20"/>
          <w:szCs w:val="20"/>
        </w:rPr>
      </w:pPr>
      <w:r>
        <w:rPr>
          <w:rFonts w:hint="eastAsia" w:ascii="宋体" w:hAnsi="宋体" w:cs="宋体"/>
          <w:color w:val="333333"/>
          <w:sz w:val="28"/>
          <w:szCs w:val="28"/>
          <w:shd w:val="clear" w:color="auto" w:fill="FFFFFF"/>
        </w:rPr>
        <w:t>(七)对医疗机构、采供血机构、疾病预防控制机构的传染</w:t>
      </w:r>
    </w:p>
    <w:p>
      <w:pPr>
        <w:pStyle w:val="6"/>
        <w:widowControl/>
        <w:shd w:val="clear" w:color="auto" w:fill="FFFFFF"/>
        <w:spacing w:beforeAutospacing="0" w:afterAutospacing="0" w:line="480" w:lineRule="atLeast"/>
        <w:ind w:firstLine="480"/>
        <w:jc w:val="both"/>
        <w:rPr>
          <w:rFonts w:ascii="Calibri" w:hAnsi="Calibri" w:cs="Calibri"/>
          <w:sz w:val="20"/>
          <w:szCs w:val="20"/>
        </w:rPr>
      </w:pPr>
      <w:r>
        <w:rPr>
          <w:rFonts w:hint="eastAsia" w:ascii="宋体" w:hAnsi="宋体" w:cs="宋体"/>
          <w:color w:val="333333"/>
          <w:sz w:val="28"/>
          <w:szCs w:val="28"/>
          <w:shd w:val="clear" w:color="auto" w:fill="FFFFFF"/>
        </w:rPr>
        <w:t>病疫情报告、疫情控制措施、消毒隔离制度执行情况、医疗废物处置情况和菌(毒)种管理情况等进行监督检查，查处违法行为。</w:t>
      </w:r>
    </w:p>
    <w:p>
      <w:pPr>
        <w:pStyle w:val="6"/>
        <w:widowControl/>
        <w:shd w:val="clear" w:color="auto" w:fill="FFFFFF"/>
        <w:spacing w:beforeAutospacing="0" w:afterAutospacing="0" w:line="480" w:lineRule="atLeast"/>
        <w:ind w:firstLine="480"/>
        <w:jc w:val="both"/>
        <w:rPr>
          <w:rFonts w:ascii="Calibri" w:hAnsi="Calibri" w:cs="Calibri"/>
          <w:sz w:val="20"/>
          <w:szCs w:val="20"/>
        </w:rPr>
      </w:pPr>
      <w:r>
        <w:rPr>
          <w:rFonts w:hint="eastAsia" w:ascii="宋体" w:hAnsi="宋体" w:cs="宋体"/>
          <w:color w:val="333333"/>
          <w:sz w:val="28"/>
          <w:szCs w:val="28"/>
          <w:shd w:val="clear" w:color="auto" w:fill="FFFFFF"/>
        </w:rPr>
        <w:t>(八)对母婴保健机构、计划生育技术服务机构服务内容和</w:t>
      </w:r>
    </w:p>
    <w:p>
      <w:pPr>
        <w:pStyle w:val="6"/>
        <w:widowControl/>
        <w:shd w:val="clear" w:color="auto" w:fill="FFFFFF"/>
        <w:spacing w:beforeAutospacing="0" w:afterAutospacing="0" w:line="480" w:lineRule="atLeast"/>
        <w:ind w:firstLine="480"/>
        <w:jc w:val="both"/>
        <w:rPr>
          <w:rFonts w:ascii="Calibri" w:hAnsi="Calibri" w:cs="Calibri"/>
          <w:sz w:val="20"/>
          <w:szCs w:val="20"/>
        </w:rPr>
      </w:pPr>
      <w:r>
        <w:rPr>
          <w:rFonts w:hint="eastAsia" w:ascii="宋体" w:hAnsi="宋体" w:cs="宋体"/>
          <w:color w:val="333333"/>
          <w:sz w:val="28"/>
          <w:szCs w:val="28"/>
          <w:shd w:val="clear" w:color="auto" w:fill="FFFFFF"/>
        </w:rPr>
        <w:t>从业人员的行为规范进行监督。</w:t>
      </w:r>
    </w:p>
    <w:p>
      <w:pPr>
        <w:pStyle w:val="6"/>
        <w:widowControl/>
        <w:shd w:val="clear" w:color="auto" w:fill="FFFFFF"/>
        <w:spacing w:beforeAutospacing="0" w:afterAutospacing="0" w:line="480" w:lineRule="atLeast"/>
        <w:ind w:firstLine="480"/>
        <w:jc w:val="both"/>
        <w:rPr>
          <w:rFonts w:ascii="Calibri" w:hAnsi="Calibri" w:cs="Calibri"/>
          <w:sz w:val="20"/>
          <w:szCs w:val="20"/>
        </w:rPr>
      </w:pPr>
      <w:r>
        <w:rPr>
          <w:rFonts w:hint="eastAsia" w:ascii="宋体" w:hAnsi="宋体" w:cs="宋体"/>
          <w:color w:val="333333"/>
          <w:sz w:val="28"/>
          <w:szCs w:val="28"/>
          <w:shd w:val="clear" w:color="auto" w:fill="FFFFFF"/>
        </w:rPr>
        <w:t>(九)依法打击“非医学需要的胎儿性别鉴定和非医学需要</w:t>
      </w:r>
    </w:p>
    <w:p>
      <w:pPr>
        <w:pStyle w:val="6"/>
        <w:widowControl/>
        <w:shd w:val="clear" w:color="auto" w:fill="FFFFFF"/>
        <w:spacing w:beforeAutospacing="0" w:afterAutospacing="0" w:line="480" w:lineRule="atLeast"/>
        <w:ind w:firstLine="480"/>
        <w:jc w:val="both"/>
        <w:rPr>
          <w:rFonts w:ascii="Calibri" w:hAnsi="Calibri" w:cs="Calibri"/>
          <w:sz w:val="20"/>
          <w:szCs w:val="20"/>
        </w:rPr>
      </w:pPr>
      <w:r>
        <w:rPr>
          <w:rFonts w:hint="eastAsia" w:ascii="宋体" w:hAnsi="宋体" w:cs="宋体"/>
          <w:color w:val="333333"/>
          <w:sz w:val="28"/>
          <w:szCs w:val="28"/>
          <w:shd w:val="clear" w:color="auto" w:fill="FFFFFF"/>
        </w:rPr>
        <w:t>选择性别的人工终止妊娠”(以下简称“两非”)行为。</w:t>
      </w:r>
    </w:p>
    <w:p>
      <w:pPr>
        <w:pStyle w:val="6"/>
        <w:widowControl/>
        <w:shd w:val="clear" w:color="auto" w:fill="FFFFFF"/>
        <w:spacing w:beforeAutospacing="0" w:afterAutospacing="0" w:line="480" w:lineRule="atLeast"/>
        <w:ind w:firstLine="480"/>
        <w:jc w:val="both"/>
        <w:rPr>
          <w:rFonts w:ascii="Calibri" w:hAnsi="Calibri" w:cs="Calibri"/>
          <w:sz w:val="20"/>
          <w:szCs w:val="20"/>
        </w:rPr>
      </w:pPr>
      <w:r>
        <w:rPr>
          <w:rFonts w:hint="eastAsia" w:ascii="宋体" w:hAnsi="宋体" w:cs="宋体"/>
          <w:color w:val="333333"/>
          <w:sz w:val="28"/>
          <w:szCs w:val="28"/>
          <w:shd w:val="clear" w:color="auto" w:fill="FFFFFF"/>
        </w:rPr>
        <w:t>(十)查处计划生育违法违纪案件，对重大违法违纪案件进</w:t>
      </w:r>
    </w:p>
    <w:p>
      <w:pPr>
        <w:pStyle w:val="6"/>
        <w:widowControl/>
        <w:shd w:val="clear" w:color="auto" w:fill="FFFFFF"/>
        <w:spacing w:beforeAutospacing="0" w:afterAutospacing="0" w:line="480" w:lineRule="atLeast"/>
        <w:ind w:firstLine="480"/>
        <w:jc w:val="both"/>
        <w:rPr>
          <w:rFonts w:ascii="Calibri" w:hAnsi="Calibri" w:cs="Calibri"/>
          <w:sz w:val="20"/>
          <w:szCs w:val="20"/>
        </w:rPr>
      </w:pPr>
      <w:r>
        <w:rPr>
          <w:rFonts w:hint="eastAsia" w:ascii="宋体" w:hAnsi="宋体" w:cs="宋体"/>
          <w:color w:val="333333"/>
          <w:sz w:val="28"/>
          <w:szCs w:val="28"/>
          <w:shd w:val="clear" w:color="auto" w:fill="FFFFFF"/>
        </w:rPr>
        <w:t>行督查督办。</w:t>
      </w:r>
    </w:p>
    <w:p>
      <w:pPr>
        <w:pStyle w:val="6"/>
        <w:widowControl/>
        <w:shd w:val="clear" w:color="auto" w:fill="FFFFFF"/>
        <w:spacing w:beforeAutospacing="0" w:afterAutospacing="0" w:line="480" w:lineRule="atLeast"/>
        <w:ind w:firstLine="480"/>
        <w:jc w:val="both"/>
        <w:rPr>
          <w:rFonts w:ascii="Calibri" w:hAnsi="Calibri" w:cs="Calibri"/>
          <w:sz w:val="20"/>
          <w:szCs w:val="20"/>
        </w:rPr>
      </w:pPr>
      <w:r>
        <w:rPr>
          <w:rFonts w:hint="eastAsia" w:ascii="宋体" w:hAnsi="宋体" w:cs="宋体"/>
          <w:color w:val="333333"/>
          <w:sz w:val="28"/>
          <w:szCs w:val="28"/>
          <w:shd w:val="clear" w:color="auto" w:fill="FFFFFF"/>
        </w:rPr>
        <w:t>(十一)对乡镇卫生计生综合监督执法进行指导和督查，对监督协管员进行培训、业务指导。</w:t>
      </w:r>
    </w:p>
    <w:p>
      <w:pPr>
        <w:pStyle w:val="6"/>
        <w:widowControl/>
        <w:shd w:val="clear" w:color="auto" w:fill="FFFFFF"/>
        <w:spacing w:beforeAutospacing="0" w:afterAutospacing="0" w:line="480" w:lineRule="atLeast"/>
        <w:ind w:firstLine="480"/>
        <w:jc w:val="both"/>
        <w:rPr>
          <w:rFonts w:ascii="Calibri" w:hAnsi="Calibri" w:cs="Calibri"/>
          <w:sz w:val="20"/>
          <w:szCs w:val="20"/>
        </w:rPr>
      </w:pPr>
      <w:r>
        <w:rPr>
          <w:rFonts w:hint="eastAsia" w:ascii="宋体" w:hAnsi="宋体" w:cs="宋体"/>
          <w:color w:val="333333"/>
          <w:sz w:val="28"/>
          <w:szCs w:val="28"/>
          <w:shd w:val="clear" w:color="auto" w:fill="FFFFFF"/>
        </w:rPr>
        <w:t>(十二)负责行政区域内卫生计生监督信息的收集、核实和上报。</w:t>
      </w:r>
    </w:p>
    <w:p>
      <w:pPr>
        <w:pStyle w:val="6"/>
        <w:widowControl/>
        <w:shd w:val="clear" w:color="auto" w:fill="FFFFFF"/>
        <w:spacing w:beforeAutospacing="0" w:afterAutospacing="0" w:line="480" w:lineRule="atLeast"/>
        <w:ind w:firstLine="480"/>
        <w:jc w:val="both"/>
        <w:rPr>
          <w:rFonts w:ascii="Calibri" w:hAnsi="Calibri" w:cs="Calibri"/>
          <w:sz w:val="20"/>
          <w:szCs w:val="20"/>
        </w:rPr>
      </w:pPr>
      <w:r>
        <w:rPr>
          <w:rFonts w:hint="eastAsia" w:ascii="宋体" w:hAnsi="宋体" w:cs="宋体"/>
          <w:color w:val="333333"/>
          <w:sz w:val="28"/>
          <w:szCs w:val="28"/>
          <w:shd w:val="clear" w:color="auto" w:fill="FFFFFF"/>
        </w:rPr>
        <w:t>(十三)受理卫生计生违法行为的投诉、举报。</w:t>
      </w:r>
    </w:p>
    <w:p>
      <w:pPr>
        <w:pStyle w:val="6"/>
        <w:widowControl/>
        <w:shd w:val="clear" w:color="auto" w:fill="FFFFFF"/>
        <w:spacing w:beforeAutospacing="0" w:afterAutospacing="0" w:line="480" w:lineRule="atLeast"/>
        <w:ind w:firstLine="480"/>
        <w:jc w:val="both"/>
        <w:rPr>
          <w:rFonts w:ascii="Calibri" w:hAnsi="Calibri" w:cs="Calibri"/>
          <w:sz w:val="20"/>
          <w:szCs w:val="20"/>
        </w:rPr>
      </w:pPr>
      <w:r>
        <w:rPr>
          <w:rFonts w:hint="eastAsia" w:ascii="宋体" w:hAnsi="宋体" w:cs="宋体"/>
          <w:color w:val="333333"/>
          <w:sz w:val="28"/>
          <w:szCs w:val="28"/>
          <w:shd w:val="clear" w:color="auto" w:fill="FFFFFF"/>
        </w:rPr>
        <w:t>(十四)开展卫生计生法律法规宣传教育和执法检査。</w:t>
      </w:r>
    </w:p>
    <w:p>
      <w:pPr>
        <w:pStyle w:val="6"/>
        <w:widowControl/>
        <w:shd w:val="clear" w:color="auto" w:fill="FFFFFF"/>
        <w:spacing w:beforeAutospacing="0" w:afterAutospacing="0" w:line="480" w:lineRule="atLeast"/>
        <w:ind w:firstLine="480"/>
        <w:jc w:val="both"/>
        <w:rPr>
          <w:rFonts w:ascii="仿宋" w:hAnsi="仿宋" w:eastAsia="仿宋"/>
          <w:color w:val="010101"/>
          <w:sz w:val="32"/>
          <w:szCs w:val="32"/>
        </w:rPr>
      </w:pPr>
      <w:r>
        <w:rPr>
          <w:rFonts w:hint="eastAsia" w:ascii="宋体" w:hAnsi="宋体" w:cs="宋体"/>
          <w:color w:val="333333"/>
          <w:sz w:val="28"/>
          <w:szCs w:val="28"/>
          <w:shd w:val="clear" w:color="auto" w:fill="FFFFFF"/>
        </w:rPr>
        <w:t>(十五)完成县委、县政府及县卫生健康局交办的其他事项。</w:t>
      </w:r>
    </w:p>
    <w:p>
      <w:pPr>
        <w:autoSpaceDN w:val="0"/>
        <w:ind w:firstLine="465"/>
        <w:rPr>
          <w:rFonts w:ascii="仿宋" w:hAnsi="仿宋" w:eastAsia="仿宋"/>
          <w:color w:val="010101"/>
          <w:sz w:val="32"/>
          <w:szCs w:val="32"/>
        </w:rPr>
      </w:pPr>
      <w:r>
        <w:rPr>
          <w:rFonts w:hint="eastAsia" w:ascii="仿宋" w:hAnsi="仿宋" w:eastAsia="仿宋"/>
          <w:color w:val="010101"/>
          <w:sz w:val="32"/>
          <w:szCs w:val="32"/>
        </w:rPr>
        <w:t>2、组织架构，人员编制：</w:t>
      </w:r>
    </w:p>
    <w:p>
      <w:pPr>
        <w:pStyle w:val="6"/>
        <w:widowControl/>
        <w:shd w:val="clear" w:color="auto" w:fill="FFFFFF"/>
        <w:spacing w:beforeAutospacing="0" w:afterAutospacing="0" w:line="480" w:lineRule="atLeast"/>
        <w:ind w:firstLine="480"/>
        <w:jc w:val="both"/>
        <w:rPr>
          <w:rFonts w:ascii="Calibri" w:hAnsi="Calibri" w:cs="Calibri"/>
          <w:sz w:val="21"/>
          <w:szCs w:val="21"/>
        </w:rPr>
      </w:pPr>
      <w:r>
        <w:rPr>
          <w:rFonts w:hint="eastAsia" w:ascii="仿宋" w:hAnsi="仿宋" w:eastAsia="仿宋" w:cs="仿宋"/>
          <w:color w:val="333333"/>
          <w:sz w:val="32"/>
          <w:szCs w:val="32"/>
          <w:shd w:val="clear" w:color="auto" w:fill="FFFFFF"/>
        </w:rPr>
        <w:t>卫生计生综合监督执法局内设办公室、医监股、公卫股、校卫股、职业卫生股，编制15人，在岗在职21人；退休3人。</w:t>
      </w:r>
    </w:p>
    <w:p>
      <w:pPr>
        <w:autoSpaceDN w:val="0"/>
        <w:ind w:firstLine="640" w:firstLineChars="200"/>
        <w:rPr>
          <w:rFonts w:ascii="仿宋" w:hAnsi="仿宋" w:eastAsia="仿宋"/>
          <w:color w:val="010101"/>
          <w:sz w:val="32"/>
          <w:szCs w:val="32"/>
        </w:rPr>
      </w:pPr>
      <w:r>
        <w:rPr>
          <w:rFonts w:hint="eastAsia" w:ascii="仿宋" w:hAnsi="仿宋" w:eastAsia="仿宋"/>
          <w:color w:val="010101"/>
          <w:sz w:val="32"/>
          <w:szCs w:val="32"/>
        </w:rPr>
        <w:t>3、资金支出管理：</w:t>
      </w:r>
    </w:p>
    <w:p>
      <w:pPr>
        <w:pStyle w:val="6"/>
        <w:widowControl/>
        <w:spacing w:beforeAutospacing="0" w:afterAutospacing="0" w:line="520" w:lineRule="atLeast"/>
        <w:ind w:firstLine="640" w:firstLineChars="200"/>
        <w:jc w:val="both"/>
        <w:rPr>
          <w:rFonts w:ascii="仿宋" w:hAnsi="仿宋" w:eastAsia="仿宋" w:cs="仿宋"/>
          <w:sz w:val="21"/>
          <w:szCs w:val="21"/>
        </w:rPr>
      </w:pPr>
      <w:r>
        <w:rPr>
          <w:rFonts w:hint="eastAsia" w:ascii="仿宋" w:hAnsi="仿宋" w:eastAsia="仿宋" w:cs="仿宋"/>
          <w:color w:val="010101"/>
          <w:sz w:val="32"/>
          <w:szCs w:val="32"/>
        </w:rPr>
        <w:t>①、</w:t>
      </w:r>
      <w:r>
        <w:rPr>
          <w:rFonts w:hint="eastAsia" w:ascii="仿宋" w:hAnsi="仿宋" w:eastAsia="仿宋" w:cs="仿宋"/>
          <w:sz w:val="32"/>
          <w:szCs w:val="32"/>
        </w:rPr>
        <w:t>严格执行国家的财政财务制度；②、统筹兼顾保证重点，合理安排支出比例；③、分清经费渠道，划清资金界限；④、加强政府采购管理，节约各种费用支出。</w:t>
      </w:r>
    </w:p>
    <w:p>
      <w:pPr>
        <w:autoSpaceDN w:val="0"/>
        <w:rPr>
          <w:rFonts w:ascii="仿宋" w:hAnsi="仿宋" w:eastAsia="仿宋"/>
          <w:color w:val="010101"/>
          <w:sz w:val="32"/>
          <w:szCs w:val="32"/>
        </w:rPr>
      </w:pPr>
    </w:p>
    <w:p>
      <w:pPr>
        <w:numPr>
          <w:ilvl w:val="0"/>
          <w:numId w:val="1"/>
        </w:numPr>
        <w:autoSpaceDN w:val="0"/>
        <w:rPr>
          <w:rFonts w:ascii="仿宋" w:hAnsi="仿宋" w:eastAsia="仿宋"/>
          <w:color w:val="010101"/>
          <w:sz w:val="32"/>
          <w:szCs w:val="32"/>
        </w:rPr>
      </w:pPr>
      <w:r>
        <w:rPr>
          <w:rFonts w:hint="eastAsia" w:ascii="仿宋" w:hAnsi="仿宋" w:eastAsia="仿宋"/>
          <w:color w:val="010101"/>
          <w:sz w:val="32"/>
          <w:szCs w:val="32"/>
        </w:rPr>
        <w:t>年度</w:t>
      </w:r>
      <w:r>
        <w:rPr>
          <w:rFonts w:ascii="仿宋" w:hAnsi="仿宋" w:eastAsia="仿宋"/>
          <w:color w:val="010101"/>
          <w:sz w:val="32"/>
          <w:szCs w:val="32"/>
        </w:rPr>
        <w:t>重点工作为：</w:t>
      </w:r>
    </w:p>
    <w:p>
      <w:pPr>
        <w:pStyle w:val="6"/>
        <w:widowControl/>
        <w:spacing w:beforeAutospacing="0" w:afterAutospacing="0"/>
        <w:ind w:firstLine="640"/>
        <w:jc w:val="both"/>
        <w:rPr>
          <w:rFonts w:ascii="仿宋" w:hAnsi="仿宋" w:eastAsia="仿宋"/>
          <w:color w:val="010101"/>
          <w:sz w:val="32"/>
          <w:szCs w:val="32"/>
        </w:rPr>
      </w:pPr>
      <w:r>
        <w:rPr>
          <w:rFonts w:hint="eastAsia" w:ascii="仿宋" w:hAnsi="仿宋" w:eastAsia="仿宋" w:cs="仿宋"/>
          <w:sz w:val="32"/>
          <w:szCs w:val="32"/>
        </w:rPr>
        <w:t>1、政治思想建设。2、基层党的建设。3、开展“四城同创”，创建省级卫生县城 。4、完成各项卫生健康监督工作。5、国家卫生监督抽检工作。6、行政许可审核与许可工作。7、卫生健康监督稽查工作。8、医疗卫生监督。9、公共场所卫生监督量化分级管理工作要求达到100% 。加大对消毒产品生产经营的监督管理和对违法行为的处罚力度。10、职业与放射卫生监督。协助县卫健局食品安全办公室完成各项食品安全工作。11、规范委托后各乡镇社会抚养费的征收程序，及时发现和查处违法生育行为，严格依法征收。12、加大查处信访举报党员干部、国家工作人员、社会公众人物的违法生育行为。13、加大整治“两非”工作力度，建立并完善整治“两非”的预防机制，减少和杜绝“两非”案件的发生。14、突发公共卫生事件应急</w:t>
      </w:r>
      <w:r>
        <w:rPr>
          <w:rFonts w:hint="eastAsia" w:ascii="仿宋" w:hAnsi="仿宋" w:eastAsia="仿宋" w:cs="仿宋"/>
          <w:color w:val="000000"/>
          <w:sz w:val="32"/>
          <w:szCs w:val="32"/>
        </w:rPr>
        <w:t>。</w:t>
      </w:r>
      <w:r>
        <w:rPr>
          <w:rFonts w:hint="eastAsia" w:ascii="宋体" w:hAnsi="宋体" w:cs="宋体"/>
          <w:color w:val="000000"/>
          <w:sz w:val="32"/>
          <w:szCs w:val="32"/>
        </w:rPr>
        <w:t>15</w:t>
      </w:r>
      <w:r>
        <w:rPr>
          <w:rFonts w:hint="eastAsia" w:ascii="仿宋" w:hAnsi="仿宋" w:eastAsia="仿宋" w:cs="仿宋"/>
          <w:color w:val="000000"/>
          <w:sz w:val="32"/>
          <w:szCs w:val="32"/>
        </w:rPr>
        <w:t>、</w:t>
      </w:r>
      <w:r>
        <w:rPr>
          <w:rFonts w:hint="eastAsia" w:ascii="仿宋" w:hAnsi="仿宋" w:eastAsia="仿宋" w:cs="仿宋"/>
          <w:sz w:val="32"/>
          <w:szCs w:val="32"/>
        </w:rPr>
        <w:t>完成省、市交付的突发工作。</w:t>
      </w:r>
    </w:p>
    <w:p>
      <w:pPr>
        <w:autoSpaceDN w:val="0"/>
        <w:outlineLvl w:val="0"/>
        <w:rPr>
          <w:rFonts w:ascii="仿宋" w:hAnsi="仿宋" w:eastAsia="仿宋"/>
          <w:color w:val="010101"/>
          <w:sz w:val="32"/>
          <w:szCs w:val="32"/>
        </w:rPr>
      </w:pPr>
      <w:r>
        <w:rPr>
          <w:rFonts w:ascii="仿宋" w:hAnsi="仿宋" w:eastAsia="仿宋"/>
          <w:color w:val="010101"/>
          <w:sz w:val="32"/>
          <w:szCs w:val="32"/>
        </w:rPr>
        <w:t>　（二）部门整体支出情况</w:t>
      </w:r>
    </w:p>
    <w:p>
      <w:pPr>
        <w:pStyle w:val="6"/>
        <w:widowControl/>
        <w:spacing w:beforeAutospacing="0" w:afterAutospacing="0" w:line="600" w:lineRule="atLeast"/>
        <w:ind w:firstLine="630"/>
        <w:rPr>
          <w:rFonts w:ascii="Calibri" w:hAnsi="Calibri" w:cs="Calibri"/>
          <w:sz w:val="21"/>
          <w:szCs w:val="21"/>
        </w:rPr>
      </w:pPr>
      <w:r>
        <w:rPr>
          <w:rFonts w:hint="eastAsia" w:ascii="宋体" w:hAnsi="宋体" w:cs="宋体"/>
          <w:sz w:val="32"/>
          <w:szCs w:val="32"/>
        </w:rPr>
        <w:t>2021年预算总收入212.5672万元，其中经费拨款212.5672</w:t>
      </w:r>
    </w:p>
    <w:p>
      <w:pPr>
        <w:pStyle w:val="6"/>
        <w:widowControl/>
        <w:spacing w:beforeAutospacing="0" w:afterAutospacing="0" w:line="600" w:lineRule="atLeast"/>
        <w:rPr>
          <w:rFonts w:ascii="Calibri" w:hAnsi="Calibri" w:cs="Calibri"/>
          <w:sz w:val="21"/>
          <w:szCs w:val="21"/>
        </w:rPr>
      </w:pPr>
      <w:r>
        <w:rPr>
          <w:rFonts w:hint="eastAsia" w:ascii="宋体" w:hAnsi="宋体" w:cs="宋体"/>
          <w:sz w:val="32"/>
          <w:szCs w:val="32"/>
        </w:rPr>
        <w:t>万元。全年预算总支出212.5672元，其中基本支212.5672</w:t>
      </w:r>
    </w:p>
    <w:p>
      <w:pPr>
        <w:pStyle w:val="6"/>
        <w:widowControl/>
        <w:spacing w:beforeAutospacing="0" w:afterAutospacing="0" w:line="600" w:lineRule="atLeast"/>
        <w:rPr>
          <w:rFonts w:ascii="仿宋" w:hAnsi="仿宋" w:eastAsia="仿宋"/>
          <w:color w:val="010101"/>
          <w:sz w:val="32"/>
          <w:szCs w:val="32"/>
        </w:rPr>
      </w:pPr>
      <w:r>
        <w:rPr>
          <w:rFonts w:hint="eastAsia" w:ascii="宋体" w:hAnsi="宋体" w:cs="宋体"/>
          <w:sz w:val="32"/>
          <w:szCs w:val="32"/>
        </w:rPr>
        <w:t>万元（工资福利支出181.68.73万元，商品和服务支出29.56.08万元，对个人和家庭补助1.3191万元。</w:t>
      </w:r>
    </w:p>
    <w:p>
      <w:pPr>
        <w:autoSpaceDN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2021年</w:t>
      </w:r>
      <w:r>
        <w:rPr>
          <w:rFonts w:ascii="仿宋" w:hAnsi="仿宋" w:eastAsia="仿宋"/>
          <w:color w:val="010101"/>
          <w:sz w:val="32"/>
          <w:szCs w:val="32"/>
        </w:rPr>
        <w:t>决算基本支出</w:t>
      </w:r>
      <w:r>
        <w:rPr>
          <w:rFonts w:hint="eastAsia" w:ascii="仿宋" w:hAnsi="仿宋" w:eastAsia="仿宋"/>
          <w:color w:val="010101"/>
          <w:sz w:val="32"/>
          <w:szCs w:val="32"/>
        </w:rPr>
        <w:t>305.4</w:t>
      </w:r>
      <w:r>
        <w:rPr>
          <w:rFonts w:ascii="仿宋" w:hAnsi="仿宋" w:eastAsia="仿宋"/>
          <w:color w:val="010101"/>
          <w:sz w:val="32"/>
          <w:szCs w:val="32"/>
        </w:rPr>
        <w:t>万元，</w:t>
      </w:r>
      <w:r>
        <w:rPr>
          <w:rFonts w:hint="eastAsia" w:ascii="仿宋" w:hAnsi="仿宋" w:eastAsia="仿宋"/>
          <w:color w:val="010101"/>
          <w:sz w:val="32"/>
          <w:szCs w:val="32"/>
        </w:rPr>
        <w:t>全年增加92.83万元。</w:t>
      </w:r>
      <w:r>
        <w:rPr>
          <w:rFonts w:ascii="仿宋" w:hAnsi="仿宋" w:eastAsia="仿宋"/>
          <w:color w:val="010101"/>
          <w:sz w:val="32"/>
          <w:szCs w:val="32"/>
        </w:rPr>
        <w:t>其中：工资福利支出</w:t>
      </w:r>
      <w:r>
        <w:rPr>
          <w:rFonts w:hint="eastAsia" w:ascii="仿宋" w:hAnsi="仿宋" w:eastAsia="仿宋"/>
          <w:color w:val="010101"/>
          <w:sz w:val="32"/>
          <w:szCs w:val="32"/>
        </w:rPr>
        <w:t>229.62</w:t>
      </w:r>
      <w:r>
        <w:rPr>
          <w:rFonts w:ascii="仿宋" w:hAnsi="仿宋" w:eastAsia="仿宋"/>
          <w:color w:val="010101"/>
          <w:sz w:val="32"/>
          <w:szCs w:val="32"/>
        </w:rPr>
        <w:t>万元、商品和服务支出</w:t>
      </w:r>
      <w:r>
        <w:rPr>
          <w:rFonts w:hint="eastAsia" w:ascii="仿宋" w:hAnsi="仿宋" w:eastAsia="仿宋"/>
          <w:color w:val="010101"/>
          <w:sz w:val="32"/>
          <w:szCs w:val="32"/>
        </w:rPr>
        <w:t>35.28</w:t>
      </w:r>
      <w:r>
        <w:rPr>
          <w:rFonts w:ascii="仿宋" w:hAnsi="仿宋" w:eastAsia="仿宋"/>
          <w:color w:val="010101"/>
          <w:sz w:val="32"/>
          <w:szCs w:val="32"/>
        </w:rPr>
        <w:t>万元、对个人和家庭的补助</w:t>
      </w:r>
      <w:r>
        <w:rPr>
          <w:rFonts w:hint="eastAsia" w:ascii="仿宋" w:hAnsi="仿宋" w:eastAsia="仿宋"/>
          <w:color w:val="010101"/>
          <w:sz w:val="32"/>
          <w:szCs w:val="32"/>
        </w:rPr>
        <w:t>0.19</w:t>
      </w:r>
      <w:r>
        <w:rPr>
          <w:rFonts w:ascii="仿宋" w:hAnsi="仿宋" w:eastAsia="仿宋"/>
          <w:color w:val="010101"/>
          <w:sz w:val="32"/>
          <w:szCs w:val="32"/>
        </w:rPr>
        <w:t>万元。</w:t>
      </w:r>
      <w:r>
        <w:rPr>
          <w:rFonts w:hint="eastAsia" w:ascii="仿宋" w:hAnsi="仿宋" w:eastAsia="仿宋"/>
          <w:color w:val="010101"/>
          <w:sz w:val="32"/>
          <w:szCs w:val="32"/>
        </w:rPr>
        <w:t>项目支出40.0万元。</w:t>
      </w:r>
      <w:r>
        <w:rPr>
          <w:rFonts w:ascii="仿宋" w:hAnsi="仿宋" w:eastAsia="仿宋"/>
          <w:color w:val="010101"/>
          <w:sz w:val="32"/>
          <w:szCs w:val="32"/>
        </w:rPr>
        <w:t>决算数与</w:t>
      </w:r>
      <w:r>
        <w:rPr>
          <w:rFonts w:hint="eastAsia" w:ascii="仿宋" w:hAnsi="仿宋" w:eastAsia="仿宋"/>
          <w:color w:val="010101"/>
          <w:sz w:val="32"/>
          <w:szCs w:val="32"/>
        </w:rPr>
        <w:t>年初预算</w:t>
      </w:r>
      <w:r>
        <w:rPr>
          <w:rFonts w:ascii="仿宋" w:hAnsi="仿宋" w:eastAsia="仿宋"/>
          <w:color w:val="010101"/>
          <w:sz w:val="32"/>
          <w:szCs w:val="32"/>
        </w:rPr>
        <w:t>指标对比，基本支出差异</w:t>
      </w:r>
      <w:r>
        <w:rPr>
          <w:rFonts w:hint="eastAsia" w:ascii="仿宋" w:hAnsi="仿宋" w:eastAsia="仿宋"/>
          <w:color w:val="010101"/>
          <w:sz w:val="32"/>
          <w:szCs w:val="32"/>
        </w:rPr>
        <w:t>52.49</w:t>
      </w:r>
      <w:r>
        <w:rPr>
          <w:rFonts w:ascii="仿宋" w:hAnsi="仿宋" w:eastAsia="仿宋"/>
          <w:color w:val="010101"/>
          <w:sz w:val="32"/>
          <w:szCs w:val="32"/>
        </w:rPr>
        <w:t>万元，其中工资福利支出差异</w:t>
      </w:r>
      <w:r>
        <w:rPr>
          <w:rFonts w:hint="eastAsia" w:ascii="仿宋" w:hAnsi="仿宋" w:eastAsia="仿宋"/>
          <w:color w:val="010101"/>
          <w:sz w:val="32"/>
          <w:szCs w:val="32"/>
        </w:rPr>
        <w:t>47.9286</w:t>
      </w:r>
      <w:r>
        <w:rPr>
          <w:rFonts w:ascii="仿宋" w:hAnsi="仿宋" w:eastAsia="仿宋"/>
          <w:color w:val="010101"/>
          <w:sz w:val="32"/>
          <w:szCs w:val="32"/>
        </w:rPr>
        <w:t>万元；对个人和家庭的补助差异</w:t>
      </w:r>
      <w:r>
        <w:rPr>
          <w:rFonts w:hint="eastAsia" w:ascii="仿宋" w:hAnsi="仿宋" w:eastAsia="仿宋"/>
          <w:color w:val="010101"/>
          <w:sz w:val="32"/>
          <w:szCs w:val="32"/>
        </w:rPr>
        <w:t>1.1271</w:t>
      </w:r>
      <w:r>
        <w:rPr>
          <w:rFonts w:ascii="仿宋" w:hAnsi="仿宋" w:eastAsia="仿宋"/>
          <w:color w:val="010101"/>
          <w:sz w:val="32"/>
          <w:szCs w:val="32"/>
        </w:rPr>
        <w:t>万元，主要是</w:t>
      </w:r>
      <w:r>
        <w:rPr>
          <w:rFonts w:hint="eastAsia" w:ascii="仿宋" w:hAnsi="仿宋" w:eastAsia="仿宋"/>
          <w:color w:val="010101"/>
          <w:sz w:val="32"/>
          <w:szCs w:val="32"/>
        </w:rPr>
        <w:t>退休医疗费</w:t>
      </w:r>
      <w:r>
        <w:rPr>
          <w:rFonts w:ascii="仿宋" w:hAnsi="仿宋" w:eastAsia="仿宋"/>
          <w:color w:val="010101"/>
          <w:sz w:val="32"/>
          <w:szCs w:val="32"/>
        </w:rPr>
        <w:t>等科目。其原因是</w:t>
      </w:r>
      <w:r>
        <w:rPr>
          <w:rFonts w:hint="eastAsia" w:ascii="仿宋" w:hAnsi="仿宋" w:eastAsia="仿宋"/>
          <w:color w:val="010101"/>
          <w:sz w:val="32"/>
          <w:szCs w:val="32"/>
        </w:rPr>
        <w:t>退休人员医疗费财政代扣,</w:t>
      </w:r>
      <w:r>
        <w:rPr>
          <w:rFonts w:ascii="仿宋" w:hAnsi="仿宋" w:eastAsia="仿宋"/>
          <w:color w:val="010101"/>
          <w:sz w:val="32"/>
          <w:szCs w:val="32"/>
        </w:rPr>
        <w:t>商品和服务支出差异</w:t>
      </w:r>
      <w:r>
        <w:rPr>
          <w:rFonts w:hint="eastAsia" w:ascii="仿宋" w:hAnsi="仿宋" w:eastAsia="仿宋"/>
          <w:color w:val="010101"/>
          <w:sz w:val="32"/>
          <w:szCs w:val="32"/>
        </w:rPr>
        <w:t>5.7</w:t>
      </w:r>
      <w:r>
        <w:rPr>
          <w:rFonts w:ascii="仿宋" w:hAnsi="仿宋" w:eastAsia="仿宋"/>
          <w:color w:val="010101"/>
          <w:sz w:val="32"/>
          <w:szCs w:val="32"/>
        </w:rPr>
        <w:t>万元</w:t>
      </w:r>
      <w:r>
        <w:rPr>
          <w:rFonts w:hint="eastAsia" w:ascii="仿宋" w:hAnsi="仿宋" w:eastAsia="仿宋"/>
          <w:color w:val="010101"/>
          <w:sz w:val="32"/>
          <w:szCs w:val="32"/>
        </w:rPr>
        <w:t>,</w:t>
      </w:r>
      <w:r>
        <w:rPr>
          <w:rFonts w:ascii="仿宋" w:hAnsi="仿宋" w:eastAsia="仿宋"/>
          <w:color w:val="010101"/>
          <w:sz w:val="32"/>
          <w:szCs w:val="32"/>
        </w:rPr>
        <w:t xml:space="preserve"> 其原因是。</w:t>
      </w:r>
      <w:r>
        <w:rPr>
          <w:rFonts w:hint="eastAsia" w:ascii="仿宋" w:hAnsi="仿宋" w:eastAsia="仿宋"/>
          <w:color w:val="010101"/>
          <w:sz w:val="32"/>
          <w:szCs w:val="32"/>
        </w:rPr>
        <w:t>新冠下乡差旅费增加</w:t>
      </w:r>
    </w:p>
    <w:p>
      <w:pPr>
        <w:autoSpaceDN w:val="0"/>
        <w:outlineLvl w:val="0"/>
        <w:rPr>
          <w:rFonts w:ascii="仿宋" w:hAnsi="仿宋" w:eastAsia="仿宋"/>
          <w:color w:val="010101"/>
          <w:sz w:val="32"/>
          <w:szCs w:val="32"/>
        </w:rPr>
      </w:pPr>
      <w:r>
        <w:rPr>
          <w:rFonts w:ascii="仿宋" w:hAnsi="仿宋" w:eastAsia="仿宋"/>
          <w:color w:val="010101"/>
          <w:sz w:val="32"/>
          <w:szCs w:val="32"/>
        </w:rPr>
        <w:t>　　（二）项目支出</w:t>
      </w:r>
    </w:p>
    <w:p>
      <w:pPr>
        <w:autoSpaceDN w:val="0"/>
        <w:rPr>
          <w:rFonts w:ascii="仿宋" w:hAnsi="仿宋" w:eastAsia="仿宋"/>
          <w:color w:val="010101"/>
          <w:sz w:val="32"/>
          <w:szCs w:val="32"/>
        </w:rPr>
      </w:pPr>
      <w:r>
        <w:rPr>
          <w:rFonts w:ascii="仿宋" w:hAnsi="仿宋" w:eastAsia="仿宋"/>
          <w:color w:val="010101"/>
          <w:sz w:val="32"/>
          <w:szCs w:val="32"/>
        </w:rPr>
        <w:t>　　项目支出是在基本支出之外为完成其特定的行政工作任务而发生的支出，主要用于</w:t>
      </w:r>
      <w:r>
        <w:rPr>
          <w:rFonts w:hint="eastAsia" w:ascii="仿宋" w:hAnsi="仿宋" w:eastAsia="仿宋"/>
          <w:color w:val="010101"/>
          <w:sz w:val="32"/>
          <w:szCs w:val="32"/>
        </w:rPr>
        <w:t>新冠肺炎，创卫等</w:t>
      </w:r>
      <w:r>
        <w:rPr>
          <w:rFonts w:ascii="仿宋" w:hAnsi="仿宋" w:eastAsia="仿宋"/>
          <w:color w:val="010101"/>
          <w:sz w:val="32"/>
          <w:szCs w:val="32"/>
        </w:rPr>
        <w:t>支出。</w:t>
      </w:r>
    </w:p>
    <w:p>
      <w:pPr>
        <w:autoSpaceDN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2021年</w:t>
      </w:r>
      <w:r>
        <w:rPr>
          <w:rFonts w:ascii="仿宋" w:hAnsi="仿宋" w:eastAsia="仿宋"/>
          <w:color w:val="010101"/>
          <w:sz w:val="32"/>
          <w:szCs w:val="32"/>
        </w:rPr>
        <w:t>年初预算批复的项目支出为</w:t>
      </w:r>
      <w:r>
        <w:rPr>
          <w:rFonts w:hint="eastAsia" w:ascii="仿宋" w:hAnsi="仿宋" w:eastAsia="仿宋"/>
          <w:color w:val="010101"/>
          <w:sz w:val="32"/>
          <w:szCs w:val="32"/>
        </w:rPr>
        <w:t>0</w:t>
      </w:r>
      <w:r>
        <w:rPr>
          <w:rFonts w:ascii="仿宋" w:hAnsi="仿宋" w:eastAsia="仿宋"/>
          <w:color w:val="010101"/>
          <w:sz w:val="32"/>
          <w:szCs w:val="32"/>
        </w:rPr>
        <w:t>万元，年中追加</w:t>
      </w:r>
      <w:r>
        <w:rPr>
          <w:rFonts w:hint="eastAsia" w:ascii="仿宋" w:hAnsi="仿宋" w:eastAsia="仿宋"/>
          <w:color w:val="010101"/>
          <w:sz w:val="32"/>
          <w:szCs w:val="32"/>
        </w:rPr>
        <w:t>40</w:t>
      </w:r>
      <w:r>
        <w:rPr>
          <w:rFonts w:ascii="仿宋" w:hAnsi="仿宋" w:eastAsia="仿宋"/>
          <w:color w:val="010101"/>
          <w:sz w:val="32"/>
          <w:szCs w:val="32"/>
        </w:rPr>
        <w:t>万元（占年初预算批复的</w:t>
      </w:r>
      <w:r>
        <w:rPr>
          <w:rFonts w:hint="eastAsia" w:ascii="仿宋" w:hAnsi="仿宋" w:eastAsia="仿宋"/>
          <w:color w:val="010101"/>
          <w:sz w:val="32"/>
          <w:szCs w:val="32"/>
        </w:rPr>
        <w:t>100</w:t>
      </w:r>
      <w:r>
        <w:rPr>
          <w:rFonts w:ascii="仿宋" w:hAnsi="仿宋" w:eastAsia="仿宋"/>
          <w:color w:val="010101"/>
          <w:sz w:val="32"/>
          <w:szCs w:val="32"/>
        </w:rPr>
        <w:t>%），上年指标结转</w:t>
      </w:r>
      <w:r>
        <w:rPr>
          <w:rFonts w:hint="eastAsia" w:ascii="仿宋" w:hAnsi="仿宋" w:eastAsia="仿宋"/>
          <w:color w:val="010101"/>
          <w:sz w:val="32"/>
          <w:szCs w:val="32"/>
        </w:rPr>
        <w:t>0</w:t>
      </w:r>
      <w:r>
        <w:rPr>
          <w:rFonts w:ascii="仿宋" w:hAnsi="仿宋" w:eastAsia="仿宋"/>
          <w:color w:val="010101"/>
          <w:sz w:val="32"/>
          <w:szCs w:val="32"/>
        </w:rPr>
        <w:t>万元，本年收回及核减指标</w:t>
      </w:r>
      <w:r>
        <w:rPr>
          <w:rFonts w:hint="eastAsia" w:ascii="仿宋" w:hAnsi="仿宋" w:eastAsia="仿宋"/>
          <w:color w:val="010101"/>
          <w:sz w:val="32"/>
          <w:szCs w:val="32"/>
        </w:rPr>
        <w:t>0</w:t>
      </w:r>
      <w:r>
        <w:rPr>
          <w:rFonts w:ascii="仿宋" w:hAnsi="仿宋" w:eastAsia="仿宋"/>
          <w:color w:val="010101"/>
          <w:sz w:val="32"/>
          <w:szCs w:val="32"/>
        </w:rPr>
        <w:t>万元，全年财政拨款收入为</w:t>
      </w:r>
      <w:r>
        <w:rPr>
          <w:rFonts w:hint="eastAsia" w:ascii="仿宋" w:hAnsi="仿宋" w:eastAsia="仿宋"/>
          <w:color w:val="010101"/>
          <w:sz w:val="32"/>
          <w:szCs w:val="32"/>
        </w:rPr>
        <w:t>40</w:t>
      </w:r>
      <w:r>
        <w:rPr>
          <w:rFonts w:ascii="仿宋" w:hAnsi="仿宋" w:eastAsia="仿宋"/>
          <w:color w:val="010101"/>
          <w:sz w:val="32"/>
          <w:szCs w:val="32"/>
        </w:rPr>
        <w:t>万元。全年财政拨款支出为</w:t>
      </w:r>
      <w:r>
        <w:rPr>
          <w:rFonts w:hint="eastAsia" w:ascii="仿宋" w:hAnsi="仿宋" w:eastAsia="仿宋"/>
          <w:color w:val="010101"/>
          <w:sz w:val="32"/>
          <w:szCs w:val="32"/>
        </w:rPr>
        <w:t>40</w:t>
      </w:r>
      <w:r>
        <w:rPr>
          <w:rFonts w:ascii="仿宋" w:hAnsi="仿宋" w:eastAsia="仿宋"/>
          <w:color w:val="010101"/>
          <w:sz w:val="32"/>
          <w:szCs w:val="32"/>
        </w:rPr>
        <w:t>万元</w:t>
      </w:r>
      <w:r>
        <w:rPr>
          <w:rFonts w:hint="eastAsia" w:ascii="仿宋" w:hAnsi="仿宋" w:eastAsia="仿宋"/>
          <w:color w:val="010101"/>
          <w:sz w:val="32"/>
          <w:szCs w:val="32"/>
        </w:rPr>
        <w:t>。</w:t>
      </w:r>
    </w:p>
    <w:p>
      <w:pPr>
        <w:autoSpaceDN w:val="0"/>
        <w:ind w:firstLine="646"/>
        <w:rPr>
          <w:rFonts w:ascii="仿宋" w:hAnsi="仿宋" w:eastAsia="仿宋"/>
          <w:color w:val="010101"/>
          <w:sz w:val="32"/>
          <w:szCs w:val="32"/>
        </w:rPr>
      </w:pPr>
      <w:r>
        <w:rPr>
          <w:rFonts w:hint="eastAsia" w:ascii="仿宋" w:hAnsi="仿宋" w:eastAsia="仿宋"/>
          <w:color w:val="010101"/>
          <w:sz w:val="32"/>
          <w:szCs w:val="32"/>
        </w:rPr>
        <w:t>2021年</w:t>
      </w:r>
      <w:r>
        <w:rPr>
          <w:rFonts w:ascii="仿宋" w:hAnsi="仿宋" w:eastAsia="仿宋"/>
          <w:color w:val="010101"/>
          <w:sz w:val="32"/>
          <w:szCs w:val="32"/>
        </w:rPr>
        <w:t>决算项目支出为</w:t>
      </w:r>
      <w:r>
        <w:rPr>
          <w:rFonts w:hint="eastAsia" w:ascii="仿宋" w:hAnsi="仿宋" w:eastAsia="仿宋"/>
          <w:color w:val="010101"/>
          <w:sz w:val="32"/>
          <w:szCs w:val="32"/>
        </w:rPr>
        <w:t>40</w:t>
      </w:r>
      <w:r>
        <w:rPr>
          <w:rFonts w:ascii="仿宋" w:hAnsi="仿宋" w:eastAsia="仿宋"/>
          <w:color w:val="010101"/>
          <w:sz w:val="32"/>
          <w:szCs w:val="32"/>
        </w:rPr>
        <w:t>万元，其中：商品和服务支出</w:t>
      </w:r>
      <w:r>
        <w:rPr>
          <w:rFonts w:hint="eastAsia" w:ascii="仿宋" w:hAnsi="仿宋" w:eastAsia="仿宋"/>
          <w:color w:val="010101"/>
          <w:sz w:val="32"/>
          <w:szCs w:val="32"/>
        </w:rPr>
        <w:t>40</w:t>
      </w:r>
      <w:r>
        <w:rPr>
          <w:rFonts w:ascii="仿宋" w:hAnsi="仿宋" w:eastAsia="仿宋"/>
          <w:color w:val="010101"/>
          <w:sz w:val="32"/>
          <w:szCs w:val="32"/>
        </w:rPr>
        <w:t>万元</w:t>
      </w:r>
      <w:r>
        <w:rPr>
          <w:rFonts w:hint="eastAsia" w:ascii="仿宋" w:hAnsi="仿宋" w:eastAsia="仿宋"/>
          <w:color w:val="010101"/>
          <w:sz w:val="32"/>
          <w:szCs w:val="32"/>
        </w:rPr>
        <w:t>：新冠肺炎下乡差旅费10.78</w:t>
      </w:r>
      <w:r>
        <w:rPr>
          <w:rFonts w:ascii="仿宋" w:hAnsi="仿宋" w:eastAsia="仿宋"/>
          <w:color w:val="010101"/>
          <w:sz w:val="32"/>
          <w:szCs w:val="32"/>
        </w:rPr>
        <w:t>万元</w:t>
      </w:r>
      <w:r>
        <w:rPr>
          <w:rFonts w:hint="eastAsia" w:ascii="仿宋" w:hAnsi="仿宋" w:eastAsia="仿宋"/>
          <w:color w:val="010101"/>
          <w:sz w:val="32"/>
          <w:szCs w:val="32"/>
        </w:rPr>
        <w:t>、培训费9.5</w:t>
      </w:r>
      <w:r>
        <w:rPr>
          <w:rFonts w:ascii="仿宋" w:hAnsi="仿宋" w:eastAsia="仿宋"/>
          <w:color w:val="010101"/>
          <w:sz w:val="32"/>
          <w:szCs w:val="32"/>
        </w:rPr>
        <w:t>万元</w:t>
      </w:r>
      <w:r>
        <w:rPr>
          <w:rFonts w:hint="eastAsia" w:ascii="仿宋" w:hAnsi="仿宋" w:eastAsia="仿宋"/>
          <w:color w:val="010101"/>
          <w:sz w:val="32"/>
          <w:szCs w:val="32"/>
        </w:rPr>
        <w:t>、广告服务费5.72</w:t>
      </w:r>
      <w:r>
        <w:rPr>
          <w:rFonts w:ascii="仿宋" w:hAnsi="仿宋" w:eastAsia="仿宋"/>
          <w:color w:val="010101"/>
          <w:sz w:val="32"/>
          <w:szCs w:val="32"/>
        </w:rPr>
        <w:t>万元</w:t>
      </w:r>
      <w:r>
        <w:rPr>
          <w:rFonts w:hint="eastAsia" w:ascii="仿宋" w:hAnsi="仿宋" w:eastAsia="仿宋"/>
          <w:color w:val="010101"/>
          <w:sz w:val="32"/>
          <w:szCs w:val="32"/>
        </w:rPr>
        <w:t>、卫生检测费14</w:t>
      </w:r>
      <w:r>
        <w:rPr>
          <w:rFonts w:ascii="仿宋" w:hAnsi="仿宋" w:eastAsia="仿宋"/>
          <w:color w:val="010101"/>
          <w:sz w:val="32"/>
          <w:szCs w:val="32"/>
        </w:rPr>
        <w:t>万元</w:t>
      </w:r>
      <w:r>
        <w:rPr>
          <w:rFonts w:hint="eastAsia" w:ascii="仿宋" w:hAnsi="仿宋" w:eastAsia="仿宋"/>
          <w:color w:val="010101"/>
          <w:sz w:val="32"/>
          <w:szCs w:val="32"/>
        </w:rPr>
        <w:t>。</w:t>
      </w:r>
    </w:p>
    <w:p>
      <w:pPr>
        <w:autoSpaceDN w:val="0"/>
        <w:outlineLvl w:val="0"/>
        <w:rPr>
          <w:rFonts w:ascii="仿宋" w:hAnsi="仿宋" w:eastAsia="仿宋"/>
          <w:color w:val="010101"/>
          <w:sz w:val="32"/>
          <w:szCs w:val="32"/>
        </w:rPr>
      </w:pPr>
      <w:r>
        <w:rPr>
          <w:rFonts w:ascii="仿宋" w:hAnsi="仿宋" w:eastAsia="仿宋"/>
          <w:color w:val="010101"/>
          <w:sz w:val="32"/>
          <w:szCs w:val="32"/>
        </w:rPr>
        <w:t>　　（三）“三公”经费情况</w:t>
      </w:r>
    </w:p>
    <w:p>
      <w:pPr>
        <w:autoSpaceDN w:val="0"/>
        <w:ind w:firstLine="640" w:firstLineChars="200"/>
        <w:rPr>
          <w:rFonts w:ascii="仿宋" w:hAnsi="仿宋" w:eastAsia="仿宋"/>
          <w:color w:val="010101"/>
          <w:sz w:val="32"/>
          <w:szCs w:val="32"/>
        </w:rPr>
      </w:pPr>
      <w:r>
        <w:rPr>
          <w:rFonts w:hint="eastAsia" w:ascii="仿宋" w:hAnsi="仿宋" w:eastAsia="仿宋"/>
          <w:color w:val="010101"/>
          <w:sz w:val="32"/>
          <w:szCs w:val="32"/>
        </w:rPr>
        <w:t>2021年</w:t>
      </w:r>
      <w:r>
        <w:rPr>
          <w:rFonts w:ascii="仿宋" w:hAnsi="仿宋" w:eastAsia="仿宋"/>
          <w:color w:val="010101"/>
          <w:sz w:val="32"/>
          <w:szCs w:val="32"/>
        </w:rPr>
        <w:t>初批复预算的“三公”经费为</w:t>
      </w:r>
      <w:r>
        <w:rPr>
          <w:rFonts w:hint="eastAsia" w:ascii="仿宋" w:hAnsi="仿宋" w:eastAsia="仿宋"/>
          <w:color w:val="010101"/>
          <w:sz w:val="32"/>
          <w:szCs w:val="32"/>
          <w:lang w:val="en-US" w:eastAsia="zh-CN"/>
        </w:rPr>
        <w:t>0</w:t>
      </w:r>
      <w:r>
        <w:rPr>
          <w:rFonts w:ascii="仿宋" w:hAnsi="仿宋" w:eastAsia="仿宋"/>
          <w:color w:val="010101"/>
          <w:sz w:val="32"/>
          <w:szCs w:val="32"/>
        </w:rPr>
        <w:t>万元，其中公务接待费</w:t>
      </w:r>
      <w:r>
        <w:rPr>
          <w:rFonts w:hint="eastAsia" w:ascii="仿宋" w:hAnsi="仿宋" w:eastAsia="仿宋"/>
          <w:color w:val="010101"/>
          <w:sz w:val="32"/>
          <w:szCs w:val="32"/>
          <w:lang w:val="en-US" w:eastAsia="zh-CN"/>
        </w:rPr>
        <w:t>0</w:t>
      </w:r>
      <w:r>
        <w:rPr>
          <w:rFonts w:ascii="仿宋" w:hAnsi="仿宋" w:eastAsia="仿宋"/>
          <w:color w:val="010101"/>
          <w:sz w:val="32"/>
          <w:szCs w:val="32"/>
        </w:rPr>
        <w:t>万元、公务用车购置及运行维护费</w:t>
      </w:r>
      <w:r>
        <w:rPr>
          <w:rFonts w:hint="eastAsia" w:ascii="仿宋" w:hAnsi="仿宋" w:eastAsia="仿宋"/>
          <w:color w:val="010101"/>
          <w:sz w:val="32"/>
          <w:szCs w:val="32"/>
        </w:rPr>
        <w:t>0</w:t>
      </w:r>
      <w:r>
        <w:rPr>
          <w:rFonts w:ascii="仿宋" w:hAnsi="仿宋" w:eastAsia="仿宋"/>
          <w:color w:val="010101"/>
          <w:sz w:val="32"/>
          <w:szCs w:val="32"/>
        </w:rPr>
        <w:t>万元。</w:t>
      </w:r>
    </w:p>
    <w:p>
      <w:pPr>
        <w:autoSpaceDN w:val="0"/>
        <w:ind w:firstLine="640" w:firstLineChars="200"/>
        <w:jc w:val="left"/>
        <w:rPr>
          <w:rFonts w:ascii="仿宋" w:hAnsi="仿宋" w:eastAsia="仿宋"/>
          <w:color w:val="010101"/>
          <w:sz w:val="32"/>
          <w:szCs w:val="32"/>
        </w:rPr>
      </w:pPr>
      <w:r>
        <w:rPr>
          <w:rFonts w:ascii="仿宋" w:hAnsi="仿宋" w:eastAsia="仿宋"/>
          <w:color w:val="010101"/>
          <w:sz w:val="32"/>
          <w:szCs w:val="32"/>
        </w:rPr>
        <w:t>全年决算支出“三公”经费</w:t>
      </w:r>
      <w:r>
        <w:rPr>
          <w:rFonts w:hint="eastAsia" w:ascii="仿宋" w:hAnsi="仿宋" w:eastAsia="仿宋"/>
          <w:color w:val="010101"/>
          <w:sz w:val="32"/>
          <w:szCs w:val="32"/>
          <w:lang w:val="en-US" w:eastAsia="zh-CN"/>
        </w:rPr>
        <w:t>0</w:t>
      </w:r>
      <w:r>
        <w:rPr>
          <w:rFonts w:ascii="仿宋" w:hAnsi="仿宋" w:eastAsia="仿宋"/>
          <w:color w:val="010101"/>
          <w:sz w:val="32"/>
          <w:szCs w:val="32"/>
        </w:rPr>
        <w:t>万元，其中公务接待费</w:t>
      </w:r>
      <w:r>
        <w:rPr>
          <w:rFonts w:hint="eastAsia" w:ascii="仿宋" w:hAnsi="仿宋" w:eastAsia="仿宋"/>
          <w:color w:val="010101"/>
          <w:sz w:val="32"/>
          <w:szCs w:val="32"/>
          <w:lang w:val="en-US" w:eastAsia="zh-CN"/>
        </w:rPr>
        <w:t>0</w:t>
      </w:r>
      <w:r>
        <w:rPr>
          <w:rFonts w:ascii="仿宋" w:hAnsi="仿宋" w:eastAsia="仿宋"/>
          <w:color w:val="010101"/>
          <w:sz w:val="32"/>
          <w:szCs w:val="32"/>
        </w:rPr>
        <w:t>万元、公务用车购置及运行维护费</w:t>
      </w:r>
      <w:r>
        <w:rPr>
          <w:rFonts w:hint="eastAsia" w:ascii="仿宋" w:hAnsi="仿宋" w:eastAsia="仿宋"/>
          <w:color w:val="010101"/>
          <w:sz w:val="32"/>
          <w:szCs w:val="32"/>
        </w:rPr>
        <w:t>0</w:t>
      </w:r>
      <w:r>
        <w:rPr>
          <w:rFonts w:ascii="仿宋" w:hAnsi="仿宋" w:eastAsia="仿宋"/>
          <w:color w:val="010101"/>
          <w:sz w:val="32"/>
          <w:szCs w:val="32"/>
        </w:rPr>
        <w:t>万元。较</w:t>
      </w:r>
      <w:r>
        <w:rPr>
          <w:rFonts w:hint="eastAsia" w:ascii="仿宋" w:hAnsi="仿宋" w:eastAsia="仿宋"/>
          <w:color w:val="010101"/>
          <w:sz w:val="32"/>
          <w:szCs w:val="32"/>
        </w:rPr>
        <w:t>上</w:t>
      </w:r>
      <w:r>
        <w:rPr>
          <w:rFonts w:ascii="仿宋" w:hAnsi="仿宋" w:eastAsia="仿宋"/>
          <w:color w:val="010101"/>
          <w:sz w:val="32"/>
          <w:szCs w:val="32"/>
        </w:rPr>
        <w:t>年决算支出减少</w:t>
      </w:r>
      <w:r>
        <w:rPr>
          <w:rFonts w:hint="eastAsia" w:ascii="仿宋" w:hAnsi="仿宋" w:eastAsia="仿宋"/>
          <w:color w:val="010101"/>
          <w:sz w:val="32"/>
          <w:szCs w:val="32"/>
        </w:rPr>
        <w:t>（增加）0.</w:t>
      </w:r>
      <w:r>
        <w:rPr>
          <w:rFonts w:hint="eastAsia" w:ascii="仿宋" w:hAnsi="仿宋" w:eastAsia="仿宋"/>
          <w:color w:val="010101"/>
          <w:sz w:val="32"/>
          <w:szCs w:val="32"/>
          <w:lang w:val="en-US" w:eastAsia="zh-CN"/>
        </w:rPr>
        <w:t>21</w:t>
      </w:r>
      <w:r>
        <w:rPr>
          <w:rFonts w:ascii="仿宋" w:hAnsi="仿宋" w:eastAsia="仿宋"/>
          <w:color w:val="010101"/>
          <w:sz w:val="32"/>
          <w:szCs w:val="32"/>
        </w:rPr>
        <w:t>万元，下降</w:t>
      </w:r>
      <w:r>
        <w:rPr>
          <w:rFonts w:hint="eastAsia" w:ascii="仿宋" w:hAnsi="仿宋" w:eastAsia="仿宋"/>
          <w:color w:val="010101"/>
          <w:sz w:val="32"/>
          <w:szCs w:val="32"/>
          <w:lang w:val="en-US" w:eastAsia="zh-CN"/>
        </w:rPr>
        <w:t>100</w:t>
      </w:r>
      <w:r>
        <w:rPr>
          <w:rFonts w:ascii="仿宋" w:hAnsi="仿宋" w:eastAsia="仿宋"/>
          <w:color w:val="010101"/>
          <w:sz w:val="32"/>
          <w:szCs w:val="32"/>
        </w:rPr>
        <w:t>%；较年初预算节约</w:t>
      </w:r>
      <w:r>
        <w:rPr>
          <w:rFonts w:hint="eastAsia" w:ascii="仿宋" w:hAnsi="仿宋" w:eastAsia="仿宋"/>
          <w:color w:val="010101"/>
          <w:sz w:val="32"/>
          <w:szCs w:val="32"/>
          <w:lang w:val="en-US" w:eastAsia="zh-CN"/>
        </w:rPr>
        <w:t>0</w:t>
      </w:r>
      <w:r>
        <w:rPr>
          <w:rFonts w:ascii="仿宋" w:hAnsi="仿宋" w:eastAsia="仿宋"/>
          <w:color w:val="010101"/>
          <w:sz w:val="32"/>
          <w:szCs w:val="32"/>
        </w:rPr>
        <w:t>万元，节约比为</w:t>
      </w:r>
      <w:r>
        <w:rPr>
          <w:rFonts w:hint="eastAsia" w:ascii="仿宋" w:hAnsi="仿宋" w:eastAsia="仿宋"/>
          <w:color w:val="010101"/>
          <w:sz w:val="32"/>
          <w:szCs w:val="32"/>
          <w:lang w:val="en-US" w:eastAsia="zh-CN"/>
        </w:rPr>
        <w:t>0</w:t>
      </w:r>
      <w:r>
        <w:rPr>
          <w:rFonts w:hint="eastAsia" w:ascii="仿宋" w:hAnsi="仿宋" w:eastAsia="仿宋"/>
          <w:color w:val="010101"/>
          <w:sz w:val="32"/>
          <w:szCs w:val="32"/>
        </w:rPr>
        <w:t>%</w:t>
      </w:r>
      <w:r>
        <w:rPr>
          <w:rFonts w:ascii="仿宋" w:hAnsi="仿宋" w:eastAsia="仿宋"/>
          <w:color w:val="010101"/>
          <w:sz w:val="32"/>
          <w:szCs w:val="32"/>
        </w:rPr>
        <w:t>，完成年初预算的</w:t>
      </w:r>
      <w:r>
        <w:rPr>
          <w:rFonts w:hint="eastAsia" w:ascii="仿宋" w:hAnsi="仿宋" w:eastAsia="仿宋"/>
          <w:color w:val="010101"/>
          <w:sz w:val="32"/>
          <w:szCs w:val="32"/>
          <w:lang w:val="en-US" w:eastAsia="zh-CN"/>
        </w:rPr>
        <w:t>0</w:t>
      </w:r>
      <w:bookmarkStart w:id="0" w:name="_GoBack"/>
      <w:bookmarkEnd w:id="0"/>
      <w:r>
        <w:rPr>
          <w:rFonts w:ascii="仿宋" w:hAnsi="仿宋" w:eastAsia="仿宋"/>
          <w:color w:val="010101"/>
          <w:sz w:val="32"/>
          <w:szCs w:val="32"/>
        </w:rPr>
        <w:t xml:space="preserve">%。具体情况列表如下： </w:t>
      </w:r>
    </w:p>
    <w:p>
      <w:pPr>
        <w:autoSpaceDN w:val="0"/>
        <w:ind w:left="5760" w:hanging="5760" w:hangingChars="1800"/>
        <w:jc w:val="left"/>
        <w:rPr>
          <w:rFonts w:ascii="仿宋" w:hAnsi="仿宋" w:eastAsia="仿宋"/>
          <w:color w:val="010101"/>
          <w:sz w:val="32"/>
          <w:szCs w:val="32"/>
        </w:rPr>
      </w:pPr>
      <w:r>
        <w:rPr>
          <w:rFonts w:ascii="仿宋" w:hAnsi="仿宋" w:eastAsia="仿宋"/>
          <w:color w:val="010101"/>
          <w:sz w:val="32"/>
          <w:szCs w:val="32"/>
        </w:rPr>
        <w:t xml:space="preserve">                                            </w:t>
      </w:r>
      <w:r>
        <w:rPr>
          <w:rFonts w:hint="eastAsia" w:ascii="仿宋" w:hAnsi="仿宋" w:eastAsia="仿宋"/>
          <w:color w:val="010101"/>
          <w:sz w:val="32"/>
          <w:szCs w:val="32"/>
        </w:rPr>
        <w:t xml:space="preserve">                        </w:t>
      </w:r>
      <w:r>
        <w:rPr>
          <w:rFonts w:ascii="仿宋" w:hAnsi="仿宋" w:eastAsia="仿宋"/>
          <w:color w:val="010101"/>
          <w:sz w:val="32"/>
          <w:szCs w:val="32"/>
        </w:rPr>
        <w:t>金额单位：万元</w:t>
      </w:r>
    </w:p>
    <w:tbl>
      <w:tblPr>
        <w:tblStyle w:val="12"/>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418"/>
        <w:gridCol w:w="1417"/>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 w:hRule="atLeast"/>
        </w:trPr>
        <w:tc>
          <w:tcPr>
            <w:tcW w:w="2376" w:type="dxa"/>
          </w:tcPr>
          <w:p>
            <w:pPr>
              <w:autoSpaceDN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项目</w:t>
            </w:r>
          </w:p>
        </w:tc>
        <w:tc>
          <w:tcPr>
            <w:tcW w:w="1418" w:type="dxa"/>
          </w:tcPr>
          <w:p>
            <w:pPr>
              <w:autoSpaceDN w:val="0"/>
              <w:rPr>
                <w:rFonts w:ascii="仿宋" w:hAnsi="仿宋" w:eastAsia="仿宋"/>
                <w:color w:val="010101"/>
                <w:sz w:val="32"/>
                <w:szCs w:val="32"/>
              </w:rPr>
            </w:pPr>
            <w:r>
              <w:rPr>
                <w:rFonts w:hint="eastAsia" w:ascii="仿宋" w:hAnsi="仿宋" w:eastAsia="仿宋"/>
                <w:color w:val="010101"/>
                <w:sz w:val="32"/>
                <w:szCs w:val="32"/>
              </w:rPr>
              <w:t>年初预算数</w:t>
            </w:r>
          </w:p>
        </w:tc>
        <w:tc>
          <w:tcPr>
            <w:tcW w:w="1417" w:type="dxa"/>
          </w:tcPr>
          <w:p>
            <w:pPr>
              <w:autoSpaceDN w:val="0"/>
              <w:rPr>
                <w:rFonts w:ascii="仿宋" w:hAnsi="仿宋" w:eastAsia="仿宋"/>
                <w:color w:val="010101"/>
                <w:sz w:val="32"/>
                <w:szCs w:val="32"/>
              </w:rPr>
            </w:pPr>
            <w:r>
              <w:rPr>
                <w:rFonts w:hint="eastAsia" w:ascii="仿宋" w:hAnsi="仿宋" w:eastAsia="仿宋"/>
                <w:color w:val="010101"/>
                <w:sz w:val="32"/>
                <w:szCs w:val="32"/>
              </w:rPr>
              <w:t>年末决算数</w:t>
            </w:r>
          </w:p>
        </w:tc>
        <w:tc>
          <w:tcPr>
            <w:tcW w:w="1418" w:type="dxa"/>
          </w:tcPr>
          <w:p>
            <w:pPr>
              <w:autoSpaceDN w:val="0"/>
              <w:rPr>
                <w:rFonts w:ascii="仿宋" w:hAnsi="仿宋" w:eastAsia="仿宋"/>
                <w:color w:val="010101"/>
                <w:sz w:val="32"/>
                <w:szCs w:val="32"/>
              </w:rPr>
            </w:pPr>
            <w:r>
              <w:rPr>
                <w:rFonts w:hint="eastAsia" w:ascii="仿宋" w:hAnsi="仿宋" w:eastAsia="仿宋"/>
                <w:color w:val="010101"/>
                <w:sz w:val="32"/>
                <w:szCs w:val="32"/>
              </w:rPr>
              <w:t>金额差异</w:t>
            </w:r>
          </w:p>
        </w:tc>
        <w:tc>
          <w:tcPr>
            <w:tcW w:w="1559" w:type="dxa"/>
          </w:tcPr>
          <w:p>
            <w:pPr>
              <w:autoSpaceDN w:val="0"/>
              <w:rPr>
                <w:rFonts w:ascii="仿宋" w:hAnsi="仿宋" w:eastAsia="仿宋"/>
                <w:color w:val="010101"/>
                <w:sz w:val="32"/>
                <w:szCs w:val="32"/>
              </w:rPr>
            </w:pPr>
            <w:r>
              <w:rPr>
                <w:rFonts w:hint="eastAsia" w:ascii="仿宋" w:hAnsi="仿宋" w:eastAsia="仿宋"/>
                <w:color w:val="010101"/>
                <w:sz w:val="32"/>
                <w:szCs w:val="32"/>
              </w:rPr>
              <w:t>超支节约比率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 w:hRule="atLeast"/>
        </w:trPr>
        <w:tc>
          <w:tcPr>
            <w:tcW w:w="2376" w:type="dxa"/>
          </w:tcPr>
          <w:p>
            <w:pPr>
              <w:autoSpaceDN w:val="0"/>
              <w:rPr>
                <w:rFonts w:ascii="仿宋" w:hAnsi="仿宋" w:eastAsia="仿宋"/>
                <w:color w:val="010101"/>
                <w:sz w:val="32"/>
                <w:szCs w:val="32"/>
              </w:rPr>
            </w:pPr>
            <w:r>
              <w:rPr>
                <w:rFonts w:ascii="仿宋" w:hAnsi="仿宋" w:eastAsia="仿宋"/>
                <w:color w:val="010101"/>
                <w:sz w:val="32"/>
                <w:szCs w:val="32"/>
              </w:rPr>
              <w:t>公务接待费</w:t>
            </w:r>
          </w:p>
        </w:tc>
        <w:tc>
          <w:tcPr>
            <w:tcW w:w="1418" w:type="dxa"/>
          </w:tcPr>
          <w:p>
            <w:pPr>
              <w:autoSpaceDN w:val="0"/>
              <w:rPr>
                <w:rFonts w:hint="eastAsia" w:ascii="仿宋" w:hAnsi="仿宋" w:eastAsia="仿宋"/>
                <w:color w:val="010101"/>
                <w:sz w:val="32"/>
                <w:szCs w:val="32"/>
                <w:lang w:eastAsia="zh-CN"/>
              </w:rPr>
            </w:pPr>
            <w:r>
              <w:rPr>
                <w:rFonts w:hint="eastAsia" w:ascii="仿宋" w:hAnsi="仿宋" w:eastAsia="仿宋"/>
                <w:color w:val="010101"/>
                <w:sz w:val="32"/>
                <w:szCs w:val="32"/>
                <w:lang w:val="en-US" w:eastAsia="zh-CN"/>
              </w:rPr>
              <w:t>0</w:t>
            </w:r>
          </w:p>
        </w:tc>
        <w:tc>
          <w:tcPr>
            <w:tcW w:w="1417" w:type="dxa"/>
          </w:tcPr>
          <w:p>
            <w:pPr>
              <w:autoSpaceDN w:val="0"/>
              <w:rPr>
                <w:rFonts w:hint="eastAsia" w:ascii="仿宋" w:hAnsi="仿宋" w:eastAsia="仿宋"/>
                <w:color w:val="010101"/>
                <w:sz w:val="32"/>
                <w:szCs w:val="32"/>
                <w:lang w:eastAsia="zh-CN"/>
              </w:rPr>
            </w:pPr>
            <w:r>
              <w:rPr>
                <w:rFonts w:hint="eastAsia" w:ascii="仿宋" w:hAnsi="仿宋" w:eastAsia="仿宋"/>
                <w:color w:val="010101"/>
                <w:sz w:val="32"/>
                <w:szCs w:val="32"/>
                <w:lang w:val="en-US" w:eastAsia="zh-CN"/>
              </w:rPr>
              <w:t>0</w:t>
            </w:r>
          </w:p>
        </w:tc>
        <w:tc>
          <w:tcPr>
            <w:tcW w:w="1418" w:type="dxa"/>
          </w:tcPr>
          <w:p>
            <w:pPr>
              <w:autoSpaceDN w:val="0"/>
              <w:rPr>
                <w:rFonts w:hint="eastAsia" w:ascii="仿宋" w:hAnsi="仿宋" w:eastAsia="仿宋"/>
                <w:color w:val="010101"/>
                <w:sz w:val="32"/>
                <w:szCs w:val="32"/>
                <w:lang w:val="en-US" w:eastAsia="zh-CN"/>
              </w:rPr>
            </w:pPr>
            <w:r>
              <w:rPr>
                <w:rFonts w:hint="eastAsia" w:ascii="仿宋" w:hAnsi="仿宋" w:eastAsia="仿宋"/>
                <w:color w:val="010101"/>
                <w:sz w:val="32"/>
                <w:szCs w:val="32"/>
                <w:lang w:val="en-US" w:eastAsia="zh-CN"/>
              </w:rPr>
              <w:t>0</w:t>
            </w:r>
          </w:p>
        </w:tc>
        <w:tc>
          <w:tcPr>
            <w:tcW w:w="1559" w:type="dxa"/>
          </w:tcPr>
          <w:p>
            <w:pPr>
              <w:autoSpaceDN w:val="0"/>
              <w:rPr>
                <w:rFonts w:hint="eastAsia" w:ascii="仿宋" w:hAnsi="仿宋" w:eastAsia="仿宋"/>
                <w:color w:val="010101"/>
                <w:sz w:val="32"/>
                <w:szCs w:val="32"/>
                <w:lang w:val="en-US" w:eastAsia="zh-CN"/>
              </w:rPr>
            </w:pPr>
            <w:r>
              <w:rPr>
                <w:rFonts w:hint="eastAsia" w:ascii="仿宋" w:hAnsi="仿宋" w:eastAsia="仿宋"/>
                <w:color w:val="010101"/>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9" w:hRule="atLeast"/>
        </w:trPr>
        <w:tc>
          <w:tcPr>
            <w:tcW w:w="2376" w:type="dxa"/>
          </w:tcPr>
          <w:p>
            <w:pPr>
              <w:autoSpaceDN w:val="0"/>
              <w:rPr>
                <w:rFonts w:ascii="仿宋" w:hAnsi="仿宋" w:eastAsia="仿宋"/>
                <w:color w:val="010101"/>
                <w:sz w:val="32"/>
                <w:szCs w:val="32"/>
              </w:rPr>
            </w:pPr>
            <w:r>
              <w:rPr>
                <w:rFonts w:ascii="仿宋" w:hAnsi="仿宋" w:eastAsia="仿宋"/>
                <w:color w:val="010101"/>
                <w:sz w:val="32"/>
                <w:szCs w:val="32"/>
              </w:rPr>
              <w:t>公务用车购置及运行维护费</w:t>
            </w:r>
          </w:p>
        </w:tc>
        <w:tc>
          <w:tcPr>
            <w:tcW w:w="1418" w:type="dxa"/>
          </w:tcPr>
          <w:p>
            <w:pPr>
              <w:autoSpaceDN w:val="0"/>
              <w:rPr>
                <w:rFonts w:ascii="仿宋" w:hAnsi="仿宋" w:eastAsia="仿宋"/>
                <w:color w:val="010101"/>
                <w:sz w:val="32"/>
                <w:szCs w:val="32"/>
              </w:rPr>
            </w:pPr>
            <w:r>
              <w:rPr>
                <w:rFonts w:hint="eastAsia" w:ascii="仿宋" w:hAnsi="仿宋" w:eastAsia="仿宋"/>
                <w:color w:val="010101"/>
                <w:sz w:val="32"/>
                <w:szCs w:val="32"/>
              </w:rPr>
              <w:t>0</w:t>
            </w:r>
          </w:p>
        </w:tc>
        <w:tc>
          <w:tcPr>
            <w:tcW w:w="1417" w:type="dxa"/>
          </w:tcPr>
          <w:p>
            <w:pPr>
              <w:autoSpaceDN w:val="0"/>
              <w:rPr>
                <w:rFonts w:ascii="仿宋" w:hAnsi="仿宋" w:eastAsia="仿宋"/>
                <w:color w:val="010101"/>
                <w:sz w:val="32"/>
                <w:szCs w:val="32"/>
              </w:rPr>
            </w:pPr>
            <w:r>
              <w:rPr>
                <w:rFonts w:hint="eastAsia" w:ascii="仿宋" w:hAnsi="仿宋" w:eastAsia="仿宋"/>
                <w:color w:val="010101"/>
                <w:sz w:val="32"/>
                <w:szCs w:val="32"/>
              </w:rPr>
              <w:t>0</w:t>
            </w:r>
          </w:p>
        </w:tc>
        <w:tc>
          <w:tcPr>
            <w:tcW w:w="1418" w:type="dxa"/>
          </w:tcPr>
          <w:p>
            <w:pPr>
              <w:autoSpaceDN w:val="0"/>
              <w:rPr>
                <w:rFonts w:ascii="仿宋" w:hAnsi="仿宋" w:eastAsia="仿宋"/>
                <w:color w:val="010101"/>
                <w:sz w:val="32"/>
                <w:szCs w:val="32"/>
              </w:rPr>
            </w:pPr>
            <w:r>
              <w:rPr>
                <w:rFonts w:hint="eastAsia" w:ascii="仿宋" w:hAnsi="仿宋" w:eastAsia="仿宋"/>
                <w:color w:val="010101"/>
                <w:sz w:val="32"/>
                <w:szCs w:val="32"/>
              </w:rPr>
              <w:t>0</w:t>
            </w:r>
          </w:p>
        </w:tc>
        <w:tc>
          <w:tcPr>
            <w:tcW w:w="1559" w:type="dxa"/>
          </w:tcPr>
          <w:p>
            <w:pPr>
              <w:autoSpaceDN w:val="0"/>
              <w:rPr>
                <w:rFonts w:ascii="仿宋" w:hAnsi="仿宋" w:eastAsia="仿宋"/>
                <w:color w:val="010101"/>
                <w:sz w:val="32"/>
                <w:szCs w:val="32"/>
              </w:rPr>
            </w:pPr>
            <w:r>
              <w:rPr>
                <w:rFonts w:hint="eastAsia" w:ascii="仿宋" w:hAnsi="仿宋" w:eastAsia="仿宋"/>
                <w:color w:val="010101"/>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 w:hRule="atLeast"/>
        </w:trPr>
        <w:tc>
          <w:tcPr>
            <w:tcW w:w="2376" w:type="dxa"/>
          </w:tcPr>
          <w:p>
            <w:pPr>
              <w:autoSpaceDN w:val="0"/>
              <w:rPr>
                <w:rFonts w:ascii="仿宋" w:hAnsi="仿宋" w:eastAsia="仿宋"/>
                <w:color w:val="010101"/>
                <w:sz w:val="32"/>
                <w:szCs w:val="32"/>
              </w:rPr>
            </w:pPr>
            <w:r>
              <w:rPr>
                <w:rFonts w:hint="eastAsia" w:ascii="仿宋" w:hAnsi="仿宋" w:eastAsia="仿宋"/>
                <w:color w:val="010101"/>
                <w:sz w:val="32"/>
                <w:szCs w:val="32"/>
              </w:rPr>
              <w:t>其中：</w:t>
            </w:r>
            <w:r>
              <w:rPr>
                <w:rFonts w:ascii="仿宋" w:hAnsi="仿宋" w:eastAsia="仿宋"/>
                <w:color w:val="010101"/>
                <w:sz w:val="32"/>
                <w:szCs w:val="32"/>
              </w:rPr>
              <w:t>公务用车</w:t>
            </w:r>
            <w:r>
              <w:rPr>
                <w:rFonts w:hint="eastAsia" w:ascii="仿宋" w:hAnsi="仿宋" w:eastAsia="仿宋"/>
                <w:color w:val="010101"/>
                <w:sz w:val="32"/>
                <w:szCs w:val="32"/>
              </w:rPr>
              <w:t>运行维护</w:t>
            </w:r>
            <w:r>
              <w:rPr>
                <w:rFonts w:ascii="仿宋" w:hAnsi="仿宋" w:eastAsia="仿宋"/>
                <w:color w:val="010101"/>
                <w:sz w:val="32"/>
                <w:szCs w:val="32"/>
              </w:rPr>
              <w:t>费</w:t>
            </w:r>
          </w:p>
        </w:tc>
        <w:tc>
          <w:tcPr>
            <w:tcW w:w="1418" w:type="dxa"/>
          </w:tcPr>
          <w:p>
            <w:pPr>
              <w:autoSpaceDN w:val="0"/>
              <w:rPr>
                <w:rFonts w:ascii="仿宋" w:hAnsi="仿宋" w:eastAsia="仿宋"/>
                <w:color w:val="010101"/>
                <w:sz w:val="32"/>
                <w:szCs w:val="32"/>
              </w:rPr>
            </w:pPr>
            <w:r>
              <w:rPr>
                <w:rFonts w:hint="eastAsia" w:ascii="仿宋" w:hAnsi="仿宋" w:eastAsia="仿宋"/>
                <w:color w:val="010101"/>
                <w:sz w:val="32"/>
                <w:szCs w:val="32"/>
              </w:rPr>
              <w:t>0</w:t>
            </w:r>
          </w:p>
        </w:tc>
        <w:tc>
          <w:tcPr>
            <w:tcW w:w="1417" w:type="dxa"/>
          </w:tcPr>
          <w:p>
            <w:pPr>
              <w:autoSpaceDN w:val="0"/>
              <w:rPr>
                <w:rFonts w:ascii="仿宋" w:hAnsi="仿宋" w:eastAsia="仿宋"/>
                <w:color w:val="010101"/>
                <w:sz w:val="32"/>
                <w:szCs w:val="32"/>
              </w:rPr>
            </w:pPr>
            <w:r>
              <w:rPr>
                <w:rFonts w:hint="eastAsia" w:ascii="仿宋" w:hAnsi="仿宋" w:eastAsia="仿宋"/>
                <w:color w:val="010101"/>
                <w:sz w:val="32"/>
                <w:szCs w:val="32"/>
              </w:rPr>
              <w:t>0</w:t>
            </w:r>
          </w:p>
        </w:tc>
        <w:tc>
          <w:tcPr>
            <w:tcW w:w="1418" w:type="dxa"/>
          </w:tcPr>
          <w:p>
            <w:pPr>
              <w:autoSpaceDN w:val="0"/>
              <w:rPr>
                <w:rFonts w:ascii="仿宋" w:hAnsi="仿宋" w:eastAsia="仿宋"/>
                <w:color w:val="010101"/>
                <w:sz w:val="32"/>
                <w:szCs w:val="32"/>
              </w:rPr>
            </w:pPr>
            <w:r>
              <w:rPr>
                <w:rFonts w:hint="eastAsia" w:ascii="仿宋" w:hAnsi="仿宋" w:eastAsia="仿宋"/>
                <w:color w:val="010101"/>
                <w:sz w:val="32"/>
                <w:szCs w:val="32"/>
              </w:rPr>
              <w:t>0</w:t>
            </w:r>
          </w:p>
        </w:tc>
        <w:tc>
          <w:tcPr>
            <w:tcW w:w="1559" w:type="dxa"/>
          </w:tcPr>
          <w:p>
            <w:pPr>
              <w:autoSpaceDN w:val="0"/>
              <w:rPr>
                <w:rFonts w:ascii="仿宋" w:hAnsi="仿宋" w:eastAsia="仿宋"/>
                <w:color w:val="010101"/>
                <w:sz w:val="32"/>
                <w:szCs w:val="32"/>
              </w:rPr>
            </w:pPr>
            <w:r>
              <w:rPr>
                <w:rFonts w:hint="eastAsia" w:ascii="仿宋" w:hAnsi="仿宋" w:eastAsia="仿宋"/>
                <w:color w:val="010101"/>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trPr>
        <w:tc>
          <w:tcPr>
            <w:tcW w:w="2376" w:type="dxa"/>
          </w:tcPr>
          <w:p>
            <w:pPr>
              <w:autoSpaceDN w:val="0"/>
              <w:rPr>
                <w:rFonts w:ascii="仿宋" w:hAnsi="仿宋" w:eastAsia="仿宋"/>
                <w:color w:val="010101"/>
                <w:sz w:val="32"/>
                <w:szCs w:val="32"/>
              </w:rPr>
            </w:pPr>
            <w:r>
              <w:rPr>
                <w:rFonts w:ascii="仿宋" w:hAnsi="仿宋" w:eastAsia="仿宋"/>
                <w:color w:val="010101"/>
                <w:sz w:val="32"/>
                <w:szCs w:val="32"/>
              </w:rPr>
              <w:t>公务车</w:t>
            </w:r>
            <w:r>
              <w:rPr>
                <w:rFonts w:hint="eastAsia" w:ascii="仿宋" w:hAnsi="仿宋" w:eastAsia="仿宋"/>
                <w:color w:val="010101"/>
                <w:sz w:val="32"/>
                <w:szCs w:val="32"/>
              </w:rPr>
              <w:t>购置</w:t>
            </w:r>
            <w:r>
              <w:rPr>
                <w:rFonts w:ascii="仿宋" w:hAnsi="仿宋" w:eastAsia="仿宋"/>
                <w:color w:val="010101"/>
                <w:sz w:val="32"/>
                <w:szCs w:val="32"/>
              </w:rPr>
              <w:t>费</w:t>
            </w:r>
          </w:p>
        </w:tc>
        <w:tc>
          <w:tcPr>
            <w:tcW w:w="1418" w:type="dxa"/>
          </w:tcPr>
          <w:p>
            <w:pPr>
              <w:autoSpaceDN w:val="0"/>
              <w:rPr>
                <w:rFonts w:ascii="仿宋" w:hAnsi="仿宋" w:eastAsia="仿宋"/>
                <w:color w:val="010101"/>
                <w:sz w:val="32"/>
                <w:szCs w:val="32"/>
              </w:rPr>
            </w:pPr>
            <w:r>
              <w:rPr>
                <w:rFonts w:hint="eastAsia" w:ascii="仿宋" w:hAnsi="仿宋" w:eastAsia="仿宋"/>
                <w:color w:val="010101"/>
                <w:sz w:val="32"/>
                <w:szCs w:val="32"/>
              </w:rPr>
              <w:t>0</w:t>
            </w:r>
          </w:p>
        </w:tc>
        <w:tc>
          <w:tcPr>
            <w:tcW w:w="1417" w:type="dxa"/>
          </w:tcPr>
          <w:p>
            <w:pPr>
              <w:autoSpaceDN w:val="0"/>
              <w:rPr>
                <w:rFonts w:ascii="仿宋" w:hAnsi="仿宋" w:eastAsia="仿宋"/>
                <w:color w:val="010101"/>
                <w:sz w:val="32"/>
                <w:szCs w:val="32"/>
              </w:rPr>
            </w:pPr>
            <w:r>
              <w:rPr>
                <w:rFonts w:hint="eastAsia" w:ascii="仿宋" w:hAnsi="仿宋" w:eastAsia="仿宋"/>
                <w:color w:val="010101"/>
                <w:sz w:val="32"/>
                <w:szCs w:val="32"/>
              </w:rPr>
              <w:t>0</w:t>
            </w:r>
          </w:p>
        </w:tc>
        <w:tc>
          <w:tcPr>
            <w:tcW w:w="1418" w:type="dxa"/>
          </w:tcPr>
          <w:p>
            <w:pPr>
              <w:autoSpaceDN w:val="0"/>
              <w:rPr>
                <w:rFonts w:ascii="仿宋" w:hAnsi="仿宋" w:eastAsia="仿宋"/>
                <w:color w:val="010101"/>
                <w:sz w:val="32"/>
                <w:szCs w:val="32"/>
              </w:rPr>
            </w:pPr>
            <w:r>
              <w:rPr>
                <w:rFonts w:hint="eastAsia" w:ascii="仿宋" w:hAnsi="仿宋" w:eastAsia="仿宋"/>
                <w:color w:val="010101"/>
                <w:sz w:val="32"/>
                <w:szCs w:val="32"/>
              </w:rPr>
              <w:t>0</w:t>
            </w:r>
          </w:p>
        </w:tc>
        <w:tc>
          <w:tcPr>
            <w:tcW w:w="1559" w:type="dxa"/>
          </w:tcPr>
          <w:p>
            <w:pPr>
              <w:autoSpaceDN w:val="0"/>
              <w:rPr>
                <w:rFonts w:ascii="仿宋" w:hAnsi="仿宋" w:eastAsia="仿宋"/>
                <w:color w:val="010101"/>
                <w:sz w:val="32"/>
                <w:szCs w:val="32"/>
              </w:rPr>
            </w:pPr>
            <w:r>
              <w:rPr>
                <w:rFonts w:hint="eastAsia" w:ascii="仿宋" w:hAnsi="仿宋" w:eastAsia="仿宋"/>
                <w:color w:val="010101"/>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376" w:type="dxa"/>
          </w:tcPr>
          <w:p>
            <w:pPr>
              <w:autoSpaceDN w:val="0"/>
              <w:rPr>
                <w:rFonts w:ascii="仿宋" w:hAnsi="仿宋" w:eastAsia="仿宋"/>
                <w:color w:val="010101"/>
                <w:sz w:val="32"/>
                <w:szCs w:val="32"/>
              </w:rPr>
            </w:pPr>
            <w:r>
              <w:rPr>
                <w:rFonts w:hint="eastAsia" w:ascii="仿宋" w:hAnsi="仿宋" w:eastAsia="仿宋"/>
                <w:color w:val="010101"/>
                <w:sz w:val="32"/>
                <w:szCs w:val="32"/>
              </w:rPr>
              <w:t>合计</w:t>
            </w:r>
          </w:p>
        </w:tc>
        <w:tc>
          <w:tcPr>
            <w:tcW w:w="1418" w:type="dxa"/>
          </w:tcPr>
          <w:p>
            <w:pPr>
              <w:autoSpaceDN w:val="0"/>
              <w:rPr>
                <w:rFonts w:hint="eastAsia" w:ascii="仿宋" w:hAnsi="仿宋" w:eastAsia="仿宋"/>
                <w:color w:val="010101"/>
                <w:sz w:val="32"/>
                <w:szCs w:val="32"/>
                <w:lang w:val="en-US" w:eastAsia="zh-CN"/>
              </w:rPr>
            </w:pPr>
            <w:r>
              <w:rPr>
                <w:rFonts w:hint="eastAsia" w:ascii="仿宋" w:hAnsi="仿宋" w:eastAsia="仿宋"/>
                <w:color w:val="010101"/>
                <w:sz w:val="32"/>
                <w:szCs w:val="32"/>
                <w:lang w:val="en-US" w:eastAsia="zh-CN"/>
              </w:rPr>
              <w:t>0</w:t>
            </w:r>
          </w:p>
        </w:tc>
        <w:tc>
          <w:tcPr>
            <w:tcW w:w="1417" w:type="dxa"/>
          </w:tcPr>
          <w:p>
            <w:pPr>
              <w:autoSpaceDN w:val="0"/>
              <w:rPr>
                <w:rFonts w:hint="eastAsia" w:ascii="仿宋" w:hAnsi="仿宋" w:eastAsia="仿宋"/>
                <w:color w:val="010101"/>
                <w:sz w:val="32"/>
                <w:szCs w:val="32"/>
                <w:lang w:val="en-US" w:eastAsia="zh-CN"/>
              </w:rPr>
            </w:pPr>
            <w:r>
              <w:rPr>
                <w:rFonts w:hint="eastAsia" w:ascii="仿宋" w:hAnsi="仿宋" w:eastAsia="仿宋"/>
                <w:color w:val="010101"/>
                <w:sz w:val="32"/>
                <w:szCs w:val="32"/>
                <w:lang w:val="en-US" w:eastAsia="zh-CN"/>
              </w:rPr>
              <w:t>0</w:t>
            </w:r>
          </w:p>
        </w:tc>
        <w:tc>
          <w:tcPr>
            <w:tcW w:w="1418" w:type="dxa"/>
          </w:tcPr>
          <w:p>
            <w:pPr>
              <w:autoSpaceDN w:val="0"/>
              <w:rPr>
                <w:rFonts w:hint="eastAsia" w:ascii="仿宋" w:hAnsi="仿宋" w:eastAsia="仿宋"/>
                <w:color w:val="010101"/>
                <w:sz w:val="32"/>
                <w:szCs w:val="32"/>
                <w:lang w:val="en-US" w:eastAsia="zh-CN"/>
              </w:rPr>
            </w:pPr>
            <w:r>
              <w:rPr>
                <w:rFonts w:hint="eastAsia" w:ascii="仿宋" w:hAnsi="仿宋" w:eastAsia="仿宋"/>
                <w:color w:val="010101"/>
                <w:sz w:val="32"/>
                <w:szCs w:val="32"/>
                <w:lang w:val="en-US" w:eastAsia="zh-CN"/>
              </w:rPr>
              <w:t>0</w:t>
            </w:r>
          </w:p>
        </w:tc>
        <w:tc>
          <w:tcPr>
            <w:tcW w:w="1559" w:type="dxa"/>
          </w:tcPr>
          <w:p>
            <w:pPr>
              <w:autoSpaceDN w:val="0"/>
              <w:rPr>
                <w:rFonts w:hint="eastAsia" w:ascii="仿宋" w:hAnsi="仿宋" w:eastAsia="仿宋"/>
                <w:color w:val="010101"/>
                <w:sz w:val="32"/>
                <w:szCs w:val="32"/>
                <w:lang w:val="en-US" w:eastAsia="zh-CN"/>
              </w:rPr>
            </w:pPr>
            <w:r>
              <w:rPr>
                <w:rFonts w:hint="eastAsia" w:ascii="仿宋" w:hAnsi="仿宋" w:eastAsia="仿宋"/>
                <w:color w:val="010101"/>
                <w:sz w:val="32"/>
                <w:szCs w:val="32"/>
                <w:lang w:val="en-US" w:eastAsia="zh-CN"/>
              </w:rPr>
              <w:t>0</w:t>
            </w:r>
          </w:p>
        </w:tc>
      </w:tr>
    </w:tbl>
    <w:p>
      <w:pPr>
        <w:autoSpaceDN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1</w:t>
      </w:r>
      <w:r>
        <w:rPr>
          <w:rFonts w:ascii="仿宋" w:hAnsi="仿宋" w:eastAsia="仿宋"/>
          <w:color w:val="010101"/>
          <w:sz w:val="32"/>
          <w:szCs w:val="32"/>
        </w:rPr>
        <w:t>、公务接待费</w:t>
      </w:r>
    </w:p>
    <w:p>
      <w:pPr>
        <w:autoSpaceDN w:val="0"/>
        <w:rPr>
          <w:rFonts w:ascii="仿宋" w:hAnsi="仿宋" w:eastAsia="仿宋"/>
          <w:color w:val="010101"/>
          <w:sz w:val="32"/>
          <w:szCs w:val="32"/>
        </w:rPr>
      </w:pPr>
      <w:r>
        <w:rPr>
          <w:rFonts w:ascii="仿宋" w:hAnsi="仿宋" w:eastAsia="仿宋"/>
          <w:color w:val="010101"/>
          <w:sz w:val="32"/>
          <w:szCs w:val="32"/>
        </w:rPr>
        <w:t>　　全年国内公务接待共</w:t>
      </w:r>
      <w:r>
        <w:rPr>
          <w:rFonts w:hint="eastAsia" w:ascii="仿宋" w:hAnsi="仿宋" w:eastAsia="仿宋"/>
          <w:color w:val="010101"/>
          <w:sz w:val="32"/>
          <w:szCs w:val="32"/>
          <w:lang w:val="en-US" w:eastAsia="zh-CN"/>
        </w:rPr>
        <w:t>0</w:t>
      </w:r>
      <w:r>
        <w:rPr>
          <w:rFonts w:ascii="仿宋" w:hAnsi="仿宋" w:eastAsia="仿宋"/>
          <w:color w:val="010101"/>
          <w:sz w:val="32"/>
          <w:szCs w:val="32"/>
        </w:rPr>
        <w:t>批次，</w:t>
      </w:r>
      <w:r>
        <w:rPr>
          <w:rFonts w:hint="eastAsia" w:ascii="仿宋" w:hAnsi="仿宋" w:eastAsia="仿宋"/>
          <w:color w:val="010101"/>
          <w:sz w:val="32"/>
          <w:szCs w:val="32"/>
          <w:lang w:val="en-US" w:eastAsia="zh-CN"/>
        </w:rPr>
        <w:t>0</w:t>
      </w:r>
      <w:r>
        <w:rPr>
          <w:rFonts w:ascii="仿宋" w:hAnsi="仿宋" w:eastAsia="仿宋"/>
          <w:color w:val="010101"/>
          <w:sz w:val="32"/>
          <w:szCs w:val="32"/>
        </w:rPr>
        <w:t>人次</w:t>
      </w:r>
      <w:r>
        <w:rPr>
          <w:rFonts w:hint="eastAsia" w:ascii="仿宋" w:hAnsi="仿宋" w:eastAsia="仿宋"/>
          <w:color w:val="010101"/>
          <w:sz w:val="32"/>
          <w:szCs w:val="32"/>
        </w:rPr>
        <w:t>，其中有公务接待函</w:t>
      </w:r>
      <w:r>
        <w:rPr>
          <w:rFonts w:ascii="仿宋" w:hAnsi="仿宋" w:eastAsia="仿宋"/>
          <w:color w:val="010101"/>
          <w:sz w:val="32"/>
          <w:szCs w:val="32"/>
        </w:rPr>
        <w:t>接待共</w:t>
      </w:r>
      <w:r>
        <w:rPr>
          <w:rFonts w:hint="eastAsia" w:ascii="仿宋" w:hAnsi="仿宋" w:eastAsia="仿宋"/>
          <w:color w:val="010101"/>
          <w:sz w:val="32"/>
          <w:szCs w:val="32"/>
          <w:lang w:val="en-US" w:eastAsia="zh-CN"/>
        </w:rPr>
        <w:t>0</w:t>
      </w:r>
      <w:r>
        <w:rPr>
          <w:rFonts w:ascii="仿宋" w:hAnsi="仿宋" w:eastAsia="仿宋"/>
          <w:color w:val="010101"/>
          <w:sz w:val="32"/>
          <w:szCs w:val="32"/>
        </w:rPr>
        <w:t>批次，</w:t>
      </w:r>
      <w:r>
        <w:rPr>
          <w:rFonts w:hint="eastAsia" w:ascii="仿宋" w:hAnsi="仿宋" w:eastAsia="仿宋"/>
          <w:color w:val="010101"/>
          <w:sz w:val="32"/>
          <w:szCs w:val="32"/>
          <w:lang w:val="en-US" w:eastAsia="zh-CN"/>
        </w:rPr>
        <w:t>0</w:t>
      </w:r>
      <w:r>
        <w:rPr>
          <w:rFonts w:ascii="仿宋" w:hAnsi="仿宋" w:eastAsia="仿宋"/>
          <w:color w:val="010101"/>
          <w:sz w:val="32"/>
          <w:szCs w:val="32"/>
        </w:rPr>
        <w:t>人次</w:t>
      </w:r>
      <w:r>
        <w:rPr>
          <w:rFonts w:hint="eastAsia" w:ascii="仿宋" w:hAnsi="仿宋" w:eastAsia="仿宋"/>
          <w:color w:val="010101"/>
          <w:sz w:val="32"/>
          <w:szCs w:val="32"/>
        </w:rPr>
        <w:t>。</w:t>
      </w:r>
      <w:r>
        <w:rPr>
          <w:rFonts w:ascii="仿宋" w:hAnsi="仿宋" w:eastAsia="仿宋"/>
          <w:color w:val="010101"/>
          <w:sz w:val="32"/>
          <w:szCs w:val="32"/>
        </w:rPr>
        <w:t>全年决算支出公务接待费</w:t>
      </w:r>
      <w:r>
        <w:rPr>
          <w:rFonts w:hint="eastAsia" w:ascii="仿宋" w:hAnsi="仿宋" w:eastAsia="仿宋"/>
          <w:color w:val="010101"/>
          <w:sz w:val="32"/>
          <w:szCs w:val="32"/>
          <w:lang w:val="en-US" w:eastAsia="zh-CN"/>
        </w:rPr>
        <w:t>0</w:t>
      </w:r>
      <w:r>
        <w:rPr>
          <w:rFonts w:ascii="仿宋" w:hAnsi="仿宋" w:eastAsia="仿宋"/>
          <w:color w:val="010101"/>
          <w:sz w:val="32"/>
          <w:szCs w:val="32"/>
        </w:rPr>
        <w:t>万元，较年初预算节约</w:t>
      </w:r>
      <w:r>
        <w:rPr>
          <w:rFonts w:hint="eastAsia" w:ascii="仿宋" w:hAnsi="仿宋" w:eastAsia="仿宋"/>
          <w:color w:val="010101"/>
          <w:sz w:val="32"/>
          <w:szCs w:val="32"/>
          <w:lang w:val="en-US" w:eastAsia="zh-CN"/>
        </w:rPr>
        <w:t>0</w:t>
      </w:r>
      <w:r>
        <w:rPr>
          <w:rFonts w:ascii="仿宋" w:hAnsi="仿宋" w:eastAsia="仿宋"/>
          <w:color w:val="010101"/>
          <w:sz w:val="32"/>
          <w:szCs w:val="32"/>
        </w:rPr>
        <w:t>万元，节约</w:t>
      </w:r>
      <w:r>
        <w:rPr>
          <w:rFonts w:hint="eastAsia" w:ascii="仿宋" w:hAnsi="仿宋" w:eastAsia="仿宋"/>
          <w:color w:val="010101"/>
          <w:sz w:val="32"/>
          <w:szCs w:val="32"/>
          <w:lang w:val="en-US" w:eastAsia="zh-CN"/>
        </w:rPr>
        <w:t>0</w:t>
      </w:r>
      <w:r>
        <w:rPr>
          <w:rFonts w:ascii="仿宋" w:hAnsi="仿宋" w:eastAsia="仿宋"/>
          <w:color w:val="010101"/>
          <w:sz w:val="32"/>
          <w:szCs w:val="32"/>
        </w:rPr>
        <w:t>%；较</w:t>
      </w:r>
      <w:r>
        <w:rPr>
          <w:rFonts w:hint="eastAsia" w:ascii="仿宋" w:hAnsi="仿宋" w:eastAsia="仿宋"/>
          <w:color w:val="010101"/>
          <w:sz w:val="32"/>
          <w:szCs w:val="32"/>
        </w:rPr>
        <w:t>上</w:t>
      </w:r>
      <w:r>
        <w:rPr>
          <w:rFonts w:ascii="仿宋" w:hAnsi="仿宋" w:eastAsia="仿宋"/>
          <w:color w:val="010101"/>
          <w:sz w:val="32"/>
          <w:szCs w:val="32"/>
        </w:rPr>
        <w:t>年支出减少</w:t>
      </w:r>
      <w:r>
        <w:rPr>
          <w:rFonts w:hint="eastAsia" w:ascii="仿宋" w:hAnsi="仿宋" w:eastAsia="仿宋"/>
          <w:color w:val="010101"/>
          <w:sz w:val="32"/>
          <w:szCs w:val="32"/>
        </w:rPr>
        <w:t>0.</w:t>
      </w:r>
      <w:r>
        <w:rPr>
          <w:rFonts w:hint="eastAsia" w:ascii="仿宋" w:hAnsi="仿宋" w:eastAsia="仿宋"/>
          <w:color w:val="010101"/>
          <w:sz w:val="32"/>
          <w:szCs w:val="32"/>
          <w:lang w:val="en-US" w:eastAsia="zh-CN"/>
        </w:rPr>
        <w:t>21</w:t>
      </w:r>
      <w:r>
        <w:rPr>
          <w:rFonts w:ascii="仿宋" w:hAnsi="仿宋" w:eastAsia="仿宋"/>
          <w:color w:val="010101"/>
          <w:sz w:val="32"/>
          <w:szCs w:val="32"/>
        </w:rPr>
        <w:t>万元，下降</w:t>
      </w:r>
      <w:r>
        <w:rPr>
          <w:rFonts w:hint="eastAsia" w:ascii="仿宋" w:hAnsi="仿宋" w:eastAsia="仿宋"/>
          <w:color w:val="010101"/>
          <w:sz w:val="32"/>
          <w:szCs w:val="32"/>
          <w:lang w:val="en-US" w:eastAsia="zh-CN"/>
        </w:rPr>
        <w:t>100</w:t>
      </w:r>
      <w:r>
        <w:rPr>
          <w:rFonts w:ascii="仿宋" w:hAnsi="仿宋" w:eastAsia="仿宋"/>
          <w:color w:val="010101"/>
          <w:sz w:val="32"/>
          <w:szCs w:val="32"/>
        </w:rPr>
        <w:t>%。</w:t>
      </w:r>
    </w:p>
    <w:p>
      <w:pPr>
        <w:autoSpaceDN w:val="0"/>
        <w:outlineLvl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2</w:t>
      </w:r>
      <w:r>
        <w:rPr>
          <w:rFonts w:ascii="仿宋" w:hAnsi="仿宋" w:eastAsia="仿宋"/>
          <w:color w:val="010101"/>
          <w:sz w:val="32"/>
          <w:szCs w:val="32"/>
        </w:rPr>
        <w:t>、公务用车购置及运行维护费</w:t>
      </w:r>
    </w:p>
    <w:p>
      <w:pPr>
        <w:autoSpaceDN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无。</w:t>
      </w:r>
    </w:p>
    <w:p>
      <w:pPr>
        <w:autoSpaceDN w:val="0"/>
        <w:outlineLvl w:val="0"/>
        <w:rPr>
          <w:rFonts w:ascii="仿宋" w:hAnsi="仿宋" w:eastAsia="仿宋"/>
          <w:color w:val="010101"/>
          <w:sz w:val="32"/>
          <w:szCs w:val="32"/>
        </w:rPr>
      </w:pPr>
      <w:r>
        <w:rPr>
          <w:rFonts w:ascii="仿宋" w:hAnsi="仿宋" w:eastAsia="仿宋"/>
          <w:color w:val="010101"/>
          <w:sz w:val="32"/>
          <w:szCs w:val="32"/>
        </w:rPr>
        <w:t>　　（1）公务车运行维护费</w:t>
      </w:r>
    </w:p>
    <w:p>
      <w:pPr>
        <w:autoSpaceDN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无。</w:t>
      </w:r>
    </w:p>
    <w:p>
      <w:pPr>
        <w:autoSpaceDN w:val="0"/>
        <w:outlineLvl w:val="0"/>
        <w:rPr>
          <w:rFonts w:ascii="仿宋" w:hAnsi="仿宋" w:eastAsia="仿宋"/>
          <w:color w:val="010101"/>
          <w:sz w:val="32"/>
          <w:szCs w:val="32"/>
        </w:rPr>
      </w:pPr>
      <w:r>
        <w:rPr>
          <w:rFonts w:ascii="仿宋" w:hAnsi="仿宋" w:eastAsia="仿宋"/>
          <w:color w:val="010101"/>
          <w:sz w:val="32"/>
          <w:szCs w:val="32"/>
        </w:rPr>
        <w:t>　　（2）公务用车购置费</w:t>
      </w:r>
    </w:p>
    <w:p>
      <w:pPr>
        <w:autoSpaceDN w:val="0"/>
        <w:ind w:firstLine="640" w:firstLineChars="200"/>
        <w:outlineLvl w:val="0"/>
        <w:rPr>
          <w:rFonts w:ascii="仿宋" w:hAnsi="仿宋" w:eastAsia="仿宋"/>
          <w:color w:val="010101"/>
          <w:sz w:val="32"/>
          <w:szCs w:val="32"/>
        </w:rPr>
      </w:pPr>
      <w:r>
        <w:rPr>
          <w:rFonts w:hint="eastAsia" w:ascii="仿宋" w:hAnsi="仿宋" w:eastAsia="仿宋"/>
          <w:color w:val="010101"/>
          <w:sz w:val="32"/>
          <w:szCs w:val="32"/>
        </w:rPr>
        <w:t>无。</w:t>
      </w:r>
      <w:r>
        <w:rPr>
          <w:rFonts w:ascii="仿宋" w:hAnsi="仿宋" w:eastAsia="仿宋"/>
          <w:color w:val="010101"/>
          <w:sz w:val="32"/>
          <w:szCs w:val="32"/>
        </w:rPr>
        <w:t>　　　　</w:t>
      </w:r>
    </w:p>
    <w:p>
      <w:pPr>
        <w:autoSpaceDN w:val="0"/>
        <w:ind w:firstLine="640" w:firstLineChars="200"/>
        <w:outlineLvl w:val="0"/>
        <w:rPr>
          <w:rFonts w:ascii="仿宋" w:hAnsi="仿宋" w:eastAsia="仿宋"/>
          <w:color w:val="010101"/>
          <w:sz w:val="32"/>
          <w:szCs w:val="32"/>
        </w:rPr>
      </w:pPr>
      <w:r>
        <w:rPr>
          <w:rFonts w:ascii="仿宋" w:hAnsi="仿宋" w:eastAsia="仿宋"/>
          <w:color w:val="010101"/>
          <w:sz w:val="32"/>
          <w:szCs w:val="32"/>
        </w:rPr>
        <w:t xml:space="preserve">三、绩效评价工作情况 </w:t>
      </w:r>
    </w:p>
    <w:p>
      <w:pPr>
        <w:autoSpaceDN w:val="0"/>
        <w:ind w:firstLine="640"/>
        <w:rPr>
          <w:rFonts w:ascii="仿宋" w:hAnsi="仿宋" w:eastAsia="仿宋"/>
          <w:color w:val="010101"/>
          <w:sz w:val="32"/>
          <w:szCs w:val="32"/>
        </w:rPr>
      </w:pPr>
      <w:r>
        <w:rPr>
          <w:rFonts w:ascii="仿宋" w:hAnsi="仿宋" w:eastAsia="仿宋"/>
          <w:color w:val="010101"/>
          <w:sz w:val="32"/>
          <w:szCs w:val="32"/>
        </w:rPr>
        <w:t>根据《</w:t>
      </w:r>
      <w:r>
        <w:rPr>
          <w:rFonts w:hint="eastAsia" w:ascii="仿宋" w:hAnsi="仿宋" w:eastAsia="仿宋"/>
          <w:color w:val="010101"/>
          <w:sz w:val="32"/>
          <w:szCs w:val="32"/>
        </w:rPr>
        <w:t>关于开展2021年度各预算单位部门整体支出绩效自评价工作的通知</w:t>
      </w:r>
      <w:r>
        <w:rPr>
          <w:rFonts w:ascii="仿宋" w:hAnsi="仿宋" w:eastAsia="仿宋"/>
          <w:color w:val="010101"/>
          <w:sz w:val="32"/>
          <w:szCs w:val="32"/>
        </w:rPr>
        <w:t>》（</w:t>
      </w:r>
      <w:r>
        <w:rPr>
          <w:rFonts w:hint="eastAsia" w:ascii="仿宋" w:hAnsi="仿宋" w:eastAsia="仿宋"/>
          <w:color w:val="010101"/>
          <w:sz w:val="32"/>
          <w:szCs w:val="32"/>
        </w:rPr>
        <w:t>绥</w:t>
      </w:r>
      <w:r>
        <w:rPr>
          <w:rFonts w:ascii="仿宋" w:hAnsi="仿宋" w:eastAsia="仿宋"/>
          <w:color w:val="010101"/>
          <w:sz w:val="32"/>
          <w:szCs w:val="32"/>
        </w:rPr>
        <w:t>财绩〔202</w:t>
      </w:r>
      <w:r>
        <w:rPr>
          <w:rFonts w:hint="eastAsia" w:ascii="仿宋" w:hAnsi="仿宋" w:eastAsia="仿宋"/>
          <w:color w:val="010101"/>
          <w:sz w:val="32"/>
          <w:szCs w:val="32"/>
        </w:rPr>
        <w:t>2</w:t>
      </w:r>
      <w:r>
        <w:rPr>
          <w:rFonts w:ascii="仿宋" w:hAnsi="仿宋" w:eastAsia="仿宋"/>
          <w:color w:val="010101"/>
          <w:sz w:val="32"/>
          <w:szCs w:val="32"/>
        </w:rPr>
        <w:t>〕</w:t>
      </w:r>
      <w:r>
        <w:rPr>
          <w:rFonts w:hint="eastAsia" w:ascii="仿宋" w:hAnsi="仿宋" w:eastAsia="仿宋"/>
          <w:color w:val="010101"/>
          <w:sz w:val="32"/>
          <w:szCs w:val="32"/>
        </w:rPr>
        <w:t>6</w:t>
      </w:r>
      <w:r>
        <w:rPr>
          <w:rFonts w:ascii="仿宋" w:hAnsi="仿宋" w:eastAsia="仿宋"/>
          <w:color w:val="010101"/>
          <w:sz w:val="32"/>
          <w:szCs w:val="32"/>
        </w:rPr>
        <w:t>号）</w:t>
      </w:r>
      <w:r>
        <w:rPr>
          <w:rFonts w:hint="eastAsia" w:ascii="仿宋" w:hAnsi="仿宋" w:eastAsia="仿宋"/>
          <w:color w:val="010101"/>
          <w:sz w:val="32"/>
          <w:szCs w:val="32"/>
        </w:rPr>
        <w:t>文件</w:t>
      </w:r>
      <w:r>
        <w:rPr>
          <w:rFonts w:ascii="仿宋" w:hAnsi="仿宋" w:eastAsia="仿宋"/>
          <w:color w:val="010101"/>
          <w:sz w:val="32"/>
          <w:szCs w:val="32"/>
        </w:rPr>
        <w:t>，</w:t>
      </w:r>
      <w:r>
        <w:rPr>
          <w:rFonts w:hint="eastAsia" w:ascii="仿宋" w:hAnsi="仿宋" w:eastAsia="仿宋"/>
          <w:color w:val="010101"/>
          <w:sz w:val="32"/>
          <w:szCs w:val="32"/>
        </w:rPr>
        <w:t>我单位</w:t>
      </w:r>
      <w:r>
        <w:rPr>
          <w:rFonts w:ascii="仿宋" w:hAnsi="仿宋" w:eastAsia="仿宋"/>
          <w:color w:val="010101"/>
          <w:sz w:val="32"/>
          <w:szCs w:val="32"/>
        </w:rPr>
        <w:t>成立了绩效评价工作领导小组，制定了《</w:t>
      </w:r>
      <w:r>
        <w:rPr>
          <w:rFonts w:hint="eastAsia" w:ascii="仿宋" w:hAnsi="仿宋" w:eastAsia="仿宋"/>
          <w:color w:val="010101"/>
          <w:sz w:val="32"/>
          <w:szCs w:val="32"/>
        </w:rPr>
        <w:t>2021年度</w:t>
      </w:r>
      <w:r>
        <w:rPr>
          <w:rFonts w:ascii="仿宋" w:hAnsi="仿宋" w:eastAsia="仿宋"/>
          <w:color w:val="010101"/>
          <w:sz w:val="32"/>
          <w:szCs w:val="32"/>
        </w:rPr>
        <w:t>财政资金绩效自评方案》，并依据方案组织开展绩效评价工作。评价小组采取座谈等方式听取情况，检查基本支出、项目支出有关账目，收集整理支出相关资料，</w:t>
      </w:r>
      <w:r>
        <w:rPr>
          <w:rFonts w:hint="eastAsia" w:ascii="仿宋" w:hAnsi="仿宋" w:eastAsia="仿宋"/>
          <w:color w:val="010101"/>
          <w:sz w:val="32"/>
          <w:szCs w:val="32"/>
        </w:rPr>
        <w:t>对</w:t>
      </w:r>
      <w:r>
        <w:rPr>
          <w:rFonts w:ascii="仿宋" w:hAnsi="仿宋" w:eastAsia="仿宋"/>
          <w:color w:val="010101"/>
          <w:sz w:val="32"/>
          <w:szCs w:val="32"/>
        </w:rPr>
        <w:t>绩效自评材料进行分析，形成评价结论。</w:t>
      </w:r>
    </w:p>
    <w:p>
      <w:pPr>
        <w:autoSpaceDN w:val="0"/>
        <w:outlineLvl w:val="0"/>
        <w:rPr>
          <w:rFonts w:ascii="仿宋" w:hAnsi="仿宋" w:eastAsia="仿宋"/>
          <w:color w:val="010101"/>
          <w:sz w:val="32"/>
          <w:szCs w:val="32"/>
        </w:rPr>
      </w:pPr>
      <w:r>
        <w:rPr>
          <w:rFonts w:ascii="仿宋" w:hAnsi="仿宋" w:eastAsia="仿宋"/>
          <w:color w:val="010101"/>
          <w:sz w:val="32"/>
          <w:szCs w:val="32"/>
        </w:rPr>
        <w:t xml:space="preserve">　　四、部门整体支出绩效情况 </w:t>
      </w:r>
    </w:p>
    <w:p>
      <w:pPr>
        <w:autoSpaceDN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2021年</w:t>
      </w:r>
      <w:r>
        <w:rPr>
          <w:rFonts w:ascii="仿宋" w:hAnsi="仿宋" w:eastAsia="仿宋"/>
          <w:color w:val="010101"/>
          <w:sz w:val="32"/>
          <w:szCs w:val="32"/>
        </w:rPr>
        <w:t>，</w:t>
      </w:r>
      <w:r>
        <w:rPr>
          <w:rFonts w:hint="eastAsia" w:ascii="仿宋" w:hAnsi="仿宋" w:eastAsia="仿宋"/>
          <w:color w:val="010101"/>
          <w:sz w:val="32"/>
          <w:szCs w:val="32"/>
        </w:rPr>
        <w:t>我单位</w:t>
      </w:r>
      <w:r>
        <w:rPr>
          <w:rFonts w:ascii="仿宋" w:hAnsi="仿宋" w:eastAsia="仿宋"/>
          <w:color w:val="010101"/>
          <w:sz w:val="32"/>
          <w:szCs w:val="32"/>
        </w:rPr>
        <w:t>在</w:t>
      </w:r>
      <w:r>
        <w:rPr>
          <w:rFonts w:hint="eastAsia" w:ascii="仿宋" w:hAnsi="仿宋" w:eastAsia="仿宋"/>
          <w:color w:val="010101"/>
          <w:sz w:val="32"/>
          <w:szCs w:val="32"/>
        </w:rPr>
        <w:t>县</w:t>
      </w:r>
      <w:r>
        <w:rPr>
          <w:rFonts w:ascii="仿宋" w:hAnsi="仿宋" w:eastAsia="仿宋"/>
          <w:color w:val="010101"/>
          <w:sz w:val="32"/>
          <w:szCs w:val="32"/>
        </w:rPr>
        <w:t>委、</w:t>
      </w:r>
      <w:r>
        <w:rPr>
          <w:rFonts w:hint="eastAsia" w:ascii="仿宋" w:hAnsi="仿宋" w:eastAsia="仿宋"/>
          <w:color w:val="010101"/>
          <w:sz w:val="32"/>
          <w:szCs w:val="32"/>
        </w:rPr>
        <w:t>县</w:t>
      </w:r>
      <w:r>
        <w:rPr>
          <w:rFonts w:ascii="仿宋" w:hAnsi="仿宋" w:eastAsia="仿宋"/>
          <w:color w:val="010101"/>
          <w:sz w:val="32"/>
          <w:szCs w:val="32"/>
        </w:rPr>
        <w:t>政府</w:t>
      </w:r>
      <w:r>
        <w:rPr>
          <w:rFonts w:hint="eastAsia" w:ascii="仿宋" w:hAnsi="仿宋" w:eastAsia="仿宋"/>
          <w:color w:val="010101"/>
          <w:sz w:val="32"/>
          <w:szCs w:val="32"/>
        </w:rPr>
        <w:t>的</w:t>
      </w:r>
      <w:r>
        <w:rPr>
          <w:rFonts w:ascii="仿宋" w:hAnsi="仿宋" w:eastAsia="仿宋"/>
          <w:color w:val="010101"/>
          <w:sz w:val="32"/>
          <w:szCs w:val="32"/>
        </w:rPr>
        <w:t>领导下，坚持依法行政、执法为民，稳中求进，改革创新，积极作为，突出抓改革强监管促发展，各方面工作稳步推进，根据</w:t>
      </w:r>
      <w:r>
        <w:rPr>
          <w:rFonts w:hint="eastAsia" w:ascii="仿宋" w:hAnsi="仿宋" w:eastAsia="仿宋"/>
          <w:color w:val="010101"/>
          <w:sz w:val="32"/>
          <w:szCs w:val="32"/>
        </w:rPr>
        <w:t>我单位制定的</w:t>
      </w:r>
      <w:r>
        <w:rPr>
          <w:rFonts w:ascii="仿宋" w:hAnsi="仿宋" w:eastAsia="仿宋"/>
          <w:color w:val="010101"/>
          <w:sz w:val="32"/>
          <w:szCs w:val="32"/>
        </w:rPr>
        <w:t>《部门整体支出绩效评价</w:t>
      </w:r>
      <w:r>
        <w:rPr>
          <w:rFonts w:hint="eastAsia" w:ascii="仿宋" w:hAnsi="仿宋" w:eastAsia="仿宋"/>
          <w:color w:val="010101"/>
          <w:sz w:val="32"/>
          <w:szCs w:val="32"/>
        </w:rPr>
        <w:t>自评分值表</w:t>
      </w:r>
      <w:r>
        <w:rPr>
          <w:rFonts w:ascii="仿宋" w:hAnsi="仿宋" w:eastAsia="仿宋"/>
          <w:color w:val="010101"/>
          <w:sz w:val="32"/>
          <w:szCs w:val="32"/>
        </w:rPr>
        <w:t>》评分，</w:t>
      </w:r>
      <w:r>
        <w:rPr>
          <w:rFonts w:hint="eastAsia" w:ascii="仿宋" w:hAnsi="仿宋" w:eastAsia="仿宋"/>
          <w:color w:val="010101"/>
          <w:sz w:val="32"/>
          <w:szCs w:val="32"/>
        </w:rPr>
        <w:t>得分82分，</w:t>
      </w:r>
      <w:r>
        <w:rPr>
          <w:rFonts w:ascii="仿宋" w:hAnsi="仿宋" w:eastAsia="仿宋"/>
          <w:color w:val="010101"/>
          <w:sz w:val="32"/>
          <w:szCs w:val="32"/>
        </w:rPr>
        <w:t>财政支出绩效为“良”。主要绩效如下：</w:t>
      </w:r>
    </w:p>
    <w:p>
      <w:pPr>
        <w:spacing w:line="500" w:lineRule="exact"/>
        <w:rPr>
          <w:rFonts w:ascii="仿宋" w:hAnsi="仿宋" w:eastAsia="仿宋" w:cs="仿宋"/>
          <w:sz w:val="32"/>
          <w:szCs w:val="32"/>
        </w:rPr>
      </w:pPr>
      <w:r>
        <w:rPr>
          <w:rFonts w:ascii="仿宋" w:hAnsi="仿宋" w:eastAsia="仿宋"/>
          <w:color w:val="010101"/>
          <w:sz w:val="32"/>
          <w:szCs w:val="32"/>
        </w:rPr>
        <w:t>　</w:t>
      </w:r>
      <w:r>
        <w:rPr>
          <w:rFonts w:hint="eastAsia" w:ascii="仿宋" w:hAnsi="仿宋" w:eastAsia="仿宋" w:cs="仿宋"/>
          <w:sz w:val="32"/>
          <w:szCs w:val="32"/>
        </w:rPr>
        <w:t xml:space="preserve">   </w:t>
      </w:r>
      <w:r>
        <w:rPr>
          <w:rFonts w:hint="eastAsia" w:ascii="仿宋" w:hAnsi="仿宋" w:eastAsia="仿宋" w:cs="仿宋"/>
          <w:b/>
          <w:bCs/>
          <w:sz w:val="32"/>
          <w:szCs w:val="32"/>
        </w:rPr>
        <w:t>一、开展主题教育活动做好基层党建工作</w:t>
      </w:r>
    </w:p>
    <w:p>
      <w:pPr>
        <w:spacing w:line="500" w:lineRule="exact"/>
        <w:ind w:firstLine="640"/>
        <w:rPr>
          <w:rFonts w:ascii="仿宋" w:hAnsi="仿宋" w:eastAsia="仿宋" w:cs="仿宋"/>
          <w:sz w:val="32"/>
          <w:szCs w:val="32"/>
        </w:rPr>
      </w:pPr>
      <w:r>
        <w:rPr>
          <w:rFonts w:hint="eastAsia" w:ascii="仿宋" w:hAnsi="仿宋" w:eastAsia="仿宋" w:cs="仿宋"/>
          <w:sz w:val="32"/>
          <w:szCs w:val="32"/>
        </w:rPr>
        <w:t>成立了学习领导小组，制定了《活动方案》，在学习活动中，一是把好了内容关，学习习近平总书记在主题教育活动上的系列讲话及新时代中国特色社会主义思想等。二是把好了思想关，加强思想道德建设和党的优良传统教育，把理想信念教育贯穿始终，澄清模糊认识，坚定信仰追求，提高政治素质。三是把好了方法关，专题讲座、集中学习、分组讨论和个人自学相结合，共集中学习4次。四是把好了制度关，建立完善的局支部学习制度、党员学习制度、“三会一课”制度、考核制度，推进学习制度化、经常化、长期化。五是把好了质量关，坚持学以致用。</w:t>
      </w:r>
    </w:p>
    <w:p>
      <w:pPr>
        <w:numPr>
          <w:ilvl w:val="0"/>
          <w:numId w:val="2"/>
        </w:numPr>
        <w:spacing w:line="500" w:lineRule="exact"/>
        <w:ind w:firstLine="640"/>
        <w:rPr>
          <w:rFonts w:ascii="仿宋" w:hAnsi="仿宋" w:eastAsia="仿宋" w:cs="仿宋"/>
          <w:b/>
          <w:bCs/>
          <w:sz w:val="32"/>
          <w:szCs w:val="32"/>
        </w:rPr>
      </w:pPr>
      <w:r>
        <w:rPr>
          <w:rFonts w:hint="eastAsia" w:ascii="仿宋" w:hAnsi="仿宋" w:eastAsia="仿宋" w:cs="仿宋"/>
          <w:b/>
          <w:bCs/>
          <w:sz w:val="32"/>
          <w:szCs w:val="32"/>
        </w:rPr>
        <w:t>抗击新冠肺炎</w:t>
      </w:r>
    </w:p>
    <w:p>
      <w:pPr>
        <w:spacing w:line="500" w:lineRule="exact"/>
        <w:ind w:firstLine="640"/>
        <w:rPr>
          <w:rFonts w:ascii="仿宋" w:hAnsi="仿宋" w:eastAsia="仿宋" w:cs="仿宋"/>
          <w:sz w:val="32"/>
          <w:szCs w:val="32"/>
        </w:rPr>
      </w:pPr>
      <w:r>
        <w:rPr>
          <w:rFonts w:hint="eastAsia" w:ascii="仿宋" w:hAnsi="仿宋" w:eastAsia="仿宋" w:cs="仿宋"/>
          <w:sz w:val="32"/>
          <w:szCs w:val="32"/>
        </w:rPr>
        <w:t>自2021年以来，新冠防控进入常状化防控阶段，我队在县防控指挥部的领导下，积极投身于全县新冠防控工作。分别对医疗机构、公共场所、学校和生活饮用水单位进行防控督查指导，同时，我队工作人员积极参加县疫情防控督导问责组工作，对各乡镇、村、社区及新冠疫苗接种、核酸检测等开展督查指导，整个队伍坚持思想不松、纪律不松、工作力度不松。</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三、认真开展行政执法稽查工作</w:t>
      </w:r>
    </w:p>
    <w:p>
      <w:pPr>
        <w:spacing w:line="500" w:lineRule="exact"/>
        <w:rPr>
          <w:rFonts w:ascii="仿宋" w:hAnsi="仿宋" w:eastAsia="仿宋" w:cs="仿宋"/>
          <w:sz w:val="32"/>
          <w:szCs w:val="32"/>
        </w:rPr>
      </w:pPr>
      <w:r>
        <w:rPr>
          <w:rFonts w:hint="eastAsia" w:ascii="仿宋" w:hAnsi="仿宋" w:eastAsia="仿宋" w:cs="仿宋"/>
          <w:sz w:val="32"/>
          <w:szCs w:val="32"/>
        </w:rPr>
        <w:t>     （一）卫生行政许可稽查</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按照《卫生许可证管理办法》的规定和要求，采用随机稽查的方式，以书面审查为主要形式，以资料收集、许可程序、许可依据为客观依据，对实施的所有卫生行政许可都认真审查，在书面审查的基础上，还经常性地开展针对许可过程的现场稽查。建立了完整的档案，一户一档，按许可类别、许可顺序建档保存。今年新发《卫生许可证》30家，续发《卫生许可证》7家，持证率98%。公开举报投诉电话，接受社会和群众监督。</w:t>
      </w:r>
    </w:p>
    <w:p>
      <w:pPr>
        <w:spacing w:line="500" w:lineRule="exact"/>
        <w:rPr>
          <w:rFonts w:ascii="仿宋" w:hAnsi="仿宋" w:eastAsia="仿宋" w:cs="仿宋"/>
          <w:sz w:val="32"/>
          <w:szCs w:val="32"/>
        </w:rPr>
      </w:pPr>
      <w:r>
        <w:rPr>
          <w:rFonts w:hint="eastAsia" w:ascii="仿宋" w:hAnsi="仿宋" w:eastAsia="仿宋" w:cs="仿宋"/>
          <w:sz w:val="32"/>
          <w:szCs w:val="32"/>
        </w:rPr>
        <w:t>    （二）监督员风纪稽查</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今年对监督员着装进行了多次稽查，在执法过程中，绝大部分卫生监督员能够规范着装，做到衣貌整洁、纪律严明、作风优良，树立了卫生监督的良好形象。</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（三）执法文书规范工作</w:t>
      </w:r>
    </w:p>
    <w:p>
      <w:pPr>
        <w:spacing w:line="500" w:lineRule="exact"/>
        <w:ind w:firstLine="640"/>
        <w:rPr>
          <w:rFonts w:ascii="仿宋" w:hAnsi="仿宋" w:eastAsia="仿宋" w:cs="仿宋"/>
          <w:sz w:val="32"/>
          <w:szCs w:val="32"/>
        </w:rPr>
      </w:pPr>
      <w:r>
        <w:rPr>
          <w:rFonts w:hint="eastAsia" w:ascii="仿宋" w:hAnsi="仿宋" w:eastAsia="仿宋" w:cs="仿宋"/>
          <w:sz w:val="32"/>
          <w:szCs w:val="32"/>
        </w:rPr>
        <w:t>从文书选用、事实描述、用语规范等方面开展了认真稽查。市稽查科抽查5份，其中合法案卷3份，不合法案卷2份。对于不规范的文书，稽查人员认真系统地做了归纳和反馈，并督促整改。通过开展执法文书书写情况稽查，常见、易发的错误和不足基本得以整改，文书书写水平总体上了一个台阶。</w:t>
      </w:r>
    </w:p>
    <w:p>
      <w:pPr>
        <w:ind w:firstLine="640" w:firstLineChars="200"/>
        <w:rPr>
          <w:rFonts w:ascii="仿宋" w:hAnsi="仿宋" w:eastAsia="仿宋" w:cs="仿宋"/>
          <w:bCs/>
          <w:sz w:val="32"/>
          <w:szCs w:val="32"/>
        </w:rPr>
      </w:pPr>
      <w:r>
        <w:rPr>
          <w:rFonts w:hint="eastAsia" w:ascii="仿宋" w:hAnsi="仿宋" w:eastAsia="仿宋"/>
          <w:bCs/>
          <w:sz w:val="32"/>
          <w:szCs w:val="32"/>
        </w:rPr>
        <w:t>（四）</w:t>
      </w:r>
      <w:r>
        <w:rPr>
          <w:rFonts w:hint="eastAsia" w:ascii="仿宋" w:hAnsi="仿宋" w:eastAsia="仿宋" w:cs="仿宋"/>
          <w:bCs/>
          <w:sz w:val="32"/>
          <w:szCs w:val="32"/>
        </w:rPr>
        <w:t>双随机工作完成情况</w:t>
      </w:r>
    </w:p>
    <w:p>
      <w:pPr>
        <w:spacing w:line="500" w:lineRule="exact"/>
        <w:ind w:firstLine="640"/>
        <w:rPr>
          <w:rFonts w:ascii="仿宋" w:hAnsi="仿宋" w:eastAsia="仿宋" w:cs="仿宋"/>
          <w:sz w:val="32"/>
          <w:szCs w:val="32"/>
        </w:rPr>
      </w:pPr>
      <w:r>
        <w:rPr>
          <w:rFonts w:hint="eastAsia" w:ascii="仿宋" w:hAnsi="仿宋" w:eastAsia="仿宋" w:cs="仿宋"/>
          <w:sz w:val="32"/>
          <w:szCs w:val="32"/>
        </w:rPr>
        <w:t>2021年根据省、市随机监督抽查计划的通知，双随机抽查38家，监督检查完成38家，完成率100%。</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四、卫生健康监督工作情况</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（一）公共场所卫生监督</w:t>
      </w:r>
    </w:p>
    <w:p>
      <w:pPr>
        <w:spacing w:line="500" w:lineRule="exact"/>
        <w:ind w:firstLine="645"/>
        <w:rPr>
          <w:rFonts w:ascii="仿宋" w:hAnsi="仿宋" w:eastAsia="仿宋" w:cs="仿宋"/>
          <w:sz w:val="32"/>
          <w:szCs w:val="32"/>
        </w:rPr>
      </w:pPr>
      <w:r>
        <w:rPr>
          <w:rFonts w:hint="eastAsia" w:ascii="仿宋" w:hAnsi="仿宋" w:eastAsia="仿宋"/>
          <w:sz w:val="32"/>
          <w:szCs w:val="32"/>
        </w:rPr>
        <w:t>全年内在城区开展了以《公共场所卫生管理条例》和</w:t>
      </w:r>
      <w:r>
        <w:rPr>
          <w:rFonts w:hint="eastAsia" w:ascii="仿宋" w:hAnsi="仿宋" w:eastAsia="仿宋" w:cs="仿宋"/>
          <w:sz w:val="32"/>
          <w:szCs w:val="32"/>
        </w:rPr>
        <w:t>新冠肺炎疫情常态化防控工作</w:t>
      </w:r>
      <w:r>
        <w:rPr>
          <w:rFonts w:hint="eastAsia" w:ascii="仿宋" w:hAnsi="仿宋" w:eastAsia="仿宋"/>
          <w:sz w:val="32"/>
          <w:szCs w:val="32"/>
        </w:rPr>
        <w:t>为内容的监督检查。检查了公共场所单位的卫生许可证、从业人员健康体检情况，卫生管理制度的制定、落实情况，顾客用具和卫生设施是否符合卫生要求，客用个人用品是否经过清洗和消毒。共监督检查231户，提出整改意见462份，对其中的住宿业、美容美发场所、沐浴场所、游泳场所等公共场所，按照“湖南省卫生监督量化分级评分表”的要求进行了量化分级。</w:t>
      </w:r>
      <w:r>
        <w:rPr>
          <w:rFonts w:hint="eastAsia" w:ascii="仿宋" w:hAnsi="仿宋" w:eastAsia="仿宋" w:cs="仿宋"/>
          <w:sz w:val="32"/>
          <w:szCs w:val="32"/>
        </w:rPr>
        <w:t>至目前量化单位总数231家，其中美容美发量化116家，B级10家，C级106家。沐浴、小足浴量化23家，B级3家，C级20家。游泳场所量化2家，B级2家。宾馆量化69家，A级1家，B级12家，C级56家。汽车站量化3家，B级2家，C级1家。歌舞厅、游艺厅量化5家，B级5家。商场、书店量化11家，B级11家。使公共场所量化分级管理率达到100%。通过集中检查行政处罚案件16家，罚款金额3万元。</w:t>
      </w:r>
    </w:p>
    <w:p>
      <w:pPr>
        <w:ind w:firstLine="640" w:firstLineChars="200"/>
        <w:rPr>
          <w:rFonts w:ascii="仿宋" w:hAnsi="仿宋" w:eastAsia="仿宋" w:cs="仿宋"/>
          <w:sz w:val="32"/>
          <w:szCs w:val="32"/>
        </w:rPr>
      </w:pPr>
      <w:r>
        <w:rPr>
          <w:rFonts w:hint="eastAsia" w:ascii="仿宋" w:hAnsi="仿宋" w:eastAsia="仿宋" w:cs="仿宋"/>
          <w:sz w:val="32"/>
          <w:szCs w:val="32"/>
        </w:rPr>
        <w:t>（二）完成了创建省级卫生县城工作任务</w:t>
      </w:r>
    </w:p>
    <w:p>
      <w:pPr>
        <w:ind w:firstLine="640" w:firstLineChars="200"/>
        <w:rPr>
          <w:rFonts w:ascii="仿宋" w:hAnsi="仿宋" w:eastAsia="仿宋" w:cs="仿宋"/>
          <w:kern w:val="4"/>
          <w:sz w:val="32"/>
          <w:szCs w:val="32"/>
        </w:rPr>
      </w:pPr>
      <w:r>
        <w:rPr>
          <w:rFonts w:hint="eastAsia" w:ascii="仿宋" w:hAnsi="仿宋" w:eastAsia="仿宋" w:cs="仿宋"/>
          <w:sz w:val="32"/>
          <w:szCs w:val="32"/>
        </w:rPr>
        <w:t>在2020年创建省级卫生县城的基础上，结合我县创建省级卫生县城的工作要求，在我县辖区内对“四小”公共场所经营单位进行了一次专项整治。</w:t>
      </w:r>
    </w:p>
    <w:p>
      <w:pPr>
        <w:ind w:firstLine="640" w:firstLineChars="200"/>
        <w:rPr>
          <w:rFonts w:ascii="仿宋" w:hAnsi="仿宋" w:eastAsia="仿宋"/>
          <w:sz w:val="32"/>
          <w:szCs w:val="32"/>
        </w:rPr>
      </w:pPr>
      <w:r>
        <w:rPr>
          <w:rFonts w:hint="eastAsia" w:ascii="仿宋" w:hAnsi="仿宋" w:eastAsia="仿宋" w:cs="仿宋"/>
          <w:kern w:val="4"/>
          <w:sz w:val="32"/>
          <w:szCs w:val="32"/>
        </w:rPr>
        <w:t>经过这次专项整治工作，辖区内公共场所“四小”行业的卫生得到了改观，添置了消毒保洁设施，加强了消毒保洁工作，从业人员卫生意识得到了提高，公共场所单位持证经营，公示了卫生许可证，健康证，检测报告和卫生信誉等级。</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（三）生活饮用水卫生监督</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结合全县“四城同创”工作，我队对县城集中式供水、农村集中式供水进行监督检查，共24家，其中县城集中式供水单位1家，乡镇农村集中式供水单位23家。在检查中发现存在的问题，下达监督意见书24份，对存在的问题遂一督促各水厂立行立改。</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（四）学校卫生监督</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组织开展了对县城以及乡镇的110所学校（其中：幼儿园60所，小、中学校47所，高中3所）监督检查，监督覆盖率100%。重点检查学校的卫生安全、新冠等传染病防控工作、生活饮用水安全管理、教学环境、教学设备设施、学生住宿环境等卫生状况，针对每个学校存在的问题，提出整改意见，要求学校限期整改到位，共下达卫生监督意见书107份，对7家存在问题的学校、幼儿园予以立案查处，罚款2万元，对4家采光、照明、课桌椅的设置不符合国家标准的学校提出警告并限期改正消除了学校卫生安全隐患。</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（五）集中式餐饮具消毒单位的卫生监督</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加强对绥宁县福康餐具消毒中心监管，每季度对的消毒中心进行监督监测，重点检查餐具消毒工艺流程、使用的消毒产品的合格证明文件、生产记录、餐饮具检验报告、包装及标签等内容是否符合有关规定，从业人员的卫生状况是否符合要求，对存在的问题，下达了监督意见（4份），限期整改。每季度委托第三方检测公司对餐具消毒中心的产品进行抽检，抽检4批次，共60件消毒产品，检验的结果：产品符合卫生标准。</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（六）医疗机构监督</w:t>
      </w:r>
    </w:p>
    <w:p>
      <w:pPr>
        <w:spacing w:line="500" w:lineRule="exact"/>
        <w:ind w:firstLine="645"/>
        <w:rPr>
          <w:rFonts w:ascii="仿宋" w:hAnsi="仿宋" w:eastAsia="仿宋" w:cs="仿宋"/>
          <w:sz w:val="32"/>
          <w:szCs w:val="32"/>
        </w:rPr>
      </w:pPr>
      <w:r>
        <w:rPr>
          <w:rFonts w:hint="eastAsia" w:ascii="仿宋" w:hAnsi="仿宋" w:eastAsia="仿宋" w:cs="仿宋"/>
          <w:sz w:val="32"/>
          <w:szCs w:val="32"/>
        </w:rPr>
        <w:t>1、根据当前“新冠”疫情防控工作，加强了医疗市场的日常监督。全县共有卫生医疗机构280家，其中县人民医院1家、县中医院1家，县妇幼保健计生服务中心1家、县疾病预防控制中心1家、县皮防站1家，乡镇卫生院17家、非建置乡卫生院8家，村卫生室215家；民营医院13家、个体诊所22家。对各级各类医疗机构进行不少于2次的常规监督检查，共出动执法车140余辆次，监督执法员420人次，监督覆盖率100%，下达卫生监督意见书80余份，健全规范了各医疗机构的各项工作。</w:t>
      </w:r>
    </w:p>
    <w:p>
      <w:pPr>
        <w:spacing w:line="500" w:lineRule="exact"/>
        <w:ind w:firstLine="645"/>
        <w:rPr>
          <w:rFonts w:ascii="仿宋" w:hAnsi="仿宋" w:eastAsia="仿宋" w:cs="仿宋"/>
          <w:sz w:val="32"/>
          <w:szCs w:val="32"/>
        </w:rPr>
      </w:pPr>
      <w:r>
        <w:rPr>
          <w:rFonts w:hint="eastAsia" w:ascii="仿宋" w:hAnsi="仿宋" w:eastAsia="仿宋" w:cs="仿宋"/>
          <w:sz w:val="32"/>
          <w:szCs w:val="32"/>
        </w:rPr>
        <w:t>2、开展打击非法行医专项行动和非法采供血工作，共出动执法车40余台次，监督执法员130余人次，监督各级各类医科机构100余家，今年共查处非法行医5家，取缔4家，依法规范了1家，同时查处其他医疗乱象1家，立案1起，共罚款3.7万元，震慑了违法分子，人民群众的就医环境也不断得到改善。</w:t>
      </w:r>
    </w:p>
    <w:p>
      <w:pPr>
        <w:spacing w:line="500" w:lineRule="exact"/>
        <w:ind w:firstLine="320" w:firstLineChars="100"/>
        <w:rPr>
          <w:rFonts w:ascii="仿宋" w:hAnsi="仿宋" w:eastAsia="仿宋" w:cs="仿宋"/>
          <w:sz w:val="32"/>
          <w:szCs w:val="32"/>
        </w:rPr>
      </w:pPr>
      <w:r>
        <w:rPr>
          <w:rFonts w:hint="eastAsia" w:ascii="仿宋" w:hAnsi="仿宋" w:eastAsia="仿宋" w:cs="仿宋"/>
          <w:sz w:val="32"/>
          <w:szCs w:val="32"/>
        </w:rPr>
        <w:t>（七）传染病防控工作</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结合“新冠”疫情防控积极开展传染病防控监督检查工作，重点落实了预检分诊及发热门诊的设置规范及要求，开展了医疗废物、医疗废水处置和非医疗废物的医疗废弃物处理专项检查工作，多次对各级各类医院进性了督导，并按环保要求督导各院建立了污水处理系统医疗污水排放达到了国家排放标准（执行标准GB18466-2005）。共检查了医疗机构42家，下达了卫生监督整改意见书40余份，保证了各项传染病防控工作的落实，有效地预防了各类传染病的爆发流行。</w:t>
      </w:r>
    </w:p>
    <w:p>
      <w:pPr>
        <w:spacing w:line="500" w:lineRule="exact"/>
        <w:ind w:firstLine="320" w:firstLineChars="100"/>
        <w:rPr>
          <w:rFonts w:ascii="仿宋" w:hAnsi="仿宋" w:eastAsia="仿宋" w:cs="仿宋"/>
          <w:sz w:val="32"/>
          <w:szCs w:val="32"/>
        </w:rPr>
      </w:pPr>
      <w:r>
        <w:rPr>
          <w:rFonts w:hint="eastAsia" w:ascii="仿宋" w:hAnsi="仿宋" w:eastAsia="仿宋" w:cs="仿宋"/>
          <w:sz w:val="32"/>
          <w:szCs w:val="32"/>
        </w:rPr>
        <w:t>（八）职业卫生监督</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我队职业卫生监督股自2021年以来，共监督企业80家，其中非媒矿山3家，化工类2家，加油站28家，竹木加工类40家，电站2家，大米加工厂2家，其他类3家，职业病危害项目申报80家，职业病危害因素检测、评价40家，职业健康体检400人，下达监督意见书80份，立案4起，罚款3.5万元。</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（九）放射卫生监督</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加强对放射性射线装置与放射防护的监督管理，控制职业病的发生，保障受检者和公众的身体健康权益，保护环境。本县开展放射诊疗的医疗机构19家，下达意见书19份，立案6起，罚款2.4万元。</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（十）开展卫生监督协管督导检查工作</w:t>
      </w:r>
    </w:p>
    <w:p>
      <w:pPr>
        <w:spacing w:line="500" w:lineRule="exact"/>
      </w:pPr>
      <w:r>
        <w:rPr>
          <w:rFonts w:hint="eastAsia" w:ascii="仿宋" w:hAnsi="仿宋" w:eastAsia="仿宋" w:cs="仿宋"/>
          <w:sz w:val="32"/>
          <w:szCs w:val="32"/>
        </w:rPr>
        <w:t xml:space="preserve">    督促乡镇卫生院协管站开展协管员及信息员培训工作培训到位率100%。每个季度组织人员深入各乡镇对卫生监督协管工作进行监督检查、业务指导，协管工作水平得到进一步提高，在今年公共卫生省检中获得好评。</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(十一)监督员培训与信息管理</w:t>
      </w:r>
    </w:p>
    <w:p>
      <w:pPr>
        <w:spacing w:line="500" w:lineRule="exact"/>
        <w:ind w:firstLine="640"/>
        <w:rPr>
          <w:rFonts w:ascii="仿宋" w:hAnsi="仿宋" w:eastAsia="仿宋" w:cs="仿宋"/>
          <w:sz w:val="32"/>
          <w:szCs w:val="32"/>
        </w:rPr>
      </w:pPr>
      <w:r>
        <w:rPr>
          <w:rFonts w:hint="eastAsia" w:ascii="仿宋" w:hAnsi="仿宋" w:eastAsia="仿宋" w:cs="仿宋"/>
          <w:sz w:val="32"/>
          <w:szCs w:val="32"/>
        </w:rPr>
        <w:t>完成了国家卫生计生监督网络信息培训平台工作，培训达标率100%。加强了日常监督信息、行政处罚信息的及时上报，今年共办案54起，上报及时率82%。</w:t>
      </w:r>
    </w:p>
    <w:p>
      <w:pPr>
        <w:numPr>
          <w:ilvl w:val="0"/>
          <w:numId w:val="3"/>
        </w:numPr>
        <w:spacing w:line="500" w:lineRule="exact"/>
        <w:ind w:firstLine="640"/>
        <w:rPr>
          <w:rFonts w:ascii="仿宋" w:hAnsi="仿宋" w:eastAsia="仿宋" w:cs="仿宋"/>
          <w:sz w:val="32"/>
          <w:szCs w:val="32"/>
        </w:rPr>
      </w:pPr>
      <w:r>
        <w:rPr>
          <w:rFonts w:hint="eastAsia" w:ascii="仿宋" w:hAnsi="仿宋" w:eastAsia="仿宋" w:cs="仿宋"/>
          <w:sz w:val="32"/>
          <w:szCs w:val="32"/>
        </w:rPr>
        <w:t>开展食品安全风险监测工作</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_GB2312" w:hAnsi="宋体" w:eastAsia="仿宋_GB2312" w:cs="仿宋_GB2312"/>
          <w:color w:val="000000"/>
          <w:kern w:val="0"/>
          <w:sz w:val="32"/>
          <w:szCs w:val="32"/>
        </w:rPr>
        <w:t>为加强对食品安全风险监测工作全过程的质量控制，确保检测结果的准确性和有效性，县卫生健康局结合本县实际情况，制定了周密的实施方案。全年，我县食品监测任务43份，其中化学污染物及有害因素监测25份，微生物及其致病因子监测18份。目前已经按计划进度监测完成率100%，监测覆盖率100%，数据上报及时率100%。</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五、存在问题</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（一）我随执法人员年龄偏大、素质偏低，在一定程度上影响各项卫生监督执法工作的质量。</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（二）卫生健康监督员配备不足。县编办核定我局卫生健康监督人员编制15人，人员少工作量大，已远远不能满足当前监管任务和形势要求。</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（三）执法装备落后、工作经费不足也制约了执法工作的开展。</w:t>
      </w:r>
    </w:p>
    <w:p>
      <w:pPr>
        <w:pStyle w:val="6"/>
        <w:widowControl/>
        <w:spacing w:beforeAutospacing="0" w:afterAutospacing="0" w:line="500" w:lineRule="atLeast"/>
        <w:jc w:val="both"/>
        <w:rPr>
          <w:rFonts w:ascii="仿宋" w:hAnsi="仿宋" w:eastAsia="仿宋" w:cs="Calibri"/>
          <w:sz w:val="28"/>
          <w:szCs w:val="28"/>
        </w:rPr>
      </w:pPr>
      <w:r>
        <w:rPr>
          <w:rFonts w:hint="eastAsia" w:ascii="仿宋" w:hAnsi="仿宋" w:eastAsia="仿宋" w:cs="仿宋"/>
          <w:color w:val="010101"/>
          <w:sz w:val="28"/>
          <w:szCs w:val="28"/>
        </w:rPr>
        <w:t>　</w:t>
      </w:r>
      <w:r>
        <w:rPr>
          <w:rFonts w:hint="eastAsia" w:ascii="仿宋" w:hAnsi="仿宋" w:eastAsia="仿宋" w:cs="仿宋"/>
          <w:color w:val="010101"/>
          <w:sz w:val="28"/>
          <w:szCs w:val="28"/>
          <w:lang w:val="en-US" w:eastAsia="zh-CN"/>
        </w:rPr>
        <w:t xml:space="preserve"> </w:t>
      </w:r>
      <w:r>
        <w:rPr>
          <w:rFonts w:hint="eastAsia" w:ascii="仿宋" w:hAnsi="仿宋" w:eastAsia="仿宋" w:cs="仿宋"/>
          <w:color w:val="010101"/>
          <w:sz w:val="32"/>
          <w:szCs w:val="32"/>
          <w:lang w:val="en-US" w:eastAsia="zh-CN"/>
        </w:rPr>
        <w:t xml:space="preserve">  </w:t>
      </w:r>
      <w:r>
        <w:rPr>
          <w:rFonts w:hint="eastAsia" w:ascii="仿宋" w:hAnsi="仿宋" w:eastAsia="仿宋" w:cs="仿宋"/>
          <w:b/>
          <w:bCs/>
          <w:color w:val="010101"/>
          <w:sz w:val="32"/>
          <w:szCs w:val="32"/>
        </w:rPr>
        <w:t xml:space="preserve">六、改进措施和有关建议 </w:t>
      </w:r>
    </w:p>
    <w:p>
      <w:pPr>
        <w:pStyle w:val="6"/>
        <w:widowControl/>
        <w:spacing w:beforeAutospacing="0" w:afterAutospacing="0"/>
        <w:ind w:firstLine="640"/>
        <w:jc w:val="both"/>
        <w:rPr>
          <w:rFonts w:ascii="仿宋" w:hAnsi="仿宋" w:eastAsia="仿宋" w:cs="Calibri"/>
          <w:sz w:val="28"/>
          <w:szCs w:val="28"/>
        </w:rPr>
      </w:pPr>
      <w:r>
        <w:rPr>
          <w:rFonts w:hint="eastAsia" w:ascii="仿宋" w:hAnsi="仿宋" w:eastAsia="仿宋" w:cs="仿宋"/>
          <w:color w:val="010101"/>
          <w:sz w:val="28"/>
          <w:szCs w:val="28"/>
        </w:rPr>
        <w:t>（一）高度重视财政预决算支出工作，稳定财务人员队伍，加强人员配备，进一步提高财务工作水平。</w:t>
      </w:r>
    </w:p>
    <w:p>
      <w:pPr>
        <w:pStyle w:val="6"/>
        <w:widowControl/>
        <w:spacing w:beforeAutospacing="0" w:afterAutospacing="0"/>
        <w:ind w:firstLine="320"/>
        <w:jc w:val="both"/>
        <w:rPr>
          <w:rFonts w:ascii="仿宋" w:hAnsi="仿宋" w:eastAsia="仿宋" w:cs="Calibri"/>
          <w:sz w:val="28"/>
          <w:szCs w:val="28"/>
        </w:rPr>
      </w:pPr>
      <w:r>
        <w:rPr>
          <w:rFonts w:hint="eastAsia" w:ascii="仿宋" w:hAnsi="仿宋" w:eastAsia="仿宋" w:cs="仿宋"/>
          <w:color w:val="010101"/>
          <w:sz w:val="28"/>
          <w:szCs w:val="28"/>
        </w:rPr>
        <w:t> （二）加强内部管理，严格执行预算，坚持厉行节约，进一步降低财务支出。</w:t>
      </w:r>
    </w:p>
    <w:p>
      <w:pPr>
        <w:pStyle w:val="6"/>
        <w:widowControl/>
        <w:spacing w:beforeAutospacing="0" w:afterAutospacing="0" w:line="500" w:lineRule="atLeast"/>
        <w:ind w:firstLine="480"/>
        <w:jc w:val="both"/>
        <w:rPr>
          <w:rFonts w:ascii="仿宋" w:hAnsi="仿宋" w:eastAsia="仿宋" w:cs="Calibri"/>
          <w:sz w:val="28"/>
          <w:szCs w:val="28"/>
        </w:rPr>
      </w:pPr>
      <w:r>
        <w:rPr>
          <w:rFonts w:hint="eastAsia" w:ascii="仿宋" w:hAnsi="仿宋" w:eastAsia="仿宋" w:cs="仿宋"/>
          <w:color w:val="010101"/>
          <w:sz w:val="28"/>
          <w:szCs w:val="28"/>
        </w:rPr>
        <w:t>（三）</w:t>
      </w:r>
      <w:r>
        <w:rPr>
          <w:rFonts w:hint="eastAsia" w:ascii="仿宋" w:hAnsi="仿宋" w:eastAsia="仿宋" w:cs="仿宋"/>
          <w:sz w:val="28"/>
          <w:szCs w:val="28"/>
        </w:rPr>
        <w:t>严格执行相关财务制度，进一步提高办事效率。</w:t>
      </w:r>
    </w:p>
    <w:p>
      <w:pPr>
        <w:pStyle w:val="6"/>
        <w:widowControl/>
        <w:spacing w:beforeAutospacing="0" w:afterAutospacing="0"/>
        <w:ind w:firstLine="640"/>
        <w:jc w:val="both"/>
        <w:rPr>
          <w:rFonts w:ascii="仿宋" w:hAnsi="仿宋" w:eastAsia="仿宋" w:cs="Calibri"/>
          <w:sz w:val="28"/>
          <w:szCs w:val="28"/>
        </w:rPr>
      </w:pPr>
      <w:r>
        <w:rPr>
          <w:rFonts w:hint="eastAsia" w:ascii="仿宋" w:hAnsi="仿宋" w:eastAsia="仿宋" w:cs="仿宋"/>
          <w:sz w:val="28"/>
          <w:szCs w:val="28"/>
        </w:rPr>
        <w:t>（四）提高基本支出经费预算。</w:t>
      </w:r>
    </w:p>
    <w:p>
      <w:pPr>
        <w:autoSpaceDN w:val="0"/>
        <w:rPr>
          <w:rFonts w:eastAsia="黑体"/>
          <w:kern w:val="0"/>
          <w:sz w:val="32"/>
          <w:szCs w:val="32"/>
        </w:rPr>
      </w:pPr>
    </w:p>
    <w:p>
      <w:pPr>
        <w:autoSpaceDN w:val="0"/>
        <w:rPr>
          <w:rFonts w:eastAsia="黑体"/>
          <w:kern w:val="0"/>
          <w:sz w:val="32"/>
          <w:szCs w:val="32"/>
        </w:rPr>
      </w:pPr>
    </w:p>
    <w:p>
      <w:pPr>
        <w:autoSpaceDN w:val="0"/>
        <w:rPr>
          <w:rFonts w:eastAsia="黑体"/>
          <w:kern w:val="0"/>
          <w:sz w:val="32"/>
          <w:szCs w:val="32"/>
        </w:rPr>
      </w:pPr>
    </w:p>
    <w:p>
      <w:pPr>
        <w:autoSpaceDN w:val="0"/>
        <w:rPr>
          <w:rFonts w:eastAsia="黑体"/>
          <w:kern w:val="0"/>
          <w:sz w:val="32"/>
          <w:szCs w:val="32"/>
        </w:rPr>
      </w:pPr>
    </w:p>
    <w:p>
      <w:pPr>
        <w:spacing w:line="560" w:lineRule="exact"/>
        <w:ind w:firstLine="4480" w:firstLineChars="1400"/>
        <w:rPr>
          <w:rFonts w:ascii="黑体" w:eastAsia="黑体" w:cs="仿宋_GB2312"/>
          <w:color w:val="000000"/>
          <w:sz w:val="32"/>
          <w:szCs w:val="32"/>
        </w:rPr>
      </w:pPr>
      <w:r>
        <w:rPr>
          <w:rFonts w:hint="eastAsia" w:ascii="仿宋" w:hAnsi="仿宋" w:eastAsia="仿宋" w:cs="仿宋"/>
          <w:color w:val="000000"/>
          <w:sz w:val="32"/>
          <w:szCs w:val="32"/>
        </w:rPr>
        <w:t>绥宁县卫计监督执法局</w:t>
      </w:r>
    </w:p>
    <w:p>
      <w:pPr>
        <w:spacing w:line="500" w:lineRule="exact"/>
        <w:rPr>
          <w:rFonts w:ascii="黑体" w:eastAsia="黑体" w:cs="仿宋_GB2312"/>
          <w:color w:val="000000"/>
          <w:sz w:val="32"/>
          <w:szCs w:val="32"/>
        </w:rPr>
      </w:pPr>
    </w:p>
    <w:p>
      <w:pPr>
        <w:spacing w:line="500" w:lineRule="exact"/>
        <w:rPr>
          <w:rFonts w:ascii="黑体" w:eastAsia="黑体" w:cs="仿宋_GB2312"/>
          <w:color w:val="000000"/>
          <w:sz w:val="32"/>
          <w:szCs w:val="32"/>
        </w:rPr>
      </w:pPr>
    </w:p>
    <w:sectPr>
      <w:footerReference r:id="rId3" w:type="default"/>
      <w:footerReference r:id="rId4" w:type="even"/>
      <w:pgSz w:w="11905" w:h="16837"/>
      <w:pgMar w:top="1418" w:right="1588" w:bottom="1418" w:left="1588" w:header="720" w:footer="1701" w:gutter="0"/>
      <w:pgNumType w:start="1"/>
      <w:cols w:space="720" w:num="1"/>
      <w:docGrid w:type="lines"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separate"/>
    </w:r>
    <w:r>
      <w:rPr>
        <w:rStyle w:val="9"/>
      </w:rPr>
      <w:t>1</w: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207410"/>
    <w:multiLevelType w:val="singleLevel"/>
    <w:tmpl w:val="D4207410"/>
    <w:lvl w:ilvl="0" w:tentative="0">
      <w:start w:val="4"/>
      <w:numFmt w:val="decimal"/>
      <w:suff w:val="nothing"/>
      <w:lvlText w:val="%1、"/>
      <w:lvlJc w:val="left"/>
      <w:pPr>
        <w:ind w:left="480" w:firstLine="0"/>
      </w:pPr>
    </w:lvl>
  </w:abstractNum>
  <w:abstractNum w:abstractNumId="1">
    <w:nsid w:val="E468685E"/>
    <w:multiLevelType w:val="singleLevel"/>
    <w:tmpl w:val="E468685E"/>
    <w:lvl w:ilvl="0" w:tentative="0">
      <w:start w:val="12"/>
      <w:numFmt w:val="chineseCounting"/>
      <w:suff w:val="nothing"/>
      <w:lvlText w:val="（%1）"/>
      <w:lvlJc w:val="left"/>
      <w:rPr>
        <w:rFonts w:hint="eastAsia"/>
      </w:rPr>
    </w:lvl>
  </w:abstractNum>
  <w:abstractNum w:abstractNumId="2">
    <w:nsid w:val="0974C961"/>
    <w:multiLevelType w:val="singleLevel"/>
    <w:tmpl w:val="0974C961"/>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zM2QwZjRhNGI0YzcxNzlhYTgzNTBmZWUwYzY4MGQifQ=="/>
  </w:docVars>
  <w:rsids>
    <w:rsidRoot w:val="008E2385"/>
    <w:rsid w:val="00053992"/>
    <w:rsid w:val="00086998"/>
    <w:rsid w:val="00086C61"/>
    <w:rsid w:val="001A4FFC"/>
    <w:rsid w:val="00216C15"/>
    <w:rsid w:val="002721BD"/>
    <w:rsid w:val="002C0A4E"/>
    <w:rsid w:val="003D42E7"/>
    <w:rsid w:val="004047DE"/>
    <w:rsid w:val="004435B3"/>
    <w:rsid w:val="00481C31"/>
    <w:rsid w:val="004866AF"/>
    <w:rsid w:val="00534621"/>
    <w:rsid w:val="005A0827"/>
    <w:rsid w:val="006E55D0"/>
    <w:rsid w:val="006F1AE3"/>
    <w:rsid w:val="00772B54"/>
    <w:rsid w:val="00847E6E"/>
    <w:rsid w:val="00850F60"/>
    <w:rsid w:val="00852363"/>
    <w:rsid w:val="008D7356"/>
    <w:rsid w:val="008E2385"/>
    <w:rsid w:val="008F5D6F"/>
    <w:rsid w:val="00976D0A"/>
    <w:rsid w:val="00A00CF4"/>
    <w:rsid w:val="00A30686"/>
    <w:rsid w:val="00AF7279"/>
    <w:rsid w:val="00B96318"/>
    <w:rsid w:val="00BC29B4"/>
    <w:rsid w:val="00BC457C"/>
    <w:rsid w:val="00BC6498"/>
    <w:rsid w:val="00BD5E08"/>
    <w:rsid w:val="00C20960"/>
    <w:rsid w:val="00C34347"/>
    <w:rsid w:val="00C47D73"/>
    <w:rsid w:val="00CE5B7B"/>
    <w:rsid w:val="00CF722D"/>
    <w:rsid w:val="00D60451"/>
    <w:rsid w:val="00D620F7"/>
    <w:rsid w:val="00E115BB"/>
    <w:rsid w:val="00E20CBD"/>
    <w:rsid w:val="00E82B41"/>
    <w:rsid w:val="00F31AD1"/>
    <w:rsid w:val="04175988"/>
    <w:rsid w:val="059A56F8"/>
    <w:rsid w:val="07F1506B"/>
    <w:rsid w:val="09B5169B"/>
    <w:rsid w:val="0A1E73F4"/>
    <w:rsid w:val="0AC36F78"/>
    <w:rsid w:val="0F2831F1"/>
    <w:rsid w:val="19EB429E"/>
    <w:rsid w:val="22D37BD0"/>
    <w:rsid w:val="2D282E69"/>
    <w:rsid w:val="310C4DDB"/>
    <w:rsid w:val="32C008A6"/>
    <w:rsid w:val="373E7AF0"/>
    <w:rsid w:val="38135E8C"/>
    <w:rsid w:val="3C920D38"/>
    <w:rsid w:val="405275B9"/>
    <w:rsid w:val="40BC3A09"/>
    <w:rsid w:val="425C5800"/>
    <w:rsid w:val="453C00C2"/>
    <w:rsid w:val="473F4D94"/>
    <w:rsid w:val="481E5310"/>
    <w:rsid w:val="49D131F8"/>
    <w:rsid w:val="4BB4015C"/>
    <w:rsid w:val="4C4E31F5"/>
    <w:rsid w:val="4D3C0728"/>
    <w:rsid w:val="54980496"/>
    <w:rsid w:val="5A306D48"/>
    <w:rsid w:val="5A9035DE"/>
    <w:rsid w:val="64643607"/>
    <w:rsid w:val="6AE477A2"/>
    <w:rsid w:val="6E28700D"/>
    <w:rsid w:val="6FAD177D"/>
    <w:rsid w:val="70C85EF6"/>
    <w:rsid w:val="713E1FCE"/>
    <w:rsid w:val="7AA8604C"/>
    <w:rsid w:val="7ABA65F3"/>
    <w:rsid w:val="7D2E0900"/>
    <w:rsid w:val="7DC56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16"/>
    <w:semiHidden/>
    <w:unhideWhenUsed/>
    <w:qFormat/>
    <w:uiPriority w:val="99"/>
    <w:rPr>
      <w:rFonts w:ascii="宋体"/>
      <w:sz w:val="18"/>
      <w:szCs w:val="18"/>
    </w:rPr>
  </w:style>
  <w:style w:type="paragraph" w:styleId="4">
    <w:name w:val="footer"/>
    <w:basedOn w:val="1"/>
    <w:link w:val="15"/>
    <w:unhideWhenUsed/>
    <w:qFormat/>
    <w:uiPriority w:val="0"/>
    <w:pPr>
      <w:tabs>
        <w:tab w:val="center" w:pos="4153"/>
        <w:tab w:val="right" w:pos="8306"/>
      </w:tabs>
      <w:snapToGrid w:val="0"/>
      <w:jc w:val="left"/>
    </w:pPr>
    <w:rPr>
      <w:sz w:val="18"/>
    </w:rPr>
  </w:style>
  <w:style w:type="paragraph" w:styleId="5">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8">
    <w:name w:val="Strong"/>
    <w:basedOn w:val="7"/>
    <w:qFormat/>
    <w:uiPriority w:val="22"/>
    <w:rPr>
      <w:b/>
      <w:bCs/>
    </w:rPr>
  </w:style>
  <w:style w:type="character" w:styleId="9">
    <w:name w:val="page number"/>
    <w:basedOn w:val="7"/>
    <w:unhideWhenUsed/>
    <w:qFormat/>
    <w:uiPriority w:val="99"/>
  </w:style>
  <w:style w:type="character" w:styleId="10">
    <w:name w:val="Emphasis"/>
    <w:basedOn w:val="7"/>
    <w:qFormat/>
    <w:uiPriority w:val="20"/>
    <w:rPr>
      <w:i/>
      <w:iCs/>
    </w:rPr>
  </w:style>
  <w:style w:type="character" w:styleId="11">
    <w:name w:val="Hyperlink"/>
    <w:basedOn w:val="7"/>
    <w:unhideWhenUsed/>
    <w:qFormat/>
    <w:uiPriority w:val="99"/>
    <w:rPr>
      <w:color w:val="0000FF"/>
      <w:u w:val="single"/>
    </w:rPr>
  </w:style>
  <w:style w:type="paragraph" w:styleId="13">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4">
    <w:name w:val="标题 2 Char"/>
    <w:basedOn w:val="7"/>
    <w:link w:val="2"/>
    <w:qFormat/>
    <w:uiPriority w:val="9"/>
    <w:rPr>
      <w:rFonts w:ascii="宋体" w:hAnsi="宋体" w:eastAsia="宋体" w:cs="宋体"/>
      <w:b/>
      <w:bCs/>
      <w:kern w:val="0"/>
      <w:sz w:val="36"/>
      <w:szCs w:val="36"/>
    </w:rPr>
  </w:style>
  <w:style w:type="character" w:customStyle="1" w:styleId="15">
    <w:name w:val="页脚 Char"/>
    <w:basedOn w:val="7"/>
    <w:link w:val="4"/>
    <w:qFormat/>
    <w:uiPriority w:val="0"/>
    <w:rPr>
      <w:rFonts w:ascii="Times New Roman" w:hAnsi="Times New Roman" w:eastAsia="宋体" w:cs="Times New Roman"/>
      <w:sz w:val="18"/>
      <w:szCs w:val="24"/>
    </w:rPr>
  </w:style>
  <w:style w:type="character" w:customStyle="1" w:styleId="16">
    <w:name w:val="文档结构图 Char"/>
    <w:basedOn w:val="7"/>
    <w:link w:val="3"/>
    <w:semiHidden/>
    <w:qFormat/>
    <w:uiPriority w:val="99"/>
    <w:rPr>
      <w:rFonts w:ascii="宋体" w:hAnsi="Times New Roman" w:eastAsia="宋体" w:cs="Times New Roman"/>
      <w:sz w:val="18"/>
      <w:szCs w:val="18"/>
    </w:rPr>
  </w:style>
  <w:style w:type="character" w:customStyle="1" w:styleId="17">
    <w:name w:val="页眉 Char"/>
    <w:basedOn w:val="7"/>
    <w:link w:val="5"/>
    <w:semiHidden/>
    <w:qFormat/>
    <w:uiPriority w:val="99"/>
    <w:rPr>
      <w:rFonts w:ascii="Times New Roman" w:hAnsi="Times New Roman" w:eastAsia="宋体" w:cs="Times New Roman"/>
      <w:sz w:val="18"/>
      <w:szCs w:val="18"/>
    </w:rPr>
  </w:style>
  <w:style w:type="character" w:customStyle="1" w:styleId="18">
    <w:name w:val="gd"/>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379C4-2A9B-4740-9018-67AF861651C6}">
  <ds:schemaRefs/>
</ds:datastoreItem>
</file>

<file path=docProps/app.xml><?xml version="1.0" encoding="utf-8"?>
<Properties xmlns="http://schemas.openxmlformats.org/officeDocument/2006/extended-properties" xmlns:vt="http://schemas.openxmlformats.org/officeDocument/2006/docPropsVTypes">
  <Template>Normal</Template>
  <Pages>12</Pages>
  <Words>933</Words>
  <Characters>5319</Characters>
  <Lines>44</Lines>
  <Paragraphs>12</Paragraphs>
  <TotalTime>3</TotalTime>
  <ScaleCrop>false</ScaleCrop>
  <LinksUpToDate>false</LinksUpToDate>
  <CharactersWithSpaces>6240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2019-03-12T00:45:00Z</dcterms:created>
  <dc:creator>Administrator</dc:creator>
  <cp:lastModifiedBy>Administrator</cp:lastModifiedBy>
  <cp:lastPrinted>2022-02-17T02:06:00Z</cp:lastPrinted>
  <dcterms:modified xsi:type="dcterms:W3CDTF">2023-07-13T03:54:06Z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697CAAB69E8B45FD9A4142D8792C63CF</vt:lpwstr>
  </property>
</Properties>
</file>