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项目绩效目标申报表</w:t>
      </w:r>
    </w:p>
    <w:p>
      <w:pPr>
        <w:spacing w:line="57" w:lineRule="atLeas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2019</w:t>
      </w:r>
      <w:r>
        <w:rPr>
          <w:rFonts w:hint="eastAsia"/>
          <w:szCs w:val="21"/>
        </w:rPr>
        <w:t>年度）</w:t>
      </w:r>
    </w:p>
    <w:p>
      <w:pPr>
        <w:spacing w:line="57" w:lineRule="atLeast"/>
        <w:rPr>
          <w:szCs w:val="21"/>
        </w:rPr>
      </w:pPr>
      <w:r>
        <w:rPr>
          <w:rFonts w:hint="eastAsia"/>
          <w:szCs w:val="21"/>
        </w:rPr>
        <w:t>填报单位（盖章）：政协绥宁县委员会办公室</w:t>
      </w:r>
    </w:p>
    <w:tbl>
      <w:tblPr>
        <w:tblStyle w:val="4"/>
        <w:tblpPr w:leftFromText="180" w:rightFromText="180" w:vertAnchor="text" w:horzAnchor="page" w:tblpX="1678" w:tblpY="452"/>
        <w:tblOverlap w:val="never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576"/>
        <w:gridCol w:w="160"/>
        <w:gridCol w:w="1417"/>
        <w:gridCol w:w="314"/>
        <w:gridCol w:w="1263"/>
        <w:gridCol w:w="146"/>
        <w:gridCol w:w="890"/>
        <w:gridCol w:w="543"/>
        <w:gridCol w:w="81"/>
        <w:gridCol w:w="657"/>
        <w:gridCol w:w="1365"/>
        <w:gridCol w:w="1053"/>
        <w:gridCol w:w="417"/>
        <w:gridCol w:w="700"/>
        <w:gridCol w:w="1140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15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政协专项经费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项目属性</w:t>
            </w:r>
          </w:p>
        </w:tc>
        <w:tc>
          <w:tcPr>
            <w:tcW w:w="368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新增项目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延续项目</w:t>
            </w: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</w:tc>
        <w:tc>
          <w:tcPr>
            <w:tcW w:w="296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政协办公室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主管部门编码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00634258-9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项目单位</w:t>
            </w:r>
          </w:p>
        </w:tc>
        <w:tc>
          <w:tcPr>
            <w:tcW w:w="315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绥宁县政协办公室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袁喜东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7611182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项目起止时间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项目资金申请（万元）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169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其中财政拨款：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169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非财政拨款：</w:t>
            </w:r>
          </w:p>
        </w:tc>
        <w:tc>
          <w:tcPr>
            <w:tcW w:w="296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项目概况</w:t>
            </w:r>
          </w:p>
        </w:tc>
        <w:tc>
          <w:tcPr>
            <w:tcW w:w="12428" w:type="dxa"/>
            <w:gridSpan w:val="16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组织全体委员开展调研视察活动，机关各四委一室按照年初工作计划开展各项工作，积极做好提案交办、督办工作，发动委员收集各时期重要文史资料，积极反映社情民意，就全县重点工作撰写建议案。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项目立项的依据</w:t>
            </w:r>
          </w:p>
        </w:tc>
        <w:tc>
          <w:tcPr>
            <w:tcW w:w="346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《政协章程》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项目申报的可行性</w:t>
            </w:r>
          </w:p>
        </w:tc>
        <w:tc>
          <w:tcPr>
            <w:tcW w:w="3536" w:type="dxa"/>
            <w:gridSpan w:val="5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按照政协章程和上级有关加强政协工作的要求开展工作。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项申报的必要性</w:t>
            </w:r>
          </w:p>
        </w:tc>
        <w:tc>
          <w:tcPr>
            <w:tcW w:w="296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保障委员、机关委室有效开展工作，履行好政治协商、民主监督、参政议政职能。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项目实施进度计划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项目实施内容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开工竣工时间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项目实施内容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开工竣工时间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项目实施内容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开工竣工时间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项目实施内容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开工竣工时间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、调研视察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、委员活动及培训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、各委室工作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、老干活动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、主席、副主席工作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、提案与民情刊物及信息、文史资料编辑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、报刊、杂志订阅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、对口调研接待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、政协云建设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指标期间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一级指标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二级指标</w:t>
            </w:r>
          </w:p>
        </w:tc>
        <w:tc>
          <w:tcPr>
            <w:tcW w:w="8255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三级指标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7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长期绩效目标</w:t>
            </w:r>
          </w:p>
        </w:tc>
        <w:tc>
          <w:tcPr>
            <w:tcW w:w="346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一、绩效目标产出内容</w:t>
            </w:r>
          </w:p>
        </w:tc>
        <w:tc>
          <w:tcPr>
            <w:tcW w:w="8255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绩效目标值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项级科目支出内容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项级科目构成要件支出内容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数量指标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质量指标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成本指标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</w:tcPr>
          <w:p>
            <w:pPr>
              <w:rPr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⑴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7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二、绩效目标效益指标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经济效益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社会效益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生态效益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7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项级科目支出：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7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7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年度绩效目标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一级指标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二级指标</w:t>
            </w:r>
          </w:p>
        </w:tc>
        <w:tc>
          <w:tcPr>
            <w:tcW w:w="8255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三级指标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一、绩效目标产出内容</w:t>
            </w:r>
          </w:p>
        </w:tc>
        <w:tc>
          <w:tcPr>
            <w:tcW w:w="8255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绩效目标值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项级科目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支出内容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项级构成要件明细支出内容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数量指标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质量指标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成本指标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时效指标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围绕县委、县政府工作重点和目标任务，认真履行政治协商、民主监督、参政议政职能，组织委员务实开展履职活动。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）驻绥省、市政协委员</w:t>
            </w:r>
            <w:r>
              <w:rPr>
                <w:rFonts w:hint="eastAsia"/>
                <w:szCs w:val="21"/>
              </w:rPr>
              <w:t>调研视察活动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全年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保障调研活动正常开展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住宿费</w:t>
            </w:r>
            <w:r>
              <w:rPr>
                <w:rFonts w:hint="eastAsia"/>
                <w:szCs w:val="21"/>
                <w:lang w:val="en-US" w:eastAsia="zh-CN"/>
              </w:rPr>
              <w:t>1万元，开餐费1万元。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）各活动小组活动及</w:t>
            </w:r>
            <w:r>
              <w:rPr>
                <w:rFonts w:hint="eastAsia"/>
                <w:szCs w:val="21"/>
              </w:rPr>
              <w:t>委员学习培训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全年开展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次小组活　，组织委员培训</w:t>
            </w:r>
            <w:r>
              <w:rPr>
                <w:szCs w:val="21"/>
              </w:rPr>
              <w:t>189</w:t>
            </w:r>
            <w:r>
              <w:rPr>
                <w:rFonts w:hint="eastAsia"/>
                <w:szCs w:val="21"/>
              </w:rPr>
              <w:t>人次。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认真组织委员开展学习调研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活动。</w:t>
            </w:r>
          </w:p>
        </w:tc>
        <w:tc>
          <w:tcPr>
            <w:tcW w:w="1365" w:type="dxa"/>
            <w:vAlign w:val="center"/>
          </w:tcPr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委员活动费按</w:t>
            </w:r>
            <w:r>
              <w:rPr>
                <w:rFonts w:hint="eastAsia"/>
                <w:szCs w:val="21"/>
                <w:lang w:val="en-US" w:eastAsia="zh-CN"/>
              </w:rPr>
              <w:t>600元/人安排，共计11.5万元。</w:t>
            </w:r>
            <w:r>
              <w:rPr>
                <w:rFonts w:hint="eastAsia"/>
                <w:szCs w:val="21"/>
                <w:lang w:eastAsia="zh-CN"/>
              </w:rPr>
              <w:t>委员培训费按</w:t>
            </w:r>
            <w:r>
              <w:rPr>
                <w:rFonts w:hint="eastAsia"/>
                <w:szCs w:val="21"/>
                <w:lang w:val="en-US" w:eastAsia="zh-CN"/>
              </w:rPr>
              <w:t>2500元/人安排，共计48</w:t>
            </w:r>
            <w:r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  <w:lang w:eastAsia="zh-CN"/>
              </w:rPr>
              <w:t>元。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）文史委、经环委、法制群团委、提案委、办公室经费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开展民主监督工作，设立监测点，组织委员开展监督、视察；委派民主监督组进驻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个单位开展民主监督工作。全年召开一次专题协商、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次对口协商、</w:t>
            </w:r>
            <w:r>
              <w:rPr>
                <w:rFonts w:hint="eastAsia"/>
                <w:szCs w:val="21"/>
                <w:lang w:eastAsia="zh-CN"/>
              </w:rPr>
              <w:t>各委室做好前期调研工作；</w:t>
            </w:r>
            <w:r>
              <w:rPr>
                <w:rFonts w:hint="eastAsia"/>
                <w:szCs w:val="21"/>
              </w:rPr>
              <w:t>组织办理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次提案办理协商，积极做好委员提案交办、督办工作，办复率</w:t>
            </w:r>
            <w:r>
              <w:rPr>
                <w:szCs w:val="21"/>
              </w:rPr>
              <w:t>100%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保障各委室工作正常开展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差旅费5万元，印费3万元，租车费2万元。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）老干工作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组织老干部开展活动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丰富老干业余生活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每次经费</w:t>
            </w:r>
            <w:r>
              <w:rPr>
                <w:rFonts w:hint="eastAsia"/>
                <w:szCs w:val="21"/>
                <w:lang w:val="en-US" w:eastAsia="zh-CN"/>
              </w:rPr>
              <w:t>0.5万元，共计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）主席、副主席工作经费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主席、副主席日常办公经费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保障主席、副主席各项工作正常开展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差旅费</w:t>
            </w:r>
            <w:r>
              <w:rPr>
                <w:rFonts w:hint="eastAsia"/>
                <w:szCs w:val="21"/>
                <w:lang w:val="en-US" w:eastAsia="zh-CN"/>
              </w:rPr>
              <w:t>5万元，对口扶贫经费8万元，办公费5万元，租车费2万元。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）提案与民情刊物及信息工作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收集民情民意，编辑提案与民情简报。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促进民情民意工作落到实处。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差旅费</w:t>
            </w:r>
            <w:r>
              <w:rPr>
                <w:rFonts w:hint="eastAsia"/>
                <w:szCs w:val="21"/>
                <w:lang w:val="en-US" w:eastAsia="zh-CN"/>
              </w:rPr>
              <w:t>1万元，印刷费2万元。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⑹</w:t>
            </w:r>
            <w:r>
              <w:rPr>
                <w:rFonts w:hint="eastAsia"/>
                <w:szCs w:val="21"/>
              </w:rPr>
              <w:t>收集文史资料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征集“出彩绥宁人”的创业故事，编辑出版《绥宁故事》之“古树传奇”。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差旅费</w:t>
            </w:r>
            <w:r>
              <w:rPr>
                <w:rFonts w:hint="eastAsia"/>
                <w:szCs w:val="21"/>
                <w:lang w:val="en-US" w:eastAsia="zh-CN"/>
              </w:rPr>
              <w:t>1万元，印刷费5万元。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）报刊杂志订阅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按要求订阅民情刊物及湘声报等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万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）对口调研接待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按规定接待兄弟县市来绥调研。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接待费</w:t>
            </w:r>
            <w:r>
              <w:rPr>
                <w:rFonts w:hint="eastAsia"/>
                <w:szCs w:val="21"/>
                <w:lang w:val="en-US" w:eastAsia="zh-CN"/>
              </w:rPr>
              <w:t>5万元。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2018</w:t>
            </w:r>
            <w:r>
              <w:rPr>
                <w:rFonts w:hint="eastAsia" w:ascii="宋体" w:hAnsi="宋体" w:cs="宋体"/>
                <w:szCs w:val="21"/>
              </w:rPr>
              <w:t>年缺口经费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按规定处理</w:t>
            </w:r>
            <w:r>
              <w:rPr>
                <w:szCs w:val="21"/>
              </w:rPr>
              <w:t>2018</w:t>
            </w:r>
            <w:r>
              <w:rPr>
                <w:rFonts w:hint="eastAsia"/>
                <w:szCs w:val="21"/>
              </w:rPr>
              <w:t>年未支付的票据。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  <w:r>
              <w:rPr>
                <w:rFonts w:hint="eastAsia"/>
                <w:szCs w:val="21"/>
              </w:rPr>
              <w:t>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）政协云建设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按照省委对政协云建设要求，购置设备建好平台。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电子显示屏</w:t>
            </w:r>
            <w:r>
              <w:rPr>
                <w:rFonts w:hint="eastAsia"/>
                <w:szCs w:val="21"/>
                <w:lang w:val="en-US" w:eastAsia="zh-CN"/>
              </w:rPr>
              <w:t>10万元，装修费10万元。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1-12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7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二、绩效目标效益指标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经济效益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社会效益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生态效益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7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项级科目支出：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通过开展政协专项工作，凝聚集体智慧，深入调查研究，为党政决策提供可靠参考和依据，促进经济社会又好又快发展。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</w:rPr>
              <w:t>通过开展政协专项工作，不断提升政协协民主监督、参政议政能力。</w:t>
            </w: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</w:rPr>
              <w:t>通过开展政协专项工作，发挥各自优势、热心公益事业，为群众多办实事好事。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</w:rPr>
              <w:t>通过开展政协专项工作，推进政协履行职能的制度化、规范化、程序化，促进科学民主决策和政府工作效能的提升。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通过开展政协专项工作，社会公众或服务对象对政协工作的满意度达</w:t>
            </w:r>
            <w:r>
              <w:rPr>
                <w:szCs w:val="21"/>
              </w:rPr>
              <w:t>90%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001" w:type="dxa"/>
            <w:gridSpan w:val="1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其他需要说明的问题：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573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财政部门相关股室（盖章）</w:t>
            </w:r>
          </w:p>
          <w:p>
            <w:pPr>
              <w:jc w:val="both"/>
              <w:rPr>
                <w:szCs w:val="21"/>
              </w:rPr>
            </w:pPr>
          </w:p>
        </w:tc>
        <w:tc>
          <w:tcPr>
            <w:tcW w:w="3153" w:type="dxa"/>
            <w:gridSpan w:val="3"/>
            <w:vAlign w:val="bottom"/>
          </w:tcPr>
          <w:p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财政部门绩效股（盖章）</w:t>
            </w:r>
          </w:p>
        </w:tc>
        <w:tc>
          <w:tcPr>
            <w:tcW w:w="3682" w:type="dxa"/>
            <w:gridSpan w:val="6"/>
            <w:vAlign w:val="bottom"/>
          </w:tcPr>
          <w:p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财政局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  <w:tc>
          <w:tcPr>
            <w:tcW w:w="2963" w:type="dxa"/>
            <w:gridSpan w:val="4"/>
            <w:vAlign w:val="bottom"/>
          </w:tcPr>
          <w:p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单位负责人：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             </w:t>
      </w:r>
      <w:r>
        <w:rPr>
          <w:rFonts w:hint="eastAsia"/>
          <w:szCs w:val="21"/>
        </w:rPr>
        <w:t>填报人：李旭琴</w:t>
      </w:r>
      <w:r>
        <w:rPr>
          <w:szCs w:val="21"/>
        </w:rPr>
        <w:t xml:space="preserve">                        </w:t>
      </w:r>
      <w:r>
        <w:rPr>
          <w:rFonts w:hint="eastAsia"/>
          <w:szCs w:val="21"/>
        </w:rPr>
        <w:t>联系电话：</w:t>
      </w:r>
      <w:r>
        <w:rPr>
          <w:szCs w:val="21"/>
        </w:rPr>
        <w:t xml:space="preserve">7611182         </w:t>
      </w:r>
      <w:r>
        <w:rPr>
          <w:rFonts w:hint="eastAsia"/>
          <w:szCs w:val="21"/>
        </w:rPr>
        <w:t>填报日期：</w:t>
      </w:r>
      <w:r>
        <w:rPr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szCs w:val="21"/>
        </w:rPr>
        <w:t>6</w:t>
      </w:r>
      <w:r>
        <w:rPr>
          <w:rFonts w:hint="eastAsia"/>
          <w:szCs w:val="21"/>
        </w:rPr>
        <w:t>月</w:t>
      </w:r>
      <w:r>
        <w:rPr>
          <w:szCs w:val="21"/>
        </w:rPr>
        <w:t>29</w:t>
      </w:r>
      <w:r>
        <w:rPr>
          <w:rFonts w:hint="eastAsia"/>
          <w:szCs w:val="21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DAE"/>
    <w:rsid w:val="000836A8"/>
    <w:rsid w:val="000D5C1E"/>
    <w:rsid w:val="00136877"/>
    <w:rsid w:val="00167139"/>
    <w:rsid w:val="001672F7"/>
    <w:rsid w:val="001B51B6"/>
    <w:rsid w:val="002702A6"/>
    <w:rsid w:val="00282C5C"/>
    <w:rsid w:val="0028709C"/>
    <w:rsid w:val="003431E2"/>
    <w:rsid w:val="003A1C41"/>
    <w:rsid w:val="00403ED8"/>
    <w:rsid w:val="00444585"/>
    <w:rsid w:val="00445C39"/>
    <w:rsid w:val="00475258"/>
    <w:rsid w:val="0051586F"/>
    <w:rsid w:val="005A1082"/>
    <w:rsid w:val="005D26AC"/>
    <w:rsid w:val="005F7A7A"/>
    <w:rsid w:val="00634DAE"/>
    <w:rsid w:val="006542E1"/>
    <w:rsid w:val="006900CA"/>
    <w:rsid w:val="007118DF"/>
    <w:rsid w:val="007619F3"/>
    <w:rsid w:val="007660C0"/>
    <w:rsid w:val="00792BB4"/>
    <w:rsid w:val="007C31E8"/>
    <w:rsid w:val="008373E0"/>
    <w:rsid w:val="00970C0A"/>
    <w:rsid w:val="009810DA"/>
    <w:rsid w:val="0098708D"/>
    <w:rsid w:val="00AA315F"/>
    <w:rsid w:val="00B0175F"/>
    <w:rsid w:val="00B449E2"/>
    <w:rsid w:val="00BB6B6F"/>
    <w:rsid w:val="00C53379"/>
    <w:rsid w:val="00C84D90"/>
    <w:rsid w:val="00CE12C6"/>
    <w:rsid w:val="00D233C7"/>
    <w:rsid w:val="00D33AE9"/>
    <w:rsid w:val="00D34F41"/>
    <w:rsid w:val="00D50817"/>
    <w:rsid w:val="00D60804"/>
    <w:rsid w:val="00DF7CA5"/>
    <w:rsid w:val="00E06FF8"/>
    <w:rsid w:val="00E511CF"/>
    <w:rsid w:val="00E70CEB"/>
    <w:rsid w:val="00EB78C7"/>
    <w:rsid w:val="00F03EAC"/>
    <w:rsid w:val="327441F2"/>
    <w:rsid w:val="46D407CE"/>
    <w:rsid w:val="4825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320</Words>
  <Characters>1830</Characters>
  <Lines>0</Lines>
  <Paragraphs>0</Paragraphs>
  <TotalTime>9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2018-03-21T07:03:00Z</dcterms:created>
  <dc:creator>User</dc:creator>
  <cp:lastModifiedBy>宁静致远</cp:lastModifiedBy>
  <cp:lastPrinted>2019-08-28T02:13:00Z</cp:lastPrinted>
  <dcterms:modified xsi:type="dcterms:W3CDTF">2019-08-30T00:37:58Z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