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3990">
      <w:pPr>
        <w:pStyle w:val="4"/>
        <w:widowControl/>
        <w:shd w:val="clear" w:color="auto" w:fill="FFFFFF"/>
        <w:spacing w:beforeAutospacing="0" w:afterAutospacing="0" w:line="480" w:lineRule="atLeast"/>
        <w:jc w:val="both"/>
        <w:rPr>
          <w:rFonts w:ascii="黑体" w:hAnsi="黑体" w:eastAsia="黑体" w:cs="黑体"/>
          <w:color w:val="000000"/>
          <w:sz w:val="32"/>
          <w:szCs w:val="32"/>
        </w:rPr>
      </w:pPr>
    </w:p>
    <w:p w14:paraId="270B9ECB">
      <w:pPr>
        <w:pStyle w:val="4"/>
        <w:widowControl/>
        <w:shd w:val="clear" w:color="auto" w:fill="FFFFFF"/>
        <w:spacing w:beforeAutospacing="0" w:afterAutospacing="0" w:line="480" w:lineRule="atLeast"/>
        <w:jc w:val="center"/>
        <w:rPr>
          <w:rFonts w:ascii="楷体" w:hAnsi="楷体" w:eastAsia="楷体" w:cs="楷体"/>
          <w:b/>
          <w:color w:val="000000"/>
          <w:sz w:val="32"/>
          <w:szCs w:val="32"/>
          <w:shd w:val="clear" w:color="auto" w:fill="FFFFFF"/>
        </w:rPr>
      </w:pPr>
      <w:r>
        <w:rPr>
          <w:rFonts w:hint="eastAsia" w:ascii="黑体" w:hAnsi="黑体" w:eastAsia="黑体" w:cs="楷体"/>
          <w:b/>
          <w:color w:val="000000"/>
          <w:sz w:val="32"/>
          <w:szCs w:val="32"/>
          <w:shd w:val="clear" w:color="auto" w:fill="FFFFFF"/>
        </w:rPr>
        <w:t>绥宁县</w:t>
      </w:r>
      <w:r>
        <w:rPr>
          <w:rFonts w:hint="eastAsia" w:ascii="黑体" w:hAnsi="黑体" w:eastAsia="黑体" w:cs="楷体"/>
          <w:b/>
          <w:color w:val="000000"/>
          <w:sz w:val="32"/>
          <w:szCs w:val="32"/>
          <w:shd w:val="clear" w:color="auto" w:fill="FFFFFF"/>
          <w:lang w:eastAsia="zh-CN"/>
        </w:rPr>
        <w:t>文化市场</w:t>
      </w:r>
      <w:bookmarkStart w:id="0" w:name="_GoBack"/>
      <w:bookmarkEnd w:id="0"/>
      <w:r>
        <w:rPr>
          <w:rFonts w:hint="eastAsia" w:ascii="黑体" w:hAnsi="黑体" w:eastAsia="黑体" w:cs="楷体"/>
          <w:b/>
          <w:color w:val="000000"/>
          <w:sz w:val="32"/>
          <w:szCs w:val="32"/>
          <w:shd w:val="clear" w:color="auto" w:fill="FFFFFF"/>
          <w:lang w:eastAsia="zh-CN"/>
        </w:rPr>
        <w:t>综合执法大队</w:t>
      </w:r>
      <w:r>
        <w:rPr>
          <w:rFonts w:hint="eastAsia" w:ascii="黑体" w:hAnsi="黑体" w:eastAsia="黑体" w:cs="黑体"/>
          <w:b/>
          <w:color w:val="000000"/>
          <w:sz w:val="32"/>
          <w:szCs w:val="32"/>
          <w:shd w:val="clear" w:color="auto" w:fill="FFFFFF"/>
        </w:rPr>
        <w:t>2022年度部门整体支出绩效自评报告</w:t>
      </w:r>
    </w:p>
    <w:p w14:paraId="1ABB10C0">
      <w:pPr>
        <w:widowControl/>
        <w:ind w:firstLine="640" w:firstLineChars="200"/>
        <w:rPr>
          <w:rFonts w:hint="eastAsia" w:ascii="仿宋" w:hAnsi="仿宋" w:eastAsia="仿宋" w:cs="仿宋"/>
          <w:color w:val="000000"/>
          <w:kern w:val="0"/>
          <w:sz w:val="32"/>
          <w:szCs w:val="32"/>
        </w:rPr>
      </w:pPr>
    </w:p>
    <w:p w14:paraId="77646CA3">
      <w:pPr>
        <w:widowControl/>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为进一步规范和加强预算资金管理，提高财政资金使用绩效，根据县财政局《关于开展2022年度财政支出绩效自评工作的通知》（绥财绩〔2023〕1号）相关要求，我部门对部门整体支出情况实施了绩效自评，现将自评情况报告如下：</w:t>
      </w:r>
    </w:p>
    <w:p w14:paraId="3C589EF0">
      <w:pPr>
        <w:pStyle w:val="4"/>
        <w:widowControl/>
        <w:shd w:val="clear" w:color="auto" w:fill="FFFFFF"/>
        <w:spacing w:beforeAutospacing="0" w:afterAutospacing="0" w:line="480" w:lineRule="atLeast"/>
        <w:ind w:left="640"/>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一、部门基本情况</w:t>
      </w:r>
    </w:p>
    <w:p w14:paraId="27C4EFB2">
      <w:pPr>
        <w:pStyle w:val="4"/>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（一）部门职能职责</w:t>
      </w:r>
    </w:p>
    <w:p w14:paraId="3BA25DA3">
      <w:pPr>
        <w:pStyle w:val="4"/>
        <w:widowControl/>
        <w:shd w:val="clear" w:color="auto" w:fill="FFFFFF"/>
        <w:spacing w:beforeAutospacing="0" w:afterAutospacing="0" w:line="480" w:lineRule="atLeast"/>
        <w:ind w:left="640"/>
        <w:rPr>
          <w:rFonts w:hint="eastAsia" w:ascii="仿宋_GB2312" w:hAnsi="仿宋_GB2312" w:eastAsia="仿宋_GB2312" w:cs="仿宋_GB2312"/>
          <w:color w:val="000000"/>
          <w:sz w:val="31"/>
          <w:szCs w:val="31"/>
        </w:rPr>
      </w:pPr>
      <w:r>
        <w:rPr>
          <w:rFonts w:hint="eastAsia" w:ascii="仿宋" w:hAnsi="仿宋" w:eastAsia="仿宋" w:cs="仿宋"/>
          <w:color w:val="000000"/>
          <w:sz w:val="32"/>
          <w:szCs w:val="32"/>
          <w:shd w:val="clear" w:color="auto" w:fill="FFFFFF"/>
        </w:rPr>
        <w:t>1.</w:t>
      </w:r>
      <w:r>
        <w:rPr>
          <w:rFonts w:hint="eastAsia" w:ascii="仿宋_GB2312" w:hAnsi="仿宋_GB2312" w:eastAsia="仿宋_GB2312" w:cs="仿宋_GB2312"/>
          <w:color w:val="000000"/>
          <w:sz w:val="31"/>
          <w:szCs w:val="31"/>
        </w:rPr>
        <w:t>依据有关法律、法规、规章和政策规定，行使对文化、文物、新闻出版、版权、广播电视、电影、体育、旅游市场的领域的行政检查权、行政处罚权及相关执法职能。</w:t>
      </w:r>
    </w:p>
    <w:p w14:paraId="3A41C18D">
      <w:pPr>
        <w:pStyle w:val="4"/>
        <w:widowControl/>
        <w:shd w:val="clear" w:color="auto" w:fill="FFFFFF"/>
        <w:spacing w:beforeAutospacing="0" w:afterAutospacing="0" w:line="480" w:lineRule="atLeast"/>
        <w:ind w:left="64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2.</w:t>
      </w:r>
      <w:r>
        <w:rPr>
          <w:rFonts w:hint="eastAsia" w:ascii="仿宋_GB2312" w:hAnsi="仿宋_GB2312" w:eastAsia="仿宋_GB2312" w:cs="仿宋_GB2312"/>
          <w:color w:val="000000"/>
          <w:sz w:val="31"/>
          <w:szCs w:val="31"/>
        </w:rPr>
        <w:t>负责查处文化演出、网吧及网络文化经营、动漫及电子游戏、文物经营、艺术培训、文艺展览等市场中的违法行为。</w:t>
      </w:r>
    </w:p>
    <w:p w14:paraId="139638C1">
      <w:pPr>
        <w:pStyle w:val="4"/>
        <w:widowControl/>
        <w:shd w:val="clear" w:color="auto" w:fill="FFFFFF"/>
        <w:spacing w:beforeAutospacing="0" w:afterAutospacing="0" w:line="480" w:lineRule="atLeast"/>
        <w:ind w:left="64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val="en-US" w:eastAsia="zh-CN"/>
        </w:rPr>
        <w:t>3.</w:t>
      </w:r>
      <w:r>
        <w:rPr>
          <w:rFonts w:hint="eastAsia" w:ascii="仿宋_GB2312" w:hAnsi="仿宋_GB2312" w:eastAsia="仿宋_GB2312" w:cs="仿宋_GB2312"/>
          <w:color w:val="000000"/>
          <w:sz w:val="31"/>
          <w:szCs w:val="31"/>
        </w:rPr>
        <w:t>查处非法设立电台、电视台、违法安装和设置卫星电视广播地面接受设施、破坏广播电视设施和走私盗版影片放映等违法行为。</w:t>
      </w:r>
    </w:p>
    <w:p w14:paraId="610134A2">
      <w:pPr>
        <w:pStyle w:val="4"/>
        <w:widowControl/>
        <w:shd w:val="clear" w:color="auto" w:fill="FFFFFF"/>
        <w:spacing w:beforeAutospacing="0" w:afterAutospacing="0" w:line="480" w:lineRule="atLeast"/>
        <w:ind w:left="640"/>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lang w:val="en-US" w:eastAsia="zh-CN"/>
        </w:rPr>
        <w:t>4.</w:t>
      </w:r>
      <w:r>
        <w:rPr>
          <w:rFonts w:hint="eastAsia" w:ascii="仿宋_GB2312" w:hAnsi="仿宋_GB2312" w:eastAsia="仿宋_GB2312" w:cs="仿宋_GB2312"/>
          <w:color w:val="000000"/>
          <w:sz w:val="31"/>
          <w:szCs w:val="31"/>
        </w:rPr>
        <w:t>查处报刊图书、音像制品、电子出版物、网络出版物、计算机软件等违法违规活动和印刷、复制、出版发行中的盗版侵权行为等违法经营活动</w:t>
      </w:r>
      <w:r>
        <w:rPr>
          <w:rFonts w:hint="eastAsia" w:ascii="仿宋_GB2312" w:hAnsi="仿宋_GB2312" w:eastAsia="仿宋_GB2312" w:cs="仿宋_GB2312"/>
          <w:color w:val="000000"/>
          <w:sz w:val="31"/>
          <w:szCs w:val="31"/>
          <w:lang w:eastAsia="zh-CN"/>
        </w:rPr>
        <w:t>。</w:t>
      </w:r>
    </w:p>
    <w:p w14:paraId="65B057C9">
      <w:pPr>
        <w:pStyle w:val="4"/>
        <w:widowControl/>
        <w:shd w:val="clear" w:color="auto" w:fill="FFFFFF"/>
        <w:spacing w:beforeAutospacing="0" w:afterAutospacing="0" w:line="480" w:lineRule="atLeast"/>
        <w:ind w:left="640"/>
        <w:rPr>
          <w:rFonts w:ascii="仿宋" w:hAnsi="仿宋" w:eastAsia="仿宋" w:cs="仿宋"/>
          <w:color w:val="000000"/>
          <w:sz w:val="32"/>
          <w:szCs w:val="32"/>
          <w:shd w:val="clear" w:color="auto" w:fill="FFFFFF"/>
        </w:rPr>
      </w:pPr>
      <w:r>
        <w:rPr>
          <w:rFonts w:hint="eastAsia" w:ascii="仿宋_GB2312" w:hAnsi="仿宋_GB2312" w:eastAsia="仿宋_GB2312" w:cs="仿宋_GB2312"/>
          <w:color w:val="000000"/>
          <w:sz w:val="31"/>
          <w:szCs w:val="31"/>
          <w:lang w:val="en-US" w:eastAsia="zh-CN"/>
        </w:rPr>
        <w:t>5.</w:t>
      </w:r>
      <w:r>
        <w:rPr>
          <w:rFonts w:hint="eastAsia" w:ascii="仿宋_GB2312" w:hAnsi="仿宋_GB2312" w:eastAsia="仿宋_GB2312" w:cs="仿宋_GB2312"/>
          <w:color w:val="000000"/>
          <w:sz w:val="31"/>
          <w:szCs w:val="31"/>
        </w:rPr>
        <w:t>承担出版物市场“扫黄打非”工作。</w:t>
      </w:r>
    </w:p>
    <w:p w14:paraId="689D7077">
      <w:pPr>
        <w:pStyle w:val="4"/>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（二）机构设置情况</w:t>
      </w:r>
    </w:p>
    <w:p w14:paraId="59B22F64">
      <w:pPr>
        <w:pStyle w:val="4"/>
        <w:widowControl/>
        <w:shd w:val="clear" w:color="auto" w:fill="FFFFFF"/>
        <w:spacing w:beforeAutospacing="0" w:afterAutospacing="0" w:line="480" w:lineRule="atLeast"/>
        <w:ind w:firstLine="640" w:firstLineChars="200"/>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2022年末，我部门内设股室</w:t>
      </w:r>
      <w:r>
        <w:rPr>
          <w:rFonts w:hint="eastAsia" w:ascii="仿宋" w:hAnsi="仿宋" w:eastAsia="仿宋" w:cs="仿宋"/>
          <w:color w:val="000000"/>
          <w:sz w:val="32"/>
          <w:szCs w:val="32"/>
          <w:shd w:val="clear" w:color="auto" w:fill="FFFFFF"/>
          <w:lang w:val="en-US" w:eastAsia="zh-CN"/>
        </w:rPr>
        <w:t>5</w:t>
      </w:r>
      <w:r>
        <w:rPr>
          <w:rFonts w:hint="eastAsia" w:ascii="仿宋" w:hAnsi="仿宋" w:eastAsia="仿宋" w:cs="仿宋"/>
          <w:color w:val="000000"/>
          <w:sz w:val="32"/>
          <w:szCs w:val="32"/>
          <w:shd w:val="clear" w:color="auto" w:fill="FFFFFF"/>
        </w:rPr>
        <w:t>个</w:t>
      </w:r>
      <w:r>
        <w:rPr>
          <w:rFonts w:hint="eastAsia" w:ascii="仿宋" w:hAnsi="仿宋" w:eastAsia="仿宋" w:cs="仿宋"/>
          <w:color w:val="000000"/>
          <w:sz w:val="32"/>
          <w:szCs w:val="32"/>
          <w:shd w:val="clear" w:color="auto" w:fill="FFFFFF"/>
          <w:lang w:eastAsia="zh-CN"/>
        </w:rPr>
        <w:t>；</w:t>
      </w:r>
    </w:p>
    <w:p w14:paraId="1888878A">
      <w:pPr>
        <w:pStyle w:val="4"/>
        <w:widowControl/>
        <w:shd w:val="clear" w:color="auto" w:fill="FFFFFF"/>
        <w:spacing w:beforeAutospacing="0" w:afterAutospacing="0" w:line="480" w:lineRule="atLeast"/>
        <w:ind w:left="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内设股室分别是：</w:t>
      </w:r>
      <w:r>
        <w:rPr>
          <w:rFonts w:hint="eastAsia" w:ascii="仿宋_GB2312" w:hAnsi="仿宋_GB2312" w:eastAsia="仿宋_GB2312" w:cs="仿宋_GB2312"/>
          <w:color w:val="000000"/>
          <w:sz w:val="31"/>
          <w:szCs w:val="31"/>
        </w:rPr>
        <w:t>综合股、文化执法中队、旅游和广播电视电影执法中队、文物执法中队、新闻出版（版权）和体育执法中队。</w:t>
      </w:r>
    </w:p>
    <w:p w14:paraId="7C7F2AE5">
      <w:pPr>
        <w:pStyle w:val="4"/>
        <w:shd w:val="clear" w:color="auto" w:fill="FFFFFF"/>
        <w:spacing w:beforeAutospacing="0" w:afterAutospacing="0" w:line="480" w:lineRule="atLeast"/>
        <w:ind w:left="641"/>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（三）人员编制情况</w:t>
      </w:r>
    </w:p>
    <w:p w14:paraId="1BCC488D">
      <w:pPr>
        <w:pStyle w:val="4"/>
        <w:shd w:val="clear" w:color="auto" w:fill="FFFFFF"/>
        <w:spacing w:beforeAutospacing="0" w:afterAutospacing="0" w:line="480" w:lineRule="atLeast"/>
        <w:ind w:firstLine="640" w:firstLineChars="200"/>
        <w:rPr>
          <w:rFonts w:ascii="仿宋" w:hAnsi="仿宋" w:eastAsia="仿宋" w:cs="仿宋"/>
          <w:color w:val="000000"/>
          <w:sz w:val="32"/>
          <w:szCs w:val="32"/>
          <w:shd w:val="clear" w:color="auto" w:fill="FFFFFF"/>
        </w:rPr>
      </w:pPr>
      <w:r>
        <w:rPr>
          <w:rFonts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rPr>
        <w:t>2</w:t>
      </w:r>
      <w:r>
        <w:rPr>
          <w:rFonts w:ascii="仿宋" w:hAnsi="仿宋" w:eastAsia="仿宋" w:cs="仿宋"/>
          <w:color w:val="000000"/>
          <w:sz w:val="32"/>
          <w:szCs w:val="32"/>
          <w:shd w:val="clear" w:color="auto" w:fill="FFFFFF"/>
        </w:rPr>
        <w:t>年末，我</w:t>
      </w:r>
      <w:r>
        <w:rPr>
          <w:rFonts w:hint="eastAsia" w:ascii="仿宋" w:hAnsi="仿宋" w:eastAsia="仿宋" w:cs="仿宋"/>
          <w:color w:val="000000"/>
          <w:sz w:val="32"/>
          <w:szCs w:val="32"/>
          <w:shd w:val="clear" w:color="auto" w:fill="FFFFFF"/>
        </w:rPr>
        <w:t>部门</w:t>
      </w:r>
      <w:r>
        <w:rPr>
          <w:rFonts w:ascii="仿宋" w:hAnsi="仿宋" w:eastAsia="仿宋" w:cs="仿宋"/>
          <w:color w:val="000000"/>
          <w:sz w:val="32"/>
          <w:szCs w:val="32"/>
          <w:shd w:val="clear" w:color="auto" w:fill="FFFFFF"/>
        </w:rPr>
        <w:t>共有编制</w:t>
      </w:r>
      <w:r>
        <w:rPr>
          <w:rFonts w:hint="eastAsia" w:ascii="仿宋" w:hAnsi="仿宋" w:eastAsia="仿宋" w:cs="仿宋"/>
          <w:color w:val="000000"/>
          <w:sz w:val="32"/>
          <w:szCs w:val="32"/>
          <w:shd w:val="clear" w:color="auto" w:fill="FFFFFF"/>
          <w:lang w:val="en-US" w:eastAsia="zh-CN"/>
        </w:rPr>
        <w:t>21</w:t>
      </w:r>
      <w:r>
        <w:rPr>
          <w:rFonts w:ascii="仿宋" w:hAnsi="仿宋" w:eastAsia="仿宋" w:cs="仿宋"/>
          <w:color w:val="000000"/>
          <w:sz w:val="32"/>
          <w:szCs w:val="32"/>
          <w:shd w:val="clear" w:color="auto" w:fill="FFFFFF"/>
        </w:rPr>
        <w:t>人，其中行政编制</w:t>
      </w:r>
      <w:r>
        <w:rPr>
          <w:rFonts w:hint="eastAsia" w:ascii="仿宋" w:hAnsi="仿宋" w:eastAsia="仿宋" w:cs="仿宋"/>
          <w:color w:val="000000"/>
          <w:sz w:val="32"/>
          <w:szCs w:val="32"/>
          <w:shd w:val="clear" w:color="auto" w:fill="FFFFFF"/>
          <w:lang w:val="en-US" w:eastAsia="zh-CN"/>
        </w:rPr>
        <w:t>4</w:t>
      </w:r>
      <w:r>
        <w:rPr>
          <w:rFonts w:ascii="仿宋" w:hAnsi="仿宋" w:eastAsia="仿宋" w:cs="仿宋"/>
          <w:color w:val="000000"/>
          <w:sz w:val="32"/>
          <w:szCs w:val="32"/>
          <w:shd w:val="clear" w:color="auto" w:fill="FFFFFF"/>
        </w:rPr>
        <w:t>人，事业编制</w:t>
      </w:r>
      <w:r>
        <w:rPr>
          <w:rFonts w:hint="eastAsia" w:ascii="仿宋" w:hAnsi="仿宋" w:eastAsia="仿宋" w:cs="仿宋"/>
          <w:color w:val="000000"/>
          <w:sz w:val="32"/>
          <w:szCs w:val="32"/>
          <w:shd w:val="clear" w:color="auto" w:fill="FFFFFF"/>
          <w:lang w:val="en-US" w:eastAsia="zh-CN"/>
        </w:rPr>
        <w:t>8</w:t>
      </w:r>
      <w:r>
        <w:rPr>
          <w:rFonts w:ascii="仿宋" w:hAnsi="仿宋" w:eastAsia="仿宋" w:cs="仿宋"/>
          <w:color w:val="000000"/>
          <w:sz w:val="32"/>
          <w:szCs w:val="32"/>
          <w:shd w:val="clear" w:color="auto" w:fill="FFFFFF"/>
        </w:rPr>
        <w:t>人。年末实有在职人员</w:t>
      </w:r>
      <w:r>
        <w:rPr>
          <w:rFonts w:hint="eastAsia" w:ascii="仿宋" w:hAnsi="仿宋" w:eastAsia="仿宋" w:cs="仿宋"/>
          <w:color w:val="000000"/>
          <w:sz w:val="32"/>
          <w:szCs w:val="32"/>
          <w:shd w:val="clear" w:color="auto" w:fill="FFFFFF"/>
          <w:lang w:val="en-US" w:eastAsia="zh-CN"/>
        </w:rPr>
        <w:t>12</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退休人员</w:t>
      </w:r>
      <w:r>
        <w:rPr>
          <w:rFonts w:hint="eastAsia" w:ascii="仿宋" w:hAnsi="仿宋" w:eastAsia="仿宋" w:cs="仿宋"/>
          <w:color w:val="000000"/>
          <w:sz w:val="32"/>
          <w:szCs w:val="32"/>
          <w:shd w:val="clear" w:color="auto" w:fill="FFFFFF"/>
          <w:lang w:val="en-US" w:eastAsia="zh-CN"/>
        </w:rPr>
        <w:t>9</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离休人员</w:t>
      </w:r>
      <w:r>
        <w:rPr>
          <w:rFonts w:hint="eastAsia" w:ascii="仿宋" w:hAnsi="仿宋" w:eastAsia="仿宋" w:cs="仿宋"/>
          <w:color w:val="000000"/>
          <w:sz w:val="32"/>
          <w:szCs w:val="32"/>
          <w:shd w:val="clear" w:color="auto" w:fill="FFFFFF"/>
          <w:lang w:val="en-US" w:eastAsia="zh-CN"/>
        </w:rPr>
        <w:t>0</w:t>
      </w:r>
      <w:r>
        <w:rPr>
          <w:rFonts w:ascii="仿宋" w:hAnsi="仿宋" w:eastAsia="仿宋" w:cs="仿宋"/>
          <w:color w:val="000000"/>
          <w:sz w:val="32"/>
          <w:szCs w:val="32"/>
          <w:shd w:val="clear" w:color="auto" w:fill="FFFFFF"/>
        </w:rPr>
        <w:t>人。</w:t>
      </w:r>
    </w:p>
    <w:p w14:paraId="13B95A00">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二、一般公共预算支出情况</w:t>
      </w:r>
    </w:p>
    <w:p w14:paraId="3731C543">
      <w:pPr>
        <w:pStyle w:val="4"/>
        <w:widowControl/>
        <w:shd w:val="clear" w:color="auto" w:fill="FFFFFF"/>
        <w:spacing w:beforeAutospacing="0" w:afterAutospacing="0" w:line="480" w:lineRule="atLeast"/>
        <w:ind w:left="640"/>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（一）基本支出情况</w:t>
      </w:r>
    </w:p>
    <w:p w14:paraId="46553859">
      <w:pPr>
        <w:pBdr>
          <w:top w:val="none" w:color="auto" w:sz="0" w:space="1"/>
          <w:left w:val="none" w:color="auto" w:sz="0" w:space="4"/>
          <w:bottom w:val="none" w:color="auto" w:sz="0" w:space="1"/>
          <w:right w:val="none" w:color="auto" w:sz="0" w:space="4"/>
        </w:pBdr>
        <w:snapToGrid w:val="0"/>
        <w:spacing w:line="586" w:lineRule="exact"/>
        <w:ind w:firstLine="640" w:firstLineChars="200"/>
        <w:rPr>
          <w:rFonts w:eastAsia="仿宋_GB2312"/>
          <w:color w:val="0C0C0C"/>
          <w:sz w:val="32"/>
          <w:szCs w:val="32"/>
        </w:rPr>
      </w:pPr>
      <w:r>
        <w:rPr>
          <w:rFonts w:eastAsia="仿宋_GB2312"/>
          <w:color w:val="0C0C0C"/>
          <w:sz w:val="32"/>
          <w:szCs w:val="32"/>
        </w:rPr>
        <w:t>202</w:t>
      </w:r>
      <w:r>
        <w:rPr>
          <w:rFonts w:hint="eastAsia" w:eastAsia="仿宋_GB2312"/>
          <w:color w:val="0C0C0C"/>
          <w:sz w:val="32"/>
          <w:szCs w:val="32"/>
        </w:rPr>
        <w:t>2</w:t>
      </w:r>
      <w:r>
        <w:rPr>
          <w:rFonts w:eastAsia="仿宋_GB2312"/>
          <w:color w:val="0C0C0C"/>
          <w:sz w:val="32"/>
          <w:szCs w:val="32"/>
        </w:rPr>
        <w:t>年基本支出共计</w:t>
      </w:r>
      <w:r>
        <w:rPr>
          <w:rFonts w:hint="eastAsia" w:ascii="仿宋_GB2312" w:hAnsi="仿宋_GB2312" w:eastAsia="仿宋_GB2312" w:cs="仿宋_GB2312"/>
          <w:color w:val="000000"/>
          <w:kern w:val="0"/>
          <w:sz w:val="31"/>
          <w:szCs w:val="31"/>
          <w:lang w:val="en-US" w:eastAsia="zh-CN"/>
        </w:rPr>
        <w:t>180.82</w:t>
      </w:r>
      <w:r>
        <w:rPr>
          <w:rFonts w:eastAsia="仿宋_GB2312"/>
          <w:color w:val="0C0C0C"/>
          <w:sz w:val="32"/>
          <w:szCs w:val="32"/>
        </w:rPr>
        <w:t>万元</w:t>
      </w:r>
      <w:r>
        <w:rPr>
          <w:rFonts w:hint="eastAsia" w:eastAsia="仿宋_GB2312"/>
          <w:color w:val="0C0C0C"/>
          <w:sz w:val="32"/>
          <w:szCs w:val="32"/>
        </w:rPr>
        <w:t>，其中</w:t>
      </w:r>
      <w:r>
        <w:rPr>
          <w:rFonts w:eastAsia="仿宋_GB2312"/>
          <w:color w:val="0C0C0C"/>
          <w:sz w:val="32"/>
          <w:szCs w:val="32"/>
        </w:rPr>
        <w:t>人员经费</w:t>
      </w:r>
      <w:r>
        <w:rPr>
          <w:rFonts w:hint="eastAsia" w:eastAsia="仿宋_GB2312"/>
          <w:color w:val="0C0C0C"/>
          <w:sz w:val="32"/>
          <w:szCs w:val="32"/>
          <w:lang w:val="en-US" w:eastAsia="zh-CN"/>
        </w:rPr>
        <w:t>155.02</w:t>
      </w:r>
      <w:r>
        <w:rPr>
          <w:rFonts w:eastAsia="仿宋_GB2312"/>
          <w:color w:val="0C0C0C"/>
          <w:sz w:val="32"/>
          <w:szCs w:val="32"/>
        </w:rPr>
        <w:t>万元</w:t>
      </w:r>
      <w:r>
        <w:rPr>
          <w:rFonts w:hint="eastAsia" w:eastAsia="仿宋_GB2312"/>
          <w:color w:val="0C0C0C"/>
          <w:sz w:val="32"/>
          <w:szCs w:val="32"/>
        </w:rPr>
        <w:t>，</w:t>
      </w:r>
      <w:r>
        <w:rPr>
          <w:rFonts w:hint="eastAsia" w:eastAsia="仿宋_GB2312"/>
          <w:color w:val="0C0C0C"/>
          <w:sz w:val="32"/>
          <w:szCs w:val="32"/>
          <w:lang w:eastAsia="zh-CN"/>
        </w:rPr>
        <w:t>公用</w:t>
      </w:r>
      <w:r>
        <w:rPr>
          <w:rFonts w:eastAsia="仿宋_GB2312"/>
          <w:color w:val="0C0C0C"/>
          <w:sz w:val="32"/>
          <w:szCs w:val="32"/>
        </w:rPr>
        <w:t>经费</w:t>
      </w:r>
      <w:r>
        <w:rPr>
          <w:rFonts w:hint="eastAsia" w:eastAsia="仿宋_GB2312"/>
          <w:color w:val="0C0C0C"/>
          <w:sz w:val="32"/>
          <w:szCs w:val="32"/>
          <w:lang w:val="en-US" w:eastAsia="zh-CN"/>
        </w:rPr>
        <w:t>25.8</w:t>
      </w:r>
      <w:r>
        <w:rPr>
          <w:rFonts w:eastAsia="仿宋_GB2312"/>
          <w:color w:val="0C0C0C"/>
          <w:sz w:val="32"/>
          <w:szCs w:val="32"/>
        </w:rPr>
        <w:t>万元</w:t>
      </w:r>
      <w:r>
        <w:rPr>
          <w:rFonts w:hint="eastAsia" w:eastAsia="仿宋_GB2312"/>
          <w:color w:val="0C0C0C"/>
          <w:sz w:val="32"/>
          <w:szCs w:val="32"/>
        </w:rPr>
        <w:t>。</w:t>
      </w:r>
    </w:p>
    <w:p w14:paraId="098461CA">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hint="eastAsia" w:ascii="仿宋" w:hAnsi="仿宋" w:eastAsia="仿宋" w:cs="仿宋"/>
          <w:b/>
          <w:bCs/>
          <w:color w:val="0C0C0C"/>
          <w:sz w:val="32"/>
          <w:szCs w:val="32"/>
        </w:rPr>
        <w:t>1.人员经费</w:t>
      </w:r>
      <w:r>
        <w:rPr>
          <w:rFonts w:hint="eastAsia" w:ascii="仿宋" w:hAnsi="仿宋" w:eastAsia="仿宋" w:cs="仿宋"/>
          <w:b/>
          <w:bCs/>
          <w:color w:val="0C0C0C"/>
          <w:sz w:val="32"/>
          <w:szCs w:val="32"/>
          <w:lang w:val="en-US" w:eastAsia="zh-CN"/>
        </w:rPr>
        <w:t>155.02</w:t>
      </w:r>
      <w:r>
        <w:rPr>
          <w:rFonts w:hint="eastAsia" w:ascii="仿宋" w:hAnsi="仿宋" w:eastAsia="仿宋" w:cs="仿宋"/>
          <w:b/>
          <w:bCs/>
          <w:color w:val="0C0C0C"/>
          <w:sz w:val="32"/>
          <w:szCs w:val="32"/>
        </w:rPr>
        <w:t>万元。</w:t>
      </w:r>
      <w:r>
        <w:rPr>
          <w:rFonts w:eastAsia="仿宋_GB2312"/>
          <w:color w:val="0C0C0C"/>
          <w:sz w:val="32"/>
          <w:szCs w:val="32"/>
        </w:rPr>
        <w:t>主要用于在职人员工资津补贴、奖金、离休费、社保缴费、住房公积金缴费、老干医疗费、抚恤金等。人员经费支出严格按照相关政策和标准列支。</w:t>
      </w:r>
    </w:p>
    <w:p w14:paraId="218FA81F">
      <w:pPr>
        <w:pBdr>
          <w:top w:val="none" w:color="auto" w:sz="0" w:space="1"/>
          <w:left w:val="none" w:color="auto" w:sz="0" w:space="4"/>
          <w:bottom w:val="none" w:color="auto" w:sz="0" w:space="1"/>
          <w:right w:val="none" w:color="auto" w:sz="0" w:space="4"/>
        </w:pBdr>
        <w:snapToGrid w:val="0"/>
        <w:spacing w:line="586" w:lineRule="exact"/>
        <w:ind w:firstLine="643" w:firstLineChars="200"/>
        <w:rPr>
          <w:rFonts w:eastAsia="仿宋_GB2312"/>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w:t>
      </w:r>
      <w:r>
        <w:rPr>
          <w:rFonts w:ascii="仿宋" w:hAnsi="仿宋" w:eastAsia="仿宋" w:cs="仿宋"/>
          <w:b/>
          <w:bCs/>
          <w:color w:val="0C0C0C"/>
          <w:sz w:val="32"/>
          <w:szCs w:val="32"/>
        </w:rPr>
        <w:t>公用经费</w:t>
      </w:r>
      <w:r>
        <w:rPr>
          <w:rFonts w:hint="eastAsia" w:ascii="仿宋" w:hAnsi="仿宋" w:eastAsia="仿宋" w:cs="仿宋"/>
          <w:b/>
          <w:bCs/>
          <w:color w:val="0C0C0C"/>
          <w:sz w:val="32"/>
          <w:szCs w:val="32"/>
          <w:lang w:val="en-US" w:eastAsia="zh-CN"/>
        </w:rPr>
        <w:t>25.8</w:t>
      </w:r>
      <w:r>
        <w:rPr>
          <w:rFonts w:ascii="仿宋" w:hAnsi="仿宋" w:eastAsia="仿宋" w:cs="仿宋"/>
          <w:b/>
          <w:bCs/>
          <w:color w:val="0C0C0C"/>
          <w:sz w:val="32"/>
          <w:szCs w:val="32"/>
        </w:rPr>
        <w:t>万元。</w:t>
      </w:r>
      <w:r>
        <w:rPr>
          <w:rFonts w:eastAsia="仿宋_GB2312"/>
          <w:color w:val="0C0C0C"/>
          <w:sz w:val="32"/>
          <w:szCs w:val="32"/>
        </w:rPr>
        <w:t>主要用于为保障基本运行而发生的办公费、印刷费、邮电费、水费、电费、物业管理费、取暖费、维修费、差旅费等。公用经费支出严格执行部门预算，厉行节约，控制运行成本。</w:t>
      </w:r>
    </w:p>
    <w:p w14:paraId="706CAC13">
      <w:pPr>
        <w:pStyle w:val="4"/>
        <w:widowControl/>
        <w:shd w:val="clear" w:color="auto" w:fill="FFFFFF"/>
        <w:spacing w:beforeAutospacing="0" w:afterAutospacing="0" w:line="480" w:lineRule="atLeast"/>
        <w:ind w:left="640"/>
        <w:jc w:val="both"/>
        <w:rPr>
          <w:rFonts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（二）项目支出情况</w:t>
      </w:r>
    </w:p>
    <w:p w14:paraId="170A5F36">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hint="eastAsia" w:ascii="仿宋" w:hAnsi="仿宋" w:eastAsia="仿宋" w:cs="仿宋"/>
          <w:color w:val="0C0C0C"/>
          <w:sz w:val="32"/>
          <w:szCs w:val="32"/>
        </w:rPr>
        <w:t>2022年项目支出共计</w:t>
      </w:r>
      <w:r>
        <w:rPr>
          <w:rFonts w:hint="eastAsia" w:ascii="仿宋" w:hAnsi="仿宋" w:eastAsia="仿宋" w:cs="仿宋"/>
          <w:color w:val="0C0C0C"/>
          <w:sz w:val="32"/>
          <w:szCs w:val="32"/>
          <w:lang w:val="en-US" w:eastAsia="zh-CN"/>
        </w:rPr>
        <w:t>0</w:t>
      </w:r>
      <w:r>
        <w:rPr>
          <w:rFonts w:hint="eastAsia" w:ascii="仿宋" w:hAnsi="仿宋" w:eastAsia="仿宋" w:cs="仿宋"/>
          <w:color w:val="0C0C0C"/>
          <w:sz w:val="32"/>
          <w:szCs w:val="32"/>
        </w:rPr>
        <w:t>万元，其中业务工作经费</w:t>
      </w:r>
      <w:r>
        <w:rPr>
          <w:rFonts w:hint="eastAsia" w:ascii="仿宋" w:hAnsi="仿宋" w:eastAsia="仿宋" w:cs="仿宋"/>
          <w:color w:val="000000"/>
          <w:kern w:val="0"/>
          <w:sz w:val="32"/>
          <w:szCs w:val="32"/>
          <w:lang w:val="en-US" w:eastAsia="zh-CN"/>
        </w:rPr>
        <w:t>0</w:t>
      </w:r>
      <w:r>
        <w:rPr>
          <w:rFonts w:hint="eastAsia" w:ascii="仿宋" w:hAnsi="仿宋" w:eastAsia="仿宋" w:cs="仿宋"/>
          <w:color w:val="0C0C0C"/>
          <w:sz w:val="32"/>
          <w:szCs w:val="32"/>
        </w:rPr>
        <w:t>万元，运行维护经费</w:t>
      </w:r>
      <w:r>
        <w:rPr>
          <w:rFonts w:hint="eastAsia" w:ascii="仿宋" w:hAnsi="仿宋" w:eastAsia="仿宋" w:cs="仿宋"/>
          <w:color w:val="000000"/>
          <w:kern w:val="0"/>
          <w:sz w:val="32"/>
          <w:szCs w:val="32"/>
          <w:lang w:val="en-US" w:eastAsia="zh-CN"/>
        </w:rPr>
        <w:t>0</w:t>
      </w:r>
      <w:r>
        <w:rPr>
          <w:rFonts w:hint="eastAsia" w:ascii="仿宋" w:hAnsi="仿宋" w:eastAsia="仿宋" w:cs="仿宋"/>
          <w:color w:val="0C0C0C"/>
          <w:sz w:val="32"/>
          <w:szCs w:val="32"/>
        </w:rPr>
        <w:t>万元，专项资金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C0C0C"/>
          <w:sz w:val="32"/>
          <w:szCs w:val="32"/>
        </w:rPr>
        <w:t>万元。</w:t>
      </w:r>
    </w:p>
    <w:p w14:paraId="535E57FF">
      <w:p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ascii="仿宋" w:hAnsi="仿宋" w:eastAsia="仿宋" w:cs="仿宋"/>
          <w:b/>
          <w:bCs/>
          <w:color w:val="0C0C0C"/>
          <w:sz w:val="32"/>
          <w:szCs w:val="32"/>
        </w:rPr>
        <w:t>1</w:t>
      </w:r>
      <w:r>
        <w:rPr>
          <w:rFonts w:hint="eastAsia" w:ascii="仿宋" w:hAnsi="仿宋" w:eastAsia="仿宋" w:cs="仿宋"/>
          <w:b/>
          <w:bCs/>
          <w:color w:val="0C0C0C"/>
          <w:sz w:val="32"/>
          <w:szCs w:val="32"/>
        </w:rPr>
        <w:t>.</w:t>
      </w:r>
      <w:r>
        <w:rPr>
          <w:rFonts w:ascii="仿宋" w:hAnsi="仿宋" w:eastAsia="仿宋" w:cs="仿宋"/>
          <w:b/>
          <w:bCs/>
          <w:color w:val="0C0C0C"/>
          <w:sz w:val="32"/>
          <w:szCs w:val="32"/>
        </w:rPr>
        <w:t>业务工作经费</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14:paraId="281E2DAE">
      <w:p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.运行维护</w:t>
      </w:r>
      <w:r>
        <w:rPr>
          <w:rFonts w:ascii="仿宋" w:hAnsi="仿宋" w:eastAsia="仿宋" w:cs="仿宋"/>
          <w:b/>
          <w:bCs/>
          <w:color w:val="0C0C0C"/>
          <w:sz w:val="32"/>
          <w:szCs w:val="32"/>
        </w:rPr>
        <w:t>经费</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14:paraId="223EABC5">
      <w:pPr>
        <w:pBdr>
          <w:top w:val="none" w:color="auto" w:sz="0" w:space="1"/>
          <w:left w:val="none" w:color="auto" w:sz="0" w:space="4"/>
          <w:bottom w:val="none" w:color="auto" w:sz="0" w:space="1"/>
          <w:right w:val="none" w:color="auto" w:sz="0" w:space="4"/>
        </w:pBdr>
        <w:snapToGrid w:val="0"/>
        <w:spacing w:line="586" w:lineRule="exact"/>
        <w:ind w:firstLine="643" w:firstLineChars="200"/>
        <w:rPr>
          <w:rFonts w:ascii="仿宋" w:hAnsi="仿宋" w:eastAsia="仿宋" w:cs="仿宋"/>
          <w:color w:val="0C0C0C"/>
          <w:sz w:val="32"/>
          <w:szCs w:val="32"/>
        </w:rPr>
      </w:pPr>
      <w:r>
        <w:rPr>
          <w:rFonts w:hint="eastAsia" w:ascii="仿宋" w:hAnsi="仿宋" w:eastAsia="仿宋" w:cs="仿宋"/>
          <w:b/>
          <w:bCs/>
          <w:color w:val="0C0C0C"/>
          <w:sz w:val="32"/>
          <w:szCs w:val="32"/>
        </w:rPr>
        <w:t>3.上级专项资金</w:t>
      </w:r>
      <w:r>
        <w:rPr>
          <w:rFonts w:hint="eastAsia" w:ascii="仿宋" w:hAnsi="仿宋" w:eastAsia="仿宋" w:cs="仿宋"/>
          <w:b/>
          <w:bCs/>
          <w:color w:val="0C0C0C"/>
          <w:sz w:val="32"/>
          <w:szCs w:val="32"/>
          <w:lang w:val="en-US" w:eastAsia="zh-CN"/>
        </w:rPr>
        <w:t>0</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p>
    <w:p w14:paraId="31262EE5">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三、政府性基金预算支出情况</w:t>
      </w:r>
    </w:p>
    <w:p w14:paraId="626FDDC4">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2年度</w:t>
      </w:r>
      <w:r>
        <w:rPr>
          <w:rFonts w:hint="eastAsia" w:ascii="仿宋" w:hAnsi="仿宋" w:eastAsia="仿宋" w:cs="仿宋"/>
          <w:color w:val="FF0000"/>
          <w:sz w:val="32"/>
          <w:szCs w:val="32"/>
        </w:rPr>
        <w:t>无</w:t>
      </w:r>
      <w:r>
        <w:rPr>
          <w:rFonts w:hint="eastAsia" w:ascii="仿宋" w:hAnsi="仿宋" w:eastAsia="仿宋" w:cs="仿宋"/>
          <w:color w:val="0C0C0C"/>
          <w:sz w:val="32"/>
          <w:szCs w:val="32"/>
        </w:rPr>
        <w:t>政府性基金预算支出。</w:t>
      </w:r>
    </w:p>
    <w:p w14:paraId="24632DC8">
      <w:pPr>
        <w:pStyle w:val="4"/>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14:paraId="1D3AD5E7">
      <w:pPr>
        <w:pBdr>
          <w:top w:val="none" w:color="auto" w:sz="0" w:space="1"/>
          <w:left w:val="none" w:color="auto" w:sz="0" w:space="4"/>
          <w:bottom w:val="none" w:color="auto" w:sz="0" w:space="1"/>
          <w:right w:val="none" w:color="auto" w:sz="0" w:space="4"/>
        </w:pBdr>
        <w:snapToGrid w:val="0"/>
        <w:spacing w:line="586" w:lineRule="exact"/>
        <w:ind w:firstLine="640" w:firstLineChars="200"/>
        <w:rPr>
          <w:rFonts w:ascii="仿宋" w:hAnsi="仿宋" w:eastAsia="仿宋" w:cs="仿宋"/>
          <w:color w:val="0C0C0C"/>
          <w:sz w:val="32"/>
          <w:szCs w:val="32"/>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年度</w:t>
      </w:r>
      <w:r>
        <w:rPr>
          <w:rFonts w:ascii="仿宋" w:hAnsi="仿宋" w:eastAsia="仿宋" w:cs="仿宋"/>
          <w:color w:val="FF0000"/>
          <w:sz w:val="32"/>
          <w:szCs w:val="32"/>
        </w:rPr>
        <w:t>无</w:t>
      </w:r>
      <w:r>
        <w:rPr>
          <w:rFonts w:ascii="仿宋" w:hAnsi="仿宋" w:eastAsia="仿宋" w:cs="仿宋"/>
          <w:color w:val="0C0C0C"/>
          <w:sz w:val="32"/>
          <w:szCs w:val="32"/>
        </w:rPr>
        <w:t>国有资本经营预算支出。</w:t>
      </w:r>
    </w:p>
    <w:p w14:paraId="2637FF20">
      <w:pPr>
        <w:pStyle w:val="4"/>
        <w:widowControl/>
        <w:numPr>
          <w:ilvl w:val="0"/>
          <w:numId w:val="1"/>
        </w:numPr>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14:paraId="4D90A3F4">
      <w:pPr>
        <w:widowControl/>
        <w:ind w:firstLine="640" w:firstLineChars="200"/>
        <w:jc w:val="left"/>
        <w:rPr>
          <w:rFonts w:ascii="黑体" w:hAnsi="黑体" w:eastAsia="黑体" w:cs="黑体"/>
          <w:color w:val="000000"/>
          <w:sz w:val="32"/>
          <w:szCs w:val="32"/>
          <w:shd w:val="clear" w:color="auto" w:fill="FFFFFF"/>
        </w:rPr>
      </w:pPr>
      <w:r>
        <w:rPr>
          <w:rFonts w:ascii="仿宋" w:hAnsi="仿宋" w:eastAsia="仿宋" w:cs="仿宋"/>
          <w:color w:val="0C0C0C"/>
          <w:sz w:val="32"/>
          <w:szCs w:val="32"/>
        </w:rPr>
        <w:t>202</w:t>
      </w:r>
      <w:r>
        <w:rPr>
          <w:rFonts w:hint="eastAsia" w:ascii="仿宋" w:hAnsi="仿宋" w:eastAsia="仿宋" w:cs="仿宋"/>
          <w:color w:val="0C0C0C"/>
          <w:sz w:val="32"/>
          <w:szCs w:val="32"/>
        </w:rPr>
        <w:t>2</w:t>
      </w:r>
      <w:r>
        <w:rPr>
          <w:rFonts w:ascii="仿宋" w:hAnsi="仿宋" w:eastAsia="仿宋" w:cs="仿宋"/>
          <w:color w:val="0C0C0C"/>
          <w:sz w:val="32"/>
          <w:szCs w:val="32"/>
        </w:rPr>
        <w:t>年度</w:t>
      </w:r>
      <w:r>
        <w:rPr>
          <w:rFonts w:ascii="仿宋" w:hAnsi="仿宋" w:eastAsia="仿宋" w:cs="仿宋"/>
          <w:color w:val="FF0000"/>
          <w:sz w:val="32"/>
          <w:szCs w:val="32"/>
        </w:rPr>
        <w:t>无</w:t>
      </w:r>
      <w:r>
        <w:rPr>
          <w:rFonts w:ascii="仿宋" w:hAnsi="仿宋" w:eastAsia="仿宋" w:cs="仿宋"/>
          <w:color w:val="0C0C0C"/>
          <w:sz w:val="32"/>
          <w:szCs w:val="32"/>
        </w:rPr>
        <w:t>社会保险基金预算支出。</w:t>
      </w:r>
    </w:p>
    <w:p w14:paraId="718AFD61">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六、部门整体支出绩效情况</w:t>
      </w:r>
    </w:p>
    <w:p w14:paraId="35886813">
      <w:pPr>
        <w:pStyle w:val="4"/>
        <w:widowControl/>
        <w:shd w:val="clear" w:color="auto" w:fill="FFFFFF"/>
        <w:spacing w:beforeAutospacing="0" w:afterAutospacing="0" w:line="480" w:lineRule="atLeast"/>
        <w:ind w:firstLine="645"/>
        <w:jc w:val="both"/>
        <w:rPr>
          <w:rFonts w:ascii="仿宋" w:hAnsi="仿宋" w:eastAsia="仿宋" w:cs="仿宋"/>
          <w:color w:val="0C0C0C"/>
          <w:kern w:val="2"/>
          <w:sz w:val="32"/>
          <w:szCs w:val="32"/>
        </w:rPr>
      </w:pPr>
      <w:r>
        <w:rPr>
          <w:rFonts w:hint="eastAsia" w:ascii="仿宋" w:hAnsi="仿宋" w:eastAsia="仿宋" w:cs="仿宋"/>
          <w:color w:val="0C0C0C"/>
          <w:kern w:val="2"/>
          <w:sz w:val="32"/>
          <w:szCs w:val="32"/>
        </w:rPr>
        <w:t>2022年，在县委、县政府的领导下，坚持依法行政、执法为民，稳中求进，改革创新，积极作为，突出抓改革强监管促发展，各方面工作稳步推进。根据部门整体支出绩效自评评分（详见附件2），得分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s="仿宋"/>
          <w:color w:val="0C0C0C"/>
          <w:sz w:val="32"/>
          <w:szCs w:val="32"/>
          <w:lang w:val="en-US" w:eastAsia="zh-CN"/>
        </w:rPr>
        <w:t>82</w:t>
      </w:r>
      <w:r>
        <w:rPr>
          <w:rFonts w:hint="eastAsia" w:ascii="仿宋" w:hAnsi="仿宋" w:eastAsia="仿宋" w:cs="仿宋"/>
          <w:color w:val="0C0C0C"/>
          <w:kern w:val="2"/>
          <w:sz w:val="32"/>
          <w:szCs w:val="32"/>
        </w:rPr>
        <w:t>分，部门整体支出绩效为“良”。主要绩效如下：</w:t>
      </w:r>
    </w:p>
    <w:p w14:paraId="3F416269">
      <w:pPr>
        <w:pStyle w:val="4"/>
        <w:widowControl/>
        <w:numPr>
          <w:ilvl w:val="0"/>
          <w:numId w:val="2"/>
        </w:numPr>
        <w:shd w:val="clear" w:color="auto" w:fill="FFFFFF"/>
        <w:spacing w:beforeAutospacing="0" w:afterAutospacing="0" w:line="480" w:lineRule="atLeast"/>
        <w:ind w:firstLine="645"/>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rPr>
        <w:t>成绩一</w:t>
      </w:r>
      <w:r>
        <w:rPr>
          <w:rFonts w:hint="eastAsia" w:ascii="仿宋" w:hAnsi="仿宋" w:eastAsia="仿宋" w:cs="仿宋"/>
          <w:color w:val="000000"/>
          <w:sz w:val="32"/>
          <w:szCs w:val="32"/>
          <w:shd w:val="clear" w:color="auto" w:fill="FFFFFF"/>
        </w:rPr>
        <w:t>。</w:t>
      </w:r>
      <w:r>
        <w:rPr>
          <w:rFonts w:hint="eastAsia" w:ascii="宋体" w:hAnsi="宋体" w:eastAsia="宋体" w:cs="宋体"/>
          <w:b/>
          <w:bCs/>
          <w:kern w:val="0"/>
          <w:sz w:val="24"/>
          <w:szCs w:val="24"/>
        </w:rPr>
        <w:t>开展无证无照经营专项整治行动</w:t>
      </w:r>
      <w:r>
        <w:rPr>
          <w:rFonts w:hint="eastAsia" w:ascii="仿宋" w:hAnsi="仿宋" w:eastAsia="仿宋" w:cs="仿宋"/>
          <w:color w:val="0C0C0C"/>
          <w:sz w:val="32"/>
          <w:szCs w:val="32"/>
        </w:rPr>
        <w:t>。</w:t>
      </w:r>
    </w:p>
    <w:p w14:paraId="0A03C0D4">
      <w:pPr>
        <w:pStyle w:val="4"/>
        <w:widowControl/>
        <w:numPr>
          <w:ilvl w:val="0"/>
          <w:numId w:val="2"/>
        </w:numPr>
        <w:shd w:val="clear" w:color="auto" w:fill="FFFFFF"/>
        <w:spacing w:beforeAutospacing="0" w:afterAutospacing="0" w:line="480" w:lineRule="atLeast"/>
        <w:ind w:firstLine="645"/>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rPr>
        <w:t>成绩二。</w:t>
      </w:r>
      <w:r>
        <w:rPr>
          <w:rFonts w:hint="eastAsia" w:ascii="宋体" w:hAnsi="宋体" w:eastAsia="宋体" w:cs="宋体"/>
          <w:b/>
          <w:bCs/>
          <w:kern w:val="0"/>
          <w:sz w:val="24"/>
          <w:szCs w:val="24"/>
        </w:rPr>
        <w:t>大力加强出版物市场整治工作</w:t>
      </w:r>
      <w:r>
        <w:rPr>
          <w:rFonts w:hint="eastAsia" w:ascii="仿宋" w:hAnsi="仿宋" w:eastAsia="仿宋" w:cs="仿宋"/>
          <w:color w:val="0C0C0C"/>
          <w:sz w:val="32"/>
          <w:szCs w:val="32"/>
        </w:rPr>
        <w:t>。</w:t>
      </w:r>
    </w:p>
    <w:p w14:paraId="0F958255">
      <w:pPr>
        <w:pStyle w:val="4"/>
        <w:widowControl/>
        <w:numPr>
          <w:ilvl w:val="0"/>
          <w:numId w:val="2"/>
        </w:numPr>
        <w:shd w:val="clear" w:color="auto" w:fill="FFFFFF"/>
        <w:spacing w:beforeAutospacing="0" w:afterAutospacing="0" w:line="480" w:lineRule="atLeast"/>
        <w:ind w:firstLine="645"/>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rPr>
        <w:t>成绩三。</w:t>
      </w:r>
      <w:r>
        <w:rPr>
          <w:rFonts w:hint="eastAsia" w:ascii="宋体" w:hAnsi="宋体" w:eastAsia="宋体" w:cs="宋体"/>
          <w:b/>
          <w:bCs/>
          <w:kern w:val="0"/>
          <w:sz w:val="24"/>
          <w:szCs w:val="24"/>
        </w:rPr>
        <w:t>全面加强市场巡查监管力度</w:t>
      </w:r>
      <w:r>
        <w:rPr>
          <w:rFonts w:hint="eastAsia" w:ascii="仿宋" w:hAnsi="仿宋" w:eastAsia="仿宋" w:cs="仿宋"/>
          <w:color w:val="0C0C0C"/>
          <w:sz w:val="32"/>
          <w:szCs w:val="32"/>
        </w:rPr>
        <w:t>。</w:t>
      </w:r>
    </w:p>
    <w:p w14:paraId="17C0BE5D">
      <w:pPr>
        <w:pStyle w:val="4"/>
        <w:widowControl/>
        <w:numPr>
          <w:ilvl w:val="0"/>
          <w:numId w:val="2"/>
        </w:numPr>
        <w:shd w:val="clear" w:color="auto" w:fill="FFFFFF"/>
        <w:spacing w:beforeAutospacing="0" w:afterAutospacing="0" w:line="480" w:lineRule="atLeast"/>
        <w:ind w:firstLine="645"/>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rPr>
        <w:t>成绩</w:t>
      </w:r>
      <w:r>
        <w:rPr>
          <w:rFonts w:hint="eastAsia" w:ascii="楷体" w:hAnsi="楷体" w:eastAsia="楷体" w:cs="楷体"/>
          <w:b/>
          <w:bCs/>
          <w:color w:val="000000"/>
          <w:sz w:val="32"/>
          <w:szCs w:val="32"/>
          <w:shd w:val="clear" w:color="auto" w:fill="FFFFFF"/>
          <w:lang w:eastAsia="zh-CN"/>
        </w:rPr>
        <w:t>四</w:t>
      </w:r>
      <w:r>
        <w:rPr>
          <w:rFonts w:hint="eastAsia" w:ascii="楷体" w:hAnsi="楷体" w:eastAsia="楷体" w:cs="楷体"/>
          <w:b/>
          <w:bCs/>
          <w:color w:val="000000"/>
          <w:sz w:val="32"/>
          <w:szCs w:val="32"/>
          <w:shd w:val="clear" w:color="auto" w:fill="FFFFFF"/>
        </w:rPr>
        <w:t>。</w:t>
      </w:r>
      <w:r>
        <w:rPr>
          <w:rFonts w:hint="eastAsia" w:ascii="宋体" w:hAnsi="宋体" w:eastAsia="宋体" w:cs="宋体"/>
          <w:b/>
          <w:bCs/>
          <w:kern w:val="0"/>
          <w:sz w:val="24"/>
          <w:szCs w:val="24"/>
        </w:rPr>
        <w:t>严格执行安全生产工作责任制</w:t>
      </w:r>
      <w:r>
        <w:rPr>
          <w:rFonts w:hint="eastAsia" w:ascii="宋体" w:hAnsi="宋体" w:cs="宋体"/>
          <w:b/>
          <w:bCs/>
          <w:kern w:val="0"/>
          <w:sz w:val="24"/>
          <w:szCs w:val="24"/>
          <w:lang w:eastAsia="zh-CN"/>
        </w:rPr>
        <w:t>。</w:t>
      </w:r>
    </w:p>
    <w:p w14:paraId="563B0A51">
      <w:pPr>
        <w:pStyle w:val="4"/>
        <w:widowControl/>
        <w:numPr>
          <w:ilvl w:val="0"/>
          <w:numId w:val="2"/>
        </w:numPr>
        <w:shd w:val="clear" w:color="auto" w:fill="FFFFFF"/>
        <w:spacing w:beforeAutospacing="0" w:afterAutospacing="0" w:line="480" w:lineRule="atLeast"/>
        <w:ind w:firstLine="645"/>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rPr>
        <w:t>成绩</w:t>
      </w:r>
      <w:r>
        <w:rPr>
          <w:rFonts w:hint="eastAsia" w:ascii="楷体" w:hAnsi="楷体" w:eastAsia="楷体" w:cs="楷体"/>
          <w:b/>
          <w:bCs/>
          <w:color w:val="000000"/>
          <w:sz w:val="32"/>
          <w:szCs w:val="32"/>
          <w:shd w:val="clear" w:color="auto" w:fill="FFFFFF"/>
          <w:lang w:eastAsia="zh-CN"/>
        </w:rPr>
        <w:t>五</w:t>
      </w:r>
      <w:r>
        <w:rPr>
          <w:rFonts w:hint="eastAsia" w:ascii="楷体" w:hAnsi="楷体" w:eastAsia="楷体" w:cs="楷体"/>
          <w:b/>
          <w:bCs/>
          <w:color w:val="000000"/>
          <w:sz w:val="32"/>
          <w:szCs w:val="32"/>
          <w:shd w:val="clear" w:color="auto" w:fill="FFFFFF"/>
        </w:rPr>
        <w:t>。</w:t>
      </w:r>
      <w:r>
        <w:rPr>
          <w:rFonts w:hint="eastAsia" w:ascii="宋体" w:hAnsi="宋体" w:eastAsia="宋体" w:cs="宋体"/>
          <w:b/>
          <w:bCs/>
          <w:kern w:val="0"/>
          <w:sz w:val="24"/>
          <w:szCs w:val="24"/>
        </w:rPr>
        <w:t>突出抓好平安文化市场创建活动。</w:t>
      </w:r>
    </w:p>
    <w:p w14:paraId="3D81B0D5">
      <w:pPr>
        <w:pStyle w:val="4"/>
        <w:widowControl/>
        <w:numPr>
          <w:ilvl w:val="0"/>
          <w:numId w:val="2"/>
        </w:numPr>
        <w:shd w:val="clear" w:color="auto" w:fill="FFFFFF"/>
        <w:spacing w:beforeAutospacing="0" w:afterAutospacing="0" w:line="480" w:lineRule="atLeast"/>
        <w:ind w:firstLine="645"/>
        <w:rPr>
          <w:rFonts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rPr>
        <w:t>成绩</w:t>
      </w:r>
      <w:r>
        <w:rPr>
          <w:rFonts w:hint="eastAsia" w:ascii="楷体" w:hAnsi="楷体" w:eastAsia="楷体" w:cs="楷体"/>
          <w:b/>
          <w:bCs/>
          <w:color w:val="000000"/>
          <w:sz w:val="32"/>
          <w:szCs w:val="32"/>
          <w:shd w:val="clear" w:color="auto" w:fill="FFFFFF"/>
          <w:lang w:eastAsia="zh-CN"/>
        </w:rPr>
        <w:t>六</w:t>
      </w:r>
      <w:r>
        <w:rPr>
          <w:rFonts w:hint="eastAsia" w:ascii="楷体" w:hAnsi="楷体" w:eastAsia="楷体" w:cs="楷体"/>
          <w:b/>
          <w:bCs/>
          <w:color w:val="000000"/>
          <w:sz w:val="32"/>
          <w:szCs w:val="32"/>
          <w:shd w:val="clear" w:color="auto" w:fill="FFFFFF"/>
        </w:rPr>
        <w:t>。</w:t>
      </w:r>
      <w:r>
        <w:rPr>
          <w:rFonts w:hint="eastAsia" w:ascii="宋体" w:hAnsi="宋体" w:eastAsia="宋体" w:cs="宋体"/>
          <w:b/>
          <w:kern w:val="0"/>
          <w:sz w:val="24"/>
          <w:szCs w:val="24"/>
        </w:rPr>
        <w:t>开展文化市场</w:t>
      </w:r>
      <w:r>
        <w:rPr>
          <w:rFonts w:hint="eastAsia" w:ascii="宋体" w:hAnsi="宋体" w:cs="宋体"/>
          <w:b/>
          <w:kern w:val="0"/>
          <w:sz w:val="24"/>
          <w:szCs w:val="24"/>
          <w:lang w:eastAsia="zh-CN"/>
        </w:rPr>
        <w:t>扫黑除恶</w:t>
      </w:r>
      <w:r>
        <w:rPr>
          <w:rFonts w:hint="eastAsia" w:ascii="宋体" w:hAnsi="宋体" w:eastAsia="宋体" w:cs="宋体"/>
          <w:b/>
          <w:kern w:val="0"/>
          <w:sz w:val="24"/>
          <w:szCs w:val="24"/>
        </w:rPr>
        <w:t>工作。</w:t>
      </w:r>
    </w:p>
    <w:p w14:paraId="4E24EECE">
      <w:pPr>
        <w:pStyle w:val="4"/>
        <w:widowControl/>
        <w:shd w:val="clear" w:color="auto" w:fill="FFFFFF"/>
        <w:spacing w:beforeAutospacing="0" w:afterAutospacing="0" w:line="480" w:lineRule="atLeast"/>
        <w:ind w:left="64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七、存在的问题及原因分析</w:t>
      </w:r>
    </w:p>
    <w:p w14:paraId="1C474EFF">
      <w:pPr>
        <w:pStyle w:val="4"/>
        <w:widowControl/>
        <w:shd w:val="clear" w:color="auto" w:fill="FFFFFF"/>
        <w:spacing w:beforeAutospacing="0" w:afterAutospacing="0" w:line="480" w:lineRule="atLeast"/>
        <w:ind w:left="645"/>
        <w:rPr>
          <w:rFonts w:hint="eastAsia" w:ascii="仿宋" w:hAnsi="仿宋" w:eastAsia="仿宋" w:cs="仿宋"/>
          <w:color w:val="0C0C0C"/>
          <w:sz w:val="32"/>
          <w:szCs w:val="32"/>
        </w:rPr>
      </w:pPr>
      <w:r>
        <w:rPr>
          <w:rFonts w:hint="eastAsia" w:ascii="楷体" w:hAnsi="楷体" w:eastAsia="楷体" w:cs="楷体"/>
          <w:b/>
          <w:bCs/>
          <w:color w:val="000000"/>
          <w:sz w:val="32"/>
          <w:szCs w:val="32"/>
          <w:shd w:val="clear" w:color="auto" w:fill="FFFFFF"/>
        </w:rPr>
        <w:t>（一）问题一</w:t>
      </w:r>
      <w:r>
        <w:rPr>
          <w:rFonts w:hint="eastAsia" w:ascii="仿宋" w:hAnsi="仿宋" w:eastAsia="仿宋" w:cs="仿宋"/>
          <w:color w:val="000000"/>
          <w:sz w:val="32"/>
          <w:szCs w:val="32"/>
          <w:shd w:val="clear" w:color="auto" w:fill="FFFFFF"/>
        </w:rPr>
        <w:t>。</w:t>
      </w:r>
      <w:r>
        <w:rPr>
          <w:rFonts w:hint="eastAsia" w:ascii="宋体" w:hAnsi="宋体" w:eastAsia="宋体" w:cs="宋体"/>
          <w:color w:val="010101"/>
          <w:sz w:val="24"/>
          <w:szCs w:val="24"/>
        </w:rPr>
        <w:t>预算执行</w:t>
      </w:r>
      <w:r>
        <w:rPr>
          <w:rFonts w:hint="eastAsia" w:ascii="仿宋" w:hAnsi="仿宋" w:eastAsia="仿宋" w:cs="仿宋"/>
          <w:color w:val="0C0C0C"/>
          <w:sz w:val="32"/>
          <w:szCs w:val="32"/>
        </w:rPr>
        <w:t>。</w:t>
      </w:r>
    </w:p>
    <w:p w14:paraId="6B123514">
      <w:pPr>
        <w:autoSpaceDN w:val="0"/>
        <w:ind w:firstLine="1440" w:firstLineChars="600"/>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执行预算存在偏差。</w:t>
      </w:r>
    </w:p>
    <w:p w14:paraId="3487A50A">
      <w:pPr>
        <w:pStyle w:val="4"/>
        <w:widowControl/>
        <w:numPr>
          <w:ilvl w:val="0"/>
          <w:numId w:val="3"/>
        </w:numPr>
        <w:shd w:val="clear" w:color="auto" w:fill="FFFFFF"/>
        <w:spacing w:beforeAutospacing="0" w:afterAutospacing="0" w:line="480" w:lineRule="atLeast"/>
        <w:ind w:left="645"/>
        <w:rPr>
          <w:rFonts w:hint="eastAsia" w:ascii="仿宋" w:hAnsi="仿宋" w:eastAsia="仿宋" w:cs="仿宋"/>
          <w:color w:val="0C0C0C"/>
          <w:sz w:val="32"/>
          <w:szCs w:val="32"/>
        </w:rPr>
      </w:pPr>
      <w:r>
        <w:rPr>
          <w:rFonts w:hint="eastAsia" w:ascii="楷体" w:hAnsi="楷体" w:eastAsia="楷体" w:cs="楷体"/>
          <w:b/>
          <w:bCs/>
          <w:color w:val="000000"/>
          <w:sz w:val="32"/>
          <w:szCs w:val="32"/>
          <w:shd w:val="clear" w:color="auto" w:fill="FFFFFF"/>
        </w:rPr>
        <w:t>问题二。</w:t>
      </w:r>
      <w:r>
        <w:rPr>
          <w:rFonts w:hint="eastAsia" w:ascii="宋体" w:hAnsi="宋体" w:eastAsia="宋体" w:cs="宋体"/>
          <w:color w:val="010101"/>
          <w:sz w:val="24"/>
          <w:szCs w:val="24"/>
        </w:rPr>
        <w:t xml:space="preserve">资产核算 </w:t>
      </w:r>
      <w:r>
        <w:rPr>
          <w:rFonts w:hint="eastAsia" w:ascii="仿宋" w:hAnsi="仿宋" w:eastAsia="仿宋" w:cs="仿宋"/>
          <w:color w:val="0C0C0C"/>
          <w:sz w:val="32"/>
          <w:szCs w:val="32"/>
        </w:rPr>
        <w:t>。</w:t>
      </w:r>
    </w:p>
    <w:p w14:paraId="196D3AAE">
      <w:pPr>
        <w:pStyle w:val="4"/>
        <w:widowControl/>
        <w:numPr>
          <w:ilvl w:val="0"/>
          <w:numId w:val="0"/>
        </w:numPr>
        <w:shd w:val="clear" w:color="auto" w:fill="FFFFFF"/>
        <w:spacing w:beforeAutospacing="0" w:afterAutospacing="0" w:line="480" w:lineRule="atLeast"/>
        <w:ind w:left="960" w:hanging="960" w:hangingChars="300"/>
        <w:rPr>
          <w:rFonts w:hint="default" w:ascii="仿宋" w:hAnsi="仿宋" w:eastAsia="仿宋" w:cs="仿宋"/>
          <w:color w:val="0C0C0C"/>
          <w:sz w:val="32"/>
          <w:szCs w:val="32"/>
          <w:lang w:val="en-US" w:eastAsia="zh-CN"/>
        </w:rPr>
      </w:pPr>
      <w:r>
        <w:rPr>
          <w:rFonts w:hint="eastAsia" w:ascii="仿宋" w:hAnsi="仿宋" w:eastAsia="仿宋" w:cs="仿宋"/>
          <w:color w:val="0C0C0C"/>
          <w:sz w:val="32"/>
          <w:szCs w:val="32"/>
          <w:lang w:val="en-US" w:eastAsia="zh-CN"/>
        </w:rPr>
        <w:t xml:space="preserve">        </w:t>
      </w:r>
      <w:r>
        <w:rPr>
          <w:rFonts w:hint="eastAsia" w:ascii="宋体" w:hAnsi="宋体" w:eastAsia="宋体" w:cs="宋体"/>
          <w:color w:val="010101"/>
          <w:sz w:val="24"/>
          <w:szCs w:val="24"/>
          <w:lang w:val="en-US" w:eastAsia="zh-CN"/>
        </w:rPr>
        <w:t>从资产管理情况看，在管理的过程中，由于资产管理员对资产处置程序的不熟悉，造成应处置的资产处置不及时。</w:t>
      </w:r>
    </w:p>
    <w:p w14:paraId="3B3DCACD">
      <w:pPr>
        <w:pStyle w:val="4"/>
        <w:widowControl/>
        <w:numPr>
          <w:ilvl w:val="0"/>
          <w:numId w:val="3"/>
        </w:numPr>
        <w:shd w:val="clear" w:color="auto" w:fill="FFFFFF"/>
        <w:spacing w:beforeAutospacing="0" w:afterAutospacing="0" w:line="480" w:lineRule="atLeast"/>
        <w:ind w:left="645" w:leftChars="0" w:firstLine="0" w:firstLineChars="0"/>
        <w:rPr>
          <w:rFonts w:hint="eastAsia" w:ascii="仿宋" w:hAnsi="仿宋" w:eastAsia="仿宋" w:cs="仿宋"/>
          <w:color w:val="0C0C0C"/>
          <w:sz w:val="32"/>
          <w:szCs w:val="32"/>
        </w:rPr>
      </w:pPr>
      <w:r>
        <w:rPr>
          <w:rFonts w:hint="eastAsia" w:ascii="楷体" w:hAnsi="楷体" w:eastAsia="楷体" w:cs="楷体"/>
          <w:b/>
          <w:bCs/>
          <w:color w:val="000000"/>
          <w:sz w:val="32"/>
          <w:szCs w:val="32"/>
          <w:shd w:val="clear" w:color="auto" w:fill="FFFFFF"/>
        </w:rPr>
        <w:t>问题三。</w:t>
      </w:r>
      <w:r>
        <w:rPr>
          <w:rFonts w:hint="eastAsia" w:ascii="宋体" w:hAnsi="宋体" w:eastAsia="宋体" w:cs="宋体"/>
          <w:color w:val="010101"/>
          <w:sz w:val="24"/>
          <w:szCs w:val="24"/>
        </w:rPr>
        <w:t xml:space="preserve">内部管理 </w:t>
      </w:r>
      <w:r>
        <w:rPr>
          <w:rFonts w:hint="eastAsia" w:ascii="仿宋" w:hAnsi="仿宋" w:eastAsia="仿宋" w:cs="仿宋"/>
          <w:color w:val="0C0C0C"/>
          <w:sz w:val="32"/>
          <w:szCs w:val="32"/>
        </w:rPr>
        <w:t>。</w:t>
      </w:r>
    </w:p>
    <w:p w14:paraId="38F26FC0">
      <w:pPr>
        <w:pStyle w:val="4"/>
        <w:widowControl/>
        <w:numPr>
          <w:ilvl w:val="0"/>
          <w:numId w:val="0"/>
        </w:numPr>
        <w:shd w:val="clear" w:color="auto" w:fill="FFFFFF"/>
        <w:spacing w:beforeAutospacing="0" w:afterAutospacing="0" w:line="480" w:lineRule="atLeast"/>
        <w:ind w:left="645" w:leftChars="0" w:firstLine="480" w:firstLineChars="200"/>
        <w:rPr>
          <w:rFonts w:hint="eastAsia" w:ascii="仿宋" w:hAnsi="仿宋" w:eastAsia="仿宋" w:cs="仿宋"/>
          <w:color w:val="0C0C0C"/>
          <w:sz w:val="32"/>
          <w:szCs w:val="32"/>
        </w:rPr>
      </w:pPr>
      <w:r>
        <w:rPr>
          <w:rFonts w:hint="eastAsia" w:ascii="宋体" w:hAnsi="宋体" w:eastAsia="宋体" w:cs="宋体"/>
          <w:color w:val="010101"/>
          <w:sz w:val="24"/>
          <w:szCs w:val="24"/>
        </w:rPr>
        <w:t>内部控制制度还待进一步完善。</w:t>
      </w:r>
    </w:p>
    <w:p w14:paraId="79C2F943">
      <w:pPr>
        <w:pStyle w:val="4"/>
        <w:widowControl/>
        <w:numPr>
          <w:ilvl w:val="0"/>
          <w:numId w:val="3"/>
        </w:numPr>
        <w:shd w:val="clear" w:color="auto" w:fill="FFFFFF"/>
        <w:spacing w:beforeAutospacing="0" w:afterAutospacing="0" w:line="480" w:lineRule="atLeast"/>
        <w:ind w:left="645" w:leftChars="0" w:firstLine="0" w:firstLineChars="0"/>
        <w:rPr>
          <w:rFonts w:hint="eastAsia" w:ascii="仿宋" w:hAnsi="仿宋" w:eastAsia="仿宋" w:cs="仿宋"/>
          <w:color w:val="0C0C0C"/>
          <w:sz w:val="32"/>
          <w:szCs w:val="32"/>
        </w:rPr>
      </w:pPr>
      <w:r>
        <w:rPr>
          <w:rFonts w:hint="eastAsia" w:ascii="楷体" w:hAnsi="楷体" w:eastAsia="楷体" w:cs="楷体"/>
          <w:b/>
          <w:bCs/>
          <w:color w:val="000000"/>
          <w:sz w:val="32"/>
          <w:szCs w:val="32"/>
          <w:shd w:val="clear" w:color="auto" w:fill="FFFFFF"/>
        </w:rPr>
        <w:t>问题</w:t>
      </w:r>
      <w:r>
        <w:rPr>
          <w:rFonts w:hint="eastAsia" w:ascii="楷体" w:hAnsi="楷体" w:eastAsia="楷体" w:cs="楷体"/>
          <w:b/>
          <w:bCs/>
          <w:color w:val="000000"/>
          <w:sz w:val="32"/>
          <w:szCs w:val="32"/>
          <w:shd w:val="clear" w:color="auto" w:fill="FFFFFF"/>
          <w:lang w:eastAsia="zh-CN"/>
        </w:rPr>
        <w:t>四</w:t>
      </w:r>
      <w:r>
        <w:rPr>
          <w:rFonts w:hint="eastAsia" w:ascii="楷体" w:hAnsi="楷体" w:eastAsia="楷体" w:cs="楷体"/>
          <w:b/>
          <w:bCs/>
          <w:color w:val="000000"/>
          <w:sz w:val="32"/>
          <w:szCs w:val="32"/>
          <w:shd w:val="clear" w:color="auto" w:fill="FFFFFF"/>
        </w:rPr>
        <w:t>。</w:t>
      </w:r>
      <w:r>
        <w:rPr>
          <w:rFonts w:hint="eastAsia" w:ascii="宋体" w:hAnsi="宋体" w:eastAsia="宋体" w:cs="宋体"/>
          <w:color w:val="010101"/>
          <w:sz w:val="24"/>
          <w:szCs w:val="24"/>
        </w:rPr>
        <w:t>经费保障</w:t>
      </w:r>
      <w:r>
        <w:rPr>
          <w:rFonts w:hint="eastAsia" w:ascii="仿宋" w:hAnsi="仿宋" w:eastAsia="仿宋" w:cs="仿宋"/>
          <w:color w:val="0C0C0C"/>
          <w:sz w:val="32"/>
          <w:szCs w:val="32"/>
        </w:rPr>
        <w:t>。</w:t>
      </w:r>
    </w:p>
    <w:p w14:paraId="450A2C32">
      <w:pPr>
        <w:pStyle w:val="4"/>
        <w:widowControl/>
        <w:numPr>
          <w:ilvl w:val="0"/>
          <w:numId w:val="0"/>
        </w:numPr>
        <w:shd w:val="clear" w:color="auto" w:fill="FFFFFF"/>
        <w:spacing w:beforeAutospacing="0" w:afterAutospacing="0" w:line="480" w:lineRule="atLeast"/>
        <w:ind w:left="645" w:leftChars="0" w:firstLine="480" w:firstLineChars="200"/>
        <w:rPr>
          <w:rFonts w:hint="eastAsia" w:ascii="仿宋" w:hAnsi="仿宋" w:eastAsia="仿宋" w:cs="仿宋"/>
          <w:color w:val="0C0C0C"/>
          <w:sz w:val="32"/>
          <w:szCs w:val="32"/>
        </w:rPr>
      </w:pPr>
      <w:r>
        <w:rPr>
          <w:rFonts w:hint="eastAsia" w:ascii="宋体" w:hAnsi="宋体" w:eastAsia="宋体" w:cs="宋体"/>
          <w:i w:val="0"/>
          <w:iCs w:val="0"/>
          <w:caps w:val="0"/>
          <w:color w:val="232323"/>
          <w:spacing w:val="0"/>
          <w:sz w:val="24"/>
          <w:szCs w:val="24"/>
        </w:rPr>
        <w:t>因年底财务决算资金清零，次年预算批复时间较迟影响，年初</w:t>
      </w:r>
      <w:r>
        <w:rPr>
          <w:rFonts w:hint="eastAsia" w:ascii="宋体" w:hAnsi="宋体" w:eastAsia="宋体" w:cs="宋体"/>
          <w:i w:val="0"/>
          <w:iCs w:val="0"/>
          <w:caps w:val="0"/>
          <w:color w:val="232323"/>
          <w:spacing w:val="0"/>
          <w:sz w:val="24"/>
          <w:szCs w:val="24"/>
          <w:lang w:eastAsia="zh-CN"/>
        </w:rPr>
        <w:t>本部门</w:t>
      </w:r>
      <w:r>
        <w:rPr>
          <w:rFonts w:hint="eastAsia" w:ascii="宋体" w:hAnsi="宋体" w:eastAsia="宋体" w:cs="宋体"/>
          <w:i w:val="0"/>
          <w:iCs w:val="0"/>
          <w:caps w:val="0"/>
          <w:color w:val="232323"/>
          <w:spacing w:val="0"/>
          <w:sz w:val="24"/>
          <w:szCs w:val="24"/>
        </w:rPr>
        <w:t>发生的经济业务事项存在未能及时进行资金支付</w:t>
      </w:r>
      <w:r>
        <w:rPr>
          <w:rFonts w:hint="eastAsia" w:ascii="宋体" w:hAnsi="宋体" w:eastAsia="宋体" w:cs="宋体"/>
          <w:i w:val="0"/>
          <w:iCs w:val="0"/>
          <w:caps w:val="0"/>
          <w:color w:val="232323"/>
          <w:spacing w:val="0"/>
          <w:sz w:val="24"/>
          <w:szCs w:val="24"/>
          <w:lang w:eastAsia="zh-CN"/>
        </w:rPr>
        <w:t>。</w:t>
      </w:r>
    </w:p>
    <w:p w14:paraId="7640B73C">
      <w:pPr>
        <w:pStyle w:val="4"/>
        <w:widowControl/>
        <w:shd w:val="clear" w:color="auto" w:fill="FFFFFF"/>
        <w:spacing w:beforeAutospacing="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14:paraId="6269D6CE">
      <w:pPr>
        <w:autoSpaceDN w:val="0"/>
        <w:outlineLvl w:val="0"/>
        <w:rPr>
          <w:rFonts w:hint="eastAsia" w:ascii="宋体" w:hAnsi="宋体" w:eastAsia="宋体" w:cs="宋体"/>
          <w:b/>
          <w:i w:val="0"/>
          <w:caps w:val="0"/>
          <w:color w:val="333333"/>
          <w:spacing w:val="0"/>
          <w:kern w:val="0"/>
          <w:sz w:val="24"/>
          <w:szCs w:val="24"/>
          <w:shd w:val="clear" w:color="auto" w:fill="FFFFFF"/>
          <w:lang w:val="en-US" w:eastAsia="zh-CN" w:bidi="ar"/>
        </w:rPr>
      </w:pPr>
    </w:p>
    <w:p w14:paraId="31CD316C">
      <w:pPr>
        <w:autoSpaceDN w:val="0"/>
        <w:outlineLvl w:val="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color="auto" w:fill="FFFFFF"/>
          <w:lang w:val="en-US" w:eastAsia="zh-CN" w:bidi="ar"/>
        </w:rPr>
        <w:t>（一）科学合理编制预算，严格执行预算</w:t>
      </w:r>
    </w:p>
    <w:p w14:paraId="2E37C7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0" w:afterAutospacing="0" w:line="600" w:lineRule="atLeast"/>
        <w:ind w:right="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color="auto" w:fill="FFFFFF"/>
          <w:lang w:val="en-US" w:eastAsia="zh-CN" w:bidi="ar"/>
        </w:rPr>
        <w:t xml:space="preserve">     加强预算编制的前瞻性，建议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40ED8E6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0" w:afterAutospacing="0" w:line="600" w:lineRule="atLeast"/>
        <w:ind w:right="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color="auto" w:fill="FFFFFF"/>
          <w:lang w:val="en-US" w:eastAsia="zh-CN" w:bidi="ar"/>
        </w:rPr>
        <w:t>（二）规范财务处理，提高财务信息质量</w:t>
      </w:r>
    </w:p>
    <w:p w14:paraId="43AC52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0" w:afterAutospacing="0" w:line="600" w:lineRule="atLeast"/>
        <w:ind w:left="0" w:right="0" w:firstLine="645"/>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color="auto" w:fill="FFFFFF"/>
          <w:lang w:val="en-US" w:eastAsia="zh-CN" w:bidi="ar"/>
        </w:rPr>
        <w:t>严格按照《会计法》、《行政单位会计制度》、《行政单位财务规则》等规定执行财务核算，并结合实际情况、完整、准确地披露相关信息，尽可能地做到决算与预算相衔接。</w:t>
      </w:r>
    </w:p>
    <w:p w14:paraId="1E49FB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0" w:afterAutospacing="0" w:line="600" w:lineRule="atLeast"/>
        <w:ind w:right="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color="auto" w:fill="FFFFFF"/>
          <w:lang w:val="en-US" w:eastAsia="zh-CN" w:bidi="ar"/>
        </w:rPr>
        <w:t>（三）完善管理制度，进一步加强资产管理。</w:t>
      </w:r>
    </w:p>
    <w:p w14:paraId="3216552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0" w:afterAutospacing="0" w:line="600" w:lineRule="atLeast"/>
        <w:ind w:left="0" w:right="0" w:firstLine="645"/>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color="auto" w:fill="FFFFFF"/>
          <w:lang w:val="en-US" w:eastAsia="zh-CN" w:bidi="ar"/>
        </w:rPr>
        <w:t>进一步贯彻落实中央“八项规定”和湖南省委“九条规定”，建立本部门公用经费、“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56D9106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0" w:afterAutospacing="0" w:line="600" w:lineRule="atLeast"/>
        <w:ind w:right="0" w:rightChars="0"/>
        <w:jc w:val="left"/>
        <w:rPr>
          <w:rFonts w:hint="eastAsia" w:ascii="宋体" w:hAnsi="宋体" w:eastAsia="宋体" w:cs="宋体"/>
          <w:b/>
          <w:i w:val="0"/>
          <w:caps w:val="0"/>
          <w:color w:val="333333"/>
          <w:spacing w:val="0"/>
          <w:kern w:val="0"/>
          <w:sz w:val="24"/>
          <w:szCs w:val="24"/>
          <w:shd w:val="clear" w:color="auto" w:fill="FFFFFF"/>
          <w:lang w:val="en-US" w:eastAsia="zh-CN" w:bidi="ar"/>
        </w:rPr>
      </w:pPr>
      <w:r>
        <w:rPr>
          <w:rFonts w:hint="eastAsia" w:ascii="宋体" w:hAnsi="宋体" w:eastAsia="宋体" w:cs="宋体"/>
          <w:b/>
          <w:i w:val="0"/>
          <w:caps w:val="0"/>
          <w:color w:val="333333"/>
          <w:spacing w:val="0"/>
          <w:kern w:val="0"/>
          <w:sz w:val="24"/>
          <w:szCs w:val="24"/>
          <w:shd w:val="clear" w:color="auto" w:fill="FFFFFF"/>
          <w:lang w:val="en-US" w:eastAsia="zh-CN" w:bidi="ar"/>
        </w:rPr>
        <w:t>（四）加强新行政单位会计制度和新预算法学习培训。</w:t>
      </w:r>
    </w:p>
    <w:p w14:paraId="2033CC1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0" w:afterAutospacing="0" w:line="600" w:lineRule="atLeast"/>
        <w:ind w:right="0" w:rightChars="0"/>
        <w:jc w:val="left"/>
        <w:rPr>
          <w:rFonts w:hint="eastAsia" w:ascii="宋体" w:hAnsi="宋体" w:eastAsia="宋体" w:cs="宋体"/>
          <w:i w:val="0"/>
          <w:caps w:val="0"/>
          <w:color w:val="333333"/>
          <w:spacing w:val="0"/>
          <w:sz w:val="24"/>
          <w:szCs w:val="24"/>
        </w:rPr>
      </w:pPr>
      <w:r>
        <w:rPr>
          <w:rFonts w:hint="eastAsia" w:ascii="宋体" w:hAnsi="宋体" w:cs="宋体"/>
          <w:i w:val="0"/>
          <w:caps w:val="0"/>
          <w:color w:val="333333"/>
          <w:spacing w:val="0"/>
          <w:kern w:val="0"/>
          <w:sz w:val="24"/>
          <w:szCs w:val="24"/>
          <w:shd w:val="clear" w:color="auto" w:fill="FFFFFF"/>
          <w:lang w:val="en-US" w:eastAsia="zh-CN" w:bidi="ar"/>
        </w:rPr>
        <w:t xml:space="preserve">     </w:t>
      </w:r>
      <w:r>
        <w:rPr>
          <w:rFonts w:hint="eastAsia" w:ascii="宋体" w:hAnsi="宋体" w:eastAsia="宋体" w:cs="宋体"/>
          <w:i w:val="0"/>
          <w:caps w:val="0"/>
          <w:color w:val="333333"/>
          <w:spacing w:val="0"/>
          <w:kern w:val="0"/>
          <w:sz w:val="24"/>
          <w:szCs w:val="24"/>
          <w:shd w:val="clear" w:color="auto" w:fill="FFFFFF"/>
          <w:lang w:val="en-US" w:eastAsia="zh-CN" w:bidi="ar"/>
        </w:rPr>
        <w:t>加</w:t>
      </w:r>
      <w:r>
        <w:rPr>
          <w:rFonts w:hint="eastAsia" w:ascii="宋体" w:hAnsi="宋体" w:eastAsia="宋体" w:cs="宋体"/>
          <w:i w:val="0"/>
          <w:caps w:val="0"/>
          <w:color w:val="333333"/>
          <w:spacing w:val="-6"/>
          <w:kern w:val="0"/>
          <w:sz w:val="24"/>
          <w:szCs w:val="24"/>
          <w:shd w:val="clear" w:color="auto" w:fill="FFFFFF"/>
          <w:lang w:val="en-US" w:eastAsia="zh-CN" w:bidi="ar"/>
        </w:rPr>
        <w:t>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w:t>
      </w:r>
      <w:r>
        <w:rPr>
          <w:rFonts w:hint="eastAsia" w:ascii="宋体" w:hAnsi="宋体" w:eastAsia="宋体" w:cs="宋体"/>
          <w:i w:val="0"/>
          <w:caps w:val="0"/>
          <w:color w:val="333333"/>
          <w:spacing w:val="0"/>
          <w:kern w:val="0"/>
          <w:sz w:val="24"/>
          <w:szCs w:val="24"/>
          <w:shd w:val="clear" w:color="auto" w:fill="FFFFFF"/>
          <w:lang w:val="en-US" w:eastAsia="zh-CN" w:bidi="ar"/>
        </w:rPr>
        <w:t>平。</w:t>
      </w:r>
    </w:p>
    <w:p w14:paraId="3C6F01BB">
      <w:pPr>
        <w:pStyle w:val="4"/>
        <w:widowControl/>
        <w:shd w:val="clear" w:color="auto" w:fill="FFFFFF"/>
        <w:spacing w:beforeAutospacing="0" w:afterAutospacing="0" w:line="480" w:lineRule="atLeast"/>
        <w:ind w:left="640"/>
        <w:rPr>
          <w:rFonts w:hint="eastAsia" w:ascii="黑体" w:hAnsi="黑体" w:eastAsia="黑体" w:cs="黑体"/>
          <w:color w:val="000000"/>
          <w:sz w:val="32"/>
          <w:szCs w:val="32"/>
          <w:shd w:val="clear" w:color="auto" w:fill="FFFFFF"/>
        </w:rPr>
      </w:pPr>
    </w:p>
    <w:p w14:paraId="7EFAAFE8">
      <w:pPr>
        <w:pStyle w:val="4"/>
        <w:widowControl/>
        <w:shd w:val="clear" w:color="auto" w:fill="FFFFFF"/>
        <w:spacing w:beforeAutospacing="0" w:afterAutospacing="0" w:line="480" w:lineRule="atLeast"/>
        <w:ind w:left="640"/>
        <w:rPr>
          <w:rFonts w:hint="eastAsia" w:ascii="黑体" w:hAnsi="黑体" w:eastAsia="黑体" w:cs="黑体"/>
          <w:color w:val="000000"/>
          <w:sz w:val="32"/>
          <w:szCs w:val="32"/>
          <w:shd w:val="clear" w:color="auto" w:fill="FFFFFF"/>
        </w:rPr>
      </w:pPr>
    </w:p>
    <w:p w14:paraId="57E682A5">
      <w:pPr>
        <w:pStyle w:val="4"/>
        <w:widowControl/>
        <w:shd w:val="clear" w:color="auto" w:fill="FFFFFF"/>
        <w:spacing w:beforeAutospacing="0" w:afterAutospacing="0" w:line="480" w:lineRule="atLeast"/>
        <w:ind w:firstLine="645"/>
        <w:rPr>
          <w:rFonts w:ascii="仿宋" w:hAnsi="仿宋" w:eastAsia="仿宋" w:cs="仿宋"/>
          <w:color w:val="000000"/>
          <w:sz w:val="32"/>
          <w:szCs w:val="32"/>
        </w:rPr>
      </w:pPr>
    </w:p>
    <w:p w14:paraId="0A4C47C1">
      <w:pPr>
        <w:pStyle w:val="4"/>
        <w:widowControl/>
        <w:shd w:val="clear" w:color="auto" w:fill="FFFFFF"/>
        <w:spacing w:beforeAutospacing="0" w:afterAutospacing="0" w:line="480" w:lineRule="atLeast"/>
        <w:ind w:firstLine="645"/>
        <w:rPr>
          <w:rFonts w:hint="eastAsia" w:ascii="仿宋" w:hAnsi="仿宋" w:eastAsia="仿宋" w:cs="仿宋"/>
          <w:color w:val="000000"/>
          <w:sz w:val="32"/>
          <w:szCs w:val="32"/>
          <w:shd w:val="clear" w:color="auto" w:fill="FFFFFF"/>
        </w:rPr>
      </w:pPr>
    </w:p>
    <w:p w14:paraId="78E4EF15">
      <w:pPr>
        <w:pStyle w:val="4"/>
        <w:widowControl/>
        <w:shd w:val="clear" w:color="auto" w:fill="FFFFFF"/>
        <w:spacing w:beforeAutospacing="0" w:afterAutospacing="0" w:line="480" w:lineRule="atLeast"/>
        <w:ind w:firstLine="645"/>
        <w:rPr>
          <w:rFonts w:hint="eastAsia" w:ascii="仿宋" w:hAnsi="仿宋" w:eastAsia="仿宋" w:cs="仿宋"/>
          <w:color w:val="000000"/>
          <w:sz w:val="32"/>
          <w:szCs w:val="32"/>
          <w:shd w:val="clear" w:color="auto" w:fill="FFFFFF"/>
        </w:rPr>
      </w:pPr>
    </w:p>
    <w:p w14:paraId="0FB8C412">
      <w:pPr>
        <w:pStyle w:val="4"/>
        <w:widowControl/>
        <w:shd w:val="clear" w:color="auto" w:fill="FFFFFF"/>
        <w:spacing w:beforeAutospacing="0" w:afterAutospacing="0" w:line="480" w:lineRule="atLeast"/>
        <w:ind w:firstLine="645"/>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附件：1.部门整体支出绩效评价基础数据表</w:t>
      </w:r>
    </w:p>
    <w:p w14:paraId="70CF1C61">
      <w:pPr>
        <w:pStyle w:val="4"/>
        <w:widowControl/>
        <w:shd w:val="clear" w:color="auto" w:fill="FFFFFF"/>
        <w:spacing w:beforeAutospacing="0" w:afterAutospacing="0" w:line="480" w:lineRule="atLeast"/>
        <w:ind w:firstLine="1609" w:firstLineChars="503"/>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2.部门整体支出绩效自评表</w:t>
      </w:r>
    </w:p>
    <w:p w14:paraId="328EA7CC">
      <w:pPr>
        <w:pStyle w:val="4"/>
        <w:widowControl/>
        <w:shd w:val="clear" w:color="auto" w:fill="FFFFFF"/>
        <w:spacing w:beforeAutospacing="0" w:afterAutospacing="0" w:line="480" w:lineRule="atLeast"/>
        <w:jc w:val="both"/>
        <w:rPr>
          <w:rFonts w:ascii="黑体" w:hAnsi="黑体" w:eastAsia="黑体" w:cs="黑体"/>
          <w:color w:val="000000"/>
          <w:sz w:val="32"/>
          <w:szCs w:val="32"/>
          <w:shd w:val="clear" w:color="auto" w:fill="FFFFFF"/>
        </w:rPr>
      </w:pPr>
    </w:p>
    <w:p w14:paraId="1D5F88E5">
      <w:pPr>
        <w:pStyle w:val="4"/>
        <w:widowControl/>
        <w:shd w:val="clear" w:color="auto" w:fill="FFFFFF"/>
        <w:spacing w:beforeAutospacing="0" w:afterAutospacing="0" w:line="480" w:lineRule="atLeast"/>
        <w:jc w:val="both"/>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14:paraId="38E12DC4">
      <w:pPr>
        <w:pStyle w:val="4"/>
        <w:widowControl/>
        <w:shd w:val="clear" w:color="auto" w:fill="FFFFFF"/>
        <w:spacing w:beforeAutospacing="0" w:afterAutospacing="0" w:line="480" w:lineRule="atLeast"/>
        <w:ind w:firstLine="980" w:firstLineChars="350"/>
        <w:jc w:val="both"/>
        <w:rPr>
          <w:rFonts w:ascii="黑体" w:hAnsi="黑体" w:eastAsia="黑体" w:cs="黑体"/>
          <w:spacing w:val="-20"/>
          <w:sz w:val="32"/>
          <w:szCs w:val="32"/>
        </w:rPr>
      </w:pPr>
      <w:r>
        <w:rPr>
          <w:rFonts w:hint="eastAsia" w:ascii="黑体" w:hAnsi="黑体" w:eastAsia="黑体" w:cs="黑体"/>
          <w:spacing w:val="-20"/>
          <w:sz w:val="32"/>
          <w:szCs w:val="32"/>
        </w:rPr>
        <w:t>2022年度部门整体支出绩效评价基础数据表</w:t>
      </w:r>
    </w:p>
    <w:p w14:paraId="43B488FB">
      <w:pPr>
        <w:spacing w:line="200" w:lineRule="exact"/>
        <w:jc w:val="center"/>
        <w:rPr>
          <w:rFonts w:eastAsia="方正小标宋_GBK"/>
          <w:sz w:val="44"/>
        </w:rPr>
      </w:pPr>
    </w:p>
    <w:tbl>
      <w:tblPr>
        <w:tblStyle w:val="5"/>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318A94E8">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14:paraId="48117419">
            <w:pPr>
              <w:widowControl/>
              <w:spacing w:line="320" w:lineRule="exact"/>
              <w:jc w:val="center"/>
              <w:rPr>
                <w:rFonts w:ascii="仿宋" w:hAnsi="仿宋" w:eastAsia="仿宋" w:cs="仿宋"/>
                <w:kern w:val="0"/>
                <w:sz w:val="32"/>
                <w:szCs w:val="21"/>
              </w:rPr>
            </w:pPr>
            <w:r>
              <w:rPr>
                <w:rFonts w:hint="eastAsia" w:ascii="仿宋" w:hAnsi="仿宋" w:eastAsia="仿宋" w:cs="仿宋"/>
                <w:b/>
                <w:bCs/>
                <w:kern w:val="0"/>
                <w:szCs w:val="21"/>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14:paraId="68C238A6">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编制数</w:t>
            </w:r>
          </w:p>
        </w:tc>
        <w:tc>
          <w:tcPr>
            <w:tcW w:w="2055" w:type="dxa"/>
            <w:gridSpan w:val="2"/>
            <w:tcBorders>
              <w:top w:val="single" w:color="auto" w:sz="4" w:space="0"/>
              <w:left w:val="nil"/>
              <w:bottom w:val="single" w:color="auto" w:sz="4" w:space="0"/>
              <w:right w:val="single" w:color="auto" w:sz="4" w:space="0"/>
            </w:tcBorders>
            <w:vAlign w:val="center"/>
          </w:tcPr>
          <w:p w14:paraId="19FBE649">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2022年实际在职人数</w:t>
            </w:r>
          </w:p>
        </w:tc>
        <w:tc>
          <w:tcPr>
            <w:tcW w:w="2310" w:type="dxa"/>
            <w:gridSpan w:val="2"/>
            <w:tcBorders>
              <w:top w:val="single" w:color="auto" w:sz="4" w:space="0"/>
              <w:left w:val="nil"/>
              <w:bottom w:val="single" w:color="auto" w:sz="4" w:space="0"/>
              <w:right w:val="single" w:color="auto" w:sz="4" w:space="0"/>
            </w:tcBorders>
            <w:vAlign w:val="center"/>
          </w:tcPr>
          <w:p w14:paraId="713A5117">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控制率</w:t>
            </w:r>
          </w:p>
        </w:tc>
      </w:tr>
      <w:tr w14:paraId="2208ADCB">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14:paraId="36E70AC6">
            <w:pPr>
              <w:widowControl/>
              <w:spacing w:line="320" w:lineRule="exact"/>
              <w:jc w:val="left"/>
              <w:rPr>
                <w:rFonts w:ascii="仿宋" w:hAnsi="仿宋" w:eastAsia="仿宋" w:cs="仿宋"/>
                <w:kern w:val="0"/>
                <w:sz w:val="32"/>
                <w:szCs w:val="21"/>
              </w:rPr>
            </w:pPr>
          </w:p>
        </w:tc>
        <w:tc>
          <w:tcPr>
            <w:tcW w:w="2137" w:type="dxa"/>
            <w:gridSpan w:val="2"/>
            <w:tcBorders>
              <w:top w:val="single" w:color="auto" w:sz="4" w:space="0"/>
              <w:left w:val="nil"/>
              <w:bottom w:val="single" w:color="auto" w:sz="4" w:space="0"/>
              <w:right w:val="single" w:color="auto" w:sz="4" w:space="0"/>
            </w:tcBorders>
            <w:vAlign w:val="center"/>
          </w:tcPr>
          <w:p w14:paraId="004DA3F0">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2055" w:type="dxa"/>
            <w:gridSpan w:val="2"/>
            <w:tcBorders>
              <w:top w:val="single" w:color="auto" w:sz="4" w:space="0"/>
              <w:left w:val="nil"/>
              <w:bottom w:val="single" w:color="auto" w:sz="4" w:space="0"/>
              <w:right w:val="single" w:color="auto" w:sz="4" w:space="0"/>
            </w:tcBorders>
            <w:vAlign w:val="center"/>
          </w:tcPr>
          <w:p w14:paraId="494A803F">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rPr>
              <w:t>　</w:t>
            </w:r>
            <w:r>
              <w:rPr>
                <w:rFonts w:hint="eastAsia" w:ascii="仿宋" w:hAnsi="仿宋" w:eastAsia="仿宋" w:cs="仿宋"/>
                <w:kern w:val="0"/>
                <w:szCs w:val="21"/>
                <w:lang w:val="en-US" w:eastAsia="zh-CN"/>
              </w:rPr>
              <w:t>12</w:t>
            </w:r>
          </w:p>
        </w:tc>
        <w:tc>
          <w:tcPr>
            <w:tcW w:w="2310" w:type="dxa"/>
            <w:gridSpan w:val="2"/>
            <w:tcBorders>
              <w:top w:val="single" w:color="auto" w:sz="4" w:space="0"/>
              <w:left w:val="nil"/>
              <w:bottom w:val="single" w:color="auto" w:sz="4" w:space="0"/>
              <w:right w:val="single" w:color="auto" w:sz="4" w:space="0"/>
            </w:tcBorders>
            <w:vAlign w:val="center"/>
          </w:tcPr>
          <w:p w14:paraId="20234FB7">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57.14%</w:t>
            </w:r>
          </w:p>
        </w:tc>
      </w:tr>
      <w:tr w14:paraId="715DA83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4E0A0ED2">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14:paraId="023DDDB3">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2021年决算数</w:t>
            </w:r>
          </w:p>
        </w:tc>
        <w:tc>
          <w:tcPr>
            <w:tcW w:w="2055" w:type="dxa"/>
            <w:gridSpan w:val="2"/>
            <w:tcBorders>
              <w:top w:val="single" w:color="auto" w:sz="4" w:space="0"/>
              <w:left w:val="nil"/>
              <w:bottom w:val="single" w:color="auto" w:sz="4" w:space="0"/>
              <w:right w:val="single" w:color="000000" w:sz="4" w:space="0"/>
            </w:tcBorders>
            <w:vAlign w:val="center"/>
          </w:tcPr>
          <w:p w14:paraId="37AB1DBE">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2022年预算数</w:t>
            </w:r>
          </w:p>
        </w:tc>
        <w:tc>
          <w:tcPr>
            <w:tcW w:w="2310" w:type="dxa"/>
            <w:gridSpan w:val="2"/>
            <w:tcBorders>
              <w:top w:val="single" w:color="auto" w:sz="4" w:space="0"/>
              <w:left w:val="nil"/>
              <w:bottom w:val="single" w:color="auto" w:sz="4" w:space="0"/>
              <w:right w:val="single" w:color="000000" w:sz="4" w:space="0"/>
            </w:tcBorders>
            <w:vAlign w:val="center"/>
          </w:tcPr>
          <w:p w14:paraId="2E7BA3C7">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2022年决算数</w:t>
            </w:r>
          </w:p>
        </w:tc>
      </w:tr>
      <w:tr w14:paraId="025225F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9B438C6">
            <w:pPr>
              <w:widowControl/>
              <w:spacing w:line="320" w:lineRule="exact"/>
              <w:rPr>
                <w:rFonts w:ascii="仿宋" w:hAnsi="仿宋" w:eastAsia="仿宋" w:cs="仿宋"/>
                <w:kern w:val="0"/>
                <w:szCs w:val="21"/>
              </w:rPr>
            </w:pPr>
            <w:r>
              <w:rPr>
                <w:rFonts w:hint="eastAsia" w:ascii="仿宋" w:hAnsi="仿宋" w:eastAsia="仿宋" w:cs="仿宋"/>
                <w:b/>
                <w:bCs/>
                <w:kern w:val="0"/>
                <w:szCs w:val="21"/>
              </w:rPr>
              <w:t>三公经费</w:t>
            </w:r>
          </w:p>
        </w:tc>
        <w:tc>
          <w:tcPr>
            <w:tcW w:w="2137" w:type="dxa"/>
            <w:gridSpan w:val="2"/>
            <w:tcBorders>
              <w:top w:val="single" w:color="auto" w:sz="4" w:space="0"/>
              <w:left w:val="nil"/>
              <w:bottom w:val="single" w:color="auto" w:sz="4" w:space="0"/>
              <w:right w:val="single" w:color="000000" w:sz="4" w:space="0"/>
            </w:tcBorders>
            <w:vAlign w:val="center"/>
          </w:tcPr>
          <w:p w14:paraId="10BC24AB">
            <w:pPr>
              <w:widowControl/>
              <w:spacing w:line="320" w:lineRule="exact"/>
              <w:jc w:val="center"/>
              <w:rPr>
                <w:rFonts w:ascii="仿宋" w:hAnsi="仿宋" w:eastAsia="仿宋" w:cs="仿宋"/>
                <w:kern w:val="0"/>
                <w:szCs w:val="21"/>
              </w:rPr>
            </w:pPr>
            <w:r>
              <w:rPr>
                <w:rFonts w:hint="eastAsia" w:eastAsia="仿宋_GB2312" w:cs="仿宋_GB2312"/>
                <w:kern w:val="0"/>
                <w:sz w:val="24"/>
                <w:szCs w:val="24"/>
                <w:lang w:val="en-US" w:eastAsia="zh-CN"/>
              </w:rPr>
              <w:t>0.29</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0BA37B5B">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14:paraId="169BC7ED">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14:paraId="4752C2B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F3C99AE">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14:paraId="47F0B65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2F86CEA6">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14:paraId="7DD80525">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14:paraId="03BC725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89A256E">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其中：公车购置</w:t>
            </w:r>
          </w:p>
        </w:tc>
        <w:tc>
          <w:tcPr>
            <w:tcW w:w="2137" w:type="dxa"/>
            <w:gridSpan w:val="2"/>
            <w:tcBorders>
              <w:top w:val="single" w:color="auto" w:sz="4" w:space="0"/>
              <w:left w:val="nil"/>
              <w:bottom w:val="single" w:color="auto" w:sz="4" w:space="0"/>
              <w:right w:val="single" w:color="000000" w:sz="4" w:space="0"/>
            </w:tcBorders>
            <w:vAlign w:val="center"/>
          </w:tcPr>
          <w:p w14:paraId="37446E1B">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290E778C">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4667D568">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14:paraId="7AE6655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2507AE6">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公车运行维护</w:t>
            </w:r>
          </w:p>
        </w:tc>
        <w:tc>
          <w:tcPr>
            <w:tcW w:w="2137" w:type="dxa"/>
            <w:gridSpan w:val="2"/>
            <w:tcBorders>
              <w:top w:val="single" w:color="auto" w:sz="4" w:space="0"/>
              <w:left w:val="nil"/>
              <w:bottom w:val="single" w:color="auto" w:sz="4" w:space="0"/>
              <w:right w:val="single" w:color="000000" w:sz="4" w:space="0"/>
            </w:tcBorders>
            <w:vAlign w:val="center"/>
          </w:tcPr>
          <w:p w14:paraId="4BAAD86D">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17071963">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14:paraId="3BAFFF97">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14:paraId="64E3D82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71EC152">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2、出国经费</w:t>
            </w:r>
          </w:p>
        </w:tc>
        <w:tc>
          <w:tcPr>
            <w:tcW w:w="2137" w:type="dxa"/>
            <w:gridSpan w:val="2"/>
            <w:tcBorders>
              <w:top w:val="single" w:color="auto" w:sz="4" w:space="0"/>
              <w:left w:val="nil"/>
              <w:bottom w:val="single" w:color="auto" w:sz="4" w:space="0"/>
              <w:right w:val="single" w:color="000000" w:sz="4" w:space="0"/>
            </w:tcBorders>
            <w:vAlign w:val="center"/>
          </w:tcPr>
          <w:p w14:paraId="525F5FF8">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1422F2FD">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5386BA8B">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14:paraId="202A5D9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2C64C6A">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3、公务接待</w:t>
            </w:r>
          </w:p>
        </w:tc>
        <w:tc>
          <w:tcPr>
            <w:tcW w:w="2137" w:type="dxa"/>
            <w:gridSpan w:val="2"/>
            <w:tcBorders>
              <w:top w:val="single" w:color="auto" w:sz="4" w:space="0"/>
              <w:left w:val="nil"/>
              <w:bottom w:val="single" w:color="auto" w:sz="4" w:space="0"/>
              <w:right w:val="single" w:color="000000" w:sz="4" w:space="0"/>
            </w:tcBorders>
            <w:vAlign w:val="center"/>
          </w:tcPr>
          <w:p w14:paraId="21B2E881">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0.29</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65C7578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14:paraId="695ABE37">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14:paraId="19F14EB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33DA39F">
            <w:pPr>
              <w:widowControl/>
              <w:spacing w:line="320" w:lineRule="exact"/>
              <w:rPr>
                <w:rFonts w:ascii="仿宋" w:hAnsi="仿宋" w:eastAsia="仿宋" w:cs="仿宋"/>
                <w:kern w:val="0"/>
                <w:szCs w:val="21"/>
              </w:rPr>
            </w:pPr>
            <w:r>
              <w:rPr>
                <w:rFonts w:hint="eastAsia" w:ascii="仿宋" w:hAnsi="仿宋" w:eastAsia="仿宋" w:cs="仿宋"/>
                <w:b/>
                <w:bCs/>
                <w:kern w:val="0"/>
                <w:szCs w:val="21"/>
              </w:rPr>
              <w:t>项目支出</w:t>
            </w:r>
          </w:p>
        </w:tc>
        <w:tc>
          <w:tcPr>
            <w:tcW w:w="2137" w:type="dxa"/>
            <w:gridSpan w:val="2"/>
            <w:tcBorders>
              <w:top w:val="single" w:color="auto" w:sz="4" w:space="0"/>
              <w:left w:val="nil"/>
              <w:bottom w:val="single" w:color="auto" w:sz="4" w:space="0"/>
              <w:right w:val="single" w:color="000000" w:sz="4" w:space="0"/>
            </w:tcBorders>
            <w:vAlign w:val="center"/>
          </w:tcPr>
          <w:p w14:paraId="0148CCA6">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539FC2B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14:paraId="0933C2A7">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14:paraId="3959B65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12B405D">
            <w:pPr>
              <w:widowControl/>
              <w:spacing w:line="320" w:lineRule="exact"/>
              <w:ind w:firstLine="315" w:firstLineChars="150"/>
              <w:rPr>
                <w:rFonts w:ascii="仿宋" w:hAnsi="仿宋" w:eastAsia="仿宋" w:cs="仿宋"/>
                <w:kern w:val="0"/>
                <w:szCs w:val="21"/>
              </w:rPr>
            </w:pPr>
            <w:r>
              <w:rPr>
                <w:rFonts w:hint="eastAsia" w:ascii="仿宋" w:hAnsi="仿宋" w:eastAsia="仿宋" w:cs="仿宋"/>
                <w:kern w:val="0"/>
                <w:szCs w:val="21"/>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14:paraId="25F49D76">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597B9D49">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1BB55B95">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14:paraId="6AEAA67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D5ADC22">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2、运行维护经费</w:t>
            </w:r>
          </w:p>
        </w:tc>
        <w:tc>
          <w:tcPr>
            <w:tcW w:w="2137" w:type="dxa"/>
            <w:gridSpan w:val="2"/>
            <w:tcBorders>
              <w:top w:val="single" w:color="auto" w:sz="4" w:space="0"/>
              <w:left w:val="nil"/>
              <w:bottom w:val="single" w:color="auto" w:sz="4" w:space="0"/>
              <w:right w:val="single" w:color="000000" w:sz="4" w:space="0"/>
            </w:tcBorders>
            <w:vAlign w:val="center"/>
          </w:tcPr>
          <w:p w14:paraId="6E19777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1C22EDC4">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2C9E93D9">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14:paraId="08C7959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6EBC77B">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3、上级专项资金</w:t>
            </w:r>
          </w:p>
        </w:tc>
        <w:tc>
          <w:tcPr>
            <w:tcW w:w="2137" w:type="dxa"/>
            <w:gridSpan w:val="2"/>
            <w:tcBorders>
              <w:top w:val="single" w:color="auto" w:sz="4" w:space="0"/>
              <w:left w:val="nil"/>
              <w:bottom w:val="single" w:color="auto" w:sz="4" w:space="0"/>
              <w:right w:val="single" w:color="000000" w:sz="4" w:space="0"/>
            </w:tcBorders>
            <w:vAlign w:val="center"/>
          </w:tcPr>
          <w:p w14:paraId="09A292BE">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6B97C487">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1CE475B4">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14:paraId="15FDFBE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2BAA732">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其中：××专项资金</w:t>
            </w:r>
          </w:p>
        </w:tc>
        <w:tc>
          <w:tcPr>
            <w:tcW w:w="2137" w:type="dxa"/>
            <w:gridSpan w:val="2"/>
            <w:tcBorders>
              <w:top w:val="single" w:color="auto" w:sz="4" w:space="0"/>
              <w:left w:val="nil"/>
              <w:bottom w:val="single" w:color="auto" w:sz="4" w:space="0"/>
              <w:right w:val="single" w:color="000000" w:sz="4" w:space="0"/>
            </w:tcBorders>
            <w:vAlign w:val="center"/>
          </w:tcPr>
          <w:p w14:paraId="3CF162CE">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055" w:type="dxa"/>
            <w:gridSpan w:val="2"/>
            <w:tcBorders>
              <w:top w:val="single" w:color="auto" w:sz="4" w:space="0"/>
              <w:left w:val="nil"/>
              <w:bottom w:val="single" w:color="auto" w:sz="4" w:space="0"/>
              <w:right w:val="single" w:color="000000" w:sz="4" w:space="0"/>
            </w:tcBorders>
            <w:vAlign w:val="center"/>
          </w:tcPr>
          <w:p w14:paraId="2BFE932D">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c>
          <w:tcPr>
            <w:tcW w:w="2310" w:type="dxa"/>
            <w:gridSpan w:val="2"/>
            <w:tcBorders>
              <w:top w:val="single" w:color="auto" w:sz="4" w:space="0"/>
              <w:left w:val="nil"/>
              <w:bottom w:val="single" w:color="auto" w:sz="4" w:space="0"/>
              <w:right w:val="single" w:color="000000" w:sz="4" w:space="0"/>
            </w:tcBorders>
            <w:vAlign w:val="center"/>
          </w:tcPr>
          <w:p w14:paraId="42967158">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r>
      <w:tr w14:paraId="520A1EC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4DF33976">
            <w:pPr>
              <w:widowControl/>
              <w:spacing w:line="320" w:lineRule="exact"/>
              <w:rPr>
                <w:rFonts w:ascii="仿宋" w:hAnsi="仿宋" w:eastAsia="仿宋" w:cs="仿宋"/>
                <w:kern w:val="0"/>
                <w:szCs w:val="21"/>
              </w:rPr>
            </w:pPr>
            <w:r>
              <w:rPr>
                <w:rFonts w:hint="eastAsia" w:ascii="仿宋" w:hAnsi="仿宋" w:eastAsia="仿宋" w:cs="仿宋"/>
                <w:kern w:val="0"/>
                <w:szCs w:val="21"/>
              </w:rPr>
              <w:t xml:space="preserve">          ××专项资金</w:t>
            </w:r>
          </w:p>
        </w:tc>
        <w:tc>
          <w:tcPr>
            <w:tcW w:w="2137" w:type="dxa"/>
            <w:gridSpan w:val="2"/>
            <w:tcBorders>
              <w:top w:val="single" w:color="auto" w:sz="4" w:space="0"/>
              <w:left w:val="nil"/>
              <w:bottom w:val="single" w:color="auto" w:sz="4" w:space="0"/>
              <w:right w:val="single" w:color="000000" w:sz="4" w:space="0"/>
            </w:tcBorders>
            <w:vAlign w:val="center"/>
          </w:tcPr>
          <w:p w14:paraId="0910FA9D">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202B2364">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116B05FC">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p>
        </w:tc>
      </w:tr>
      <w:tr w14:paraId="751C6F3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AA61B87">
            <w:pPr>
              <w:widowControl/>
              <w:spacing w:line="320" w:lineRule="exact"/>
              <w:rPr>
                <w:rFonts w:ascii="仿宋" w:hAnsi="仿宋" w:eastAsia="仿宋" w:cs="仿宋"/>
                <w:kern w:val="0"/>
                <w:szCs w:val="21"/>
              </w:rPr>
            </w:pPr>
            <w:r>
              <w:rPr>
                <w:rFonts w:hint="eastAsia" w:ascii="仿宋" w:hAnsi="仿宋" w:eastAsia="仿宋" w:cs="仿宋"/>
                <w:b/>
                <w:bCs/>
                <w:kern w:val="0"/>
                <w:szCs w:val="21"/>
              </w:rPr>
              <w:t>公用经费</w:t>
            </w:r>
          </w:p>
        </w:tc>
        <w:tc>
          <w:tcPr>
            <w:tcW w:w="2137" w:type="dxa"/>
            <w:gridSpan w:val="2"/>
            <w:tcBorders>
              <w:top w:val="single" w:color="auto" w:sz="4" w:space="0"/>
              <w:left w:val="nil"/>
              <w:bottom w:val="single" w:color="auto" w:sz="4" w:space="0"/>
              <w:right w:val="single" w:color="000000" w:sz="4" w:space="0"/>
            </w:tcBorders>
            <w:vAlign w:val="center"/>
          </w:tcPr>
          <w:p w14:paraId="6EF59FF8">
            <w:pPr>
              <w:widowControl/>
              <w:spacing w:line="320" w:lineRule="exact"/>
              <w:jc w:val="center"/>
              <w:rPr>
                <w:rFonts w:ascii="仿宋" w:hAnsi="仿宋" w:eastAsia="仿宋" w:cs="仿宋"/>
                <w:kern w:val="0"/>
                <w:szCs w:val="21"/>
              </w:rPr>
            </w:pPr>
            <w:r>
              <w:rPr>
                <w:rFonts w:hint="eastAsia" w:ascii="仿宋" w:hAnsi="仿宋" w:eastAsia="仿宋" w:cs="仿宋"/>
                <w:kern w:val="0"/>
                <w:sz w:val="24"/>
                <w:szCs w:val="24"/>
                <w:lang w:val="en-US" w:eastAsia="zh-CN"/>
              </w:rPr>
              <w:t>15.85</w:t>
            </w:r>
          </w:p>
        </w:tc>
        <w:tc>
          <w:tcPr>
            <w:tcW w:w="2055" w:type="dxa"/>
            <w:gridSpan w:val="2"/>
            <w:tcBorders>
              <w:top w:val="single" w:color="auto" w:sz="4" w:space="0"/>
              <w:left w:val="nil"/>
              <w:bottom w:val="single" w:color="auto" w:sz="4" w:space="0"/>
              <w:right w:val="single" w:color="000000" w:sz="4" w:space="0"/>
            </w:tcBorders>
            <w:vAlign w:val="center"/>
          </w:tcPr>
          <w:p w14:paraId="279776DE">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12.00</w:t>
            </w:r>
          </w:p>
        </w:tc>
        <w:tc>
          <w:tcPr>
            <w:tcW w:w="2310" w:type="dxa"/>
            <w:gridSpan w:val="2"/>
            <w:tcBorders>
              <w:top w:val="single" w:color="auto" w:sz="4" w:space="0"/>
              <w:left w:val="nil"/>
              <w:bottom w:val="single" w:color="auto" w:sz="4" w:space="0"/>
              <w:right w:val="single" w:color="000000" w:sz="4" w:space="0"/>
            </w:tcBorders>
            <w:vAlign w:val="center"/>
          </w:tcPr>
          <w:p w14:paraId="46CE7F6A">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25.80</w:t>
            </w:r>
          </w:p>
        </w:tc>
      </w:tr>
      <w:tr w14:paraId="701E406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CEF0849">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其中：办公经费</w:t>
            </w:r>
          </w:p>
        </w:tc>
        <w:tc>
          <w:tcPr>
            <w:tcW w:w="2137" w:type="dxa"/>
            <w:gridSpan w:val="2"/>
            <w:tcBorders>
              <w:top w:val="single" w:color="auto" w:sz="4" w:space="0"/>
              <w:left w:val="nil"/>
              <w:bottom w:val="single" w:color="auto" w:sz="4" w:space="0"/>
              <w:right w:val="single" w:color="000000" w:sz="4" w:space="0"/>
            </w:tcBorders>
            <w:vAlign w:val="center"/>
          </w:tcPr>
          <w:p w14:paraId="2455B0D7">
            <w:pPr>
              <w:widowControl/>
              <w:spacing w:line="320" w:lineRule="exact"/>
              <w:jc w:val="center"/>
              <w:rPr>
                <w:rFonts w:ascii="仿宋" w:hAnsi="仿宋" w:eastAsia="仿宋" w:cs="仿宋"/>
                <w:kern w:val="0"/>
                <w:szCs w:val="21"/>
              </w:rPr>
            </w:pPr>
            <w:r>
              <w:rPr>
                <w:rFonts w:hint="eastAsia" w:ascii="仿宋" w:hAnsi="仿宋" w:eastAsia="仿宋" w:cs="仿宋"/>
                <w:color w:val="000000"/>
                <w:kern w:val="0"/>
                <w:sz w:val="24"/>
                <w:szCs w:val="24"/>
                <w:lang w:val="en-US" w:eastAsia="zh-CN"/>
              </w:rPr>
              <w:t>0.33</w:t>
            </w:r>
          </w:p>
        </w:tc>
        <w:tc>
          <w:tcPr>
            <w:tcW w:w="2055" w:type="dxa"/>
            <w:gridSpan w:val="2"/>
            <w:tcBorders>
              <w:top w:val="single" w:color="auto" w:sz="4" w:space="0"/>
              <w:left w:val="nil"/>
              <w:bottom w:val="single" w:color="auto" w:sz="4" w:space="0"/>
              <w:right w:val="single" w:color="000000" w:sz="4" w:space="0"/>
            </w:tcBorders>
            <w:vAlign w:val="center"/>
          </w:tcPr>
          <w:p w14:paraId="1FD91BCD">
            <w:pPr>
              <w:widowControl/>
              <w:spacing w:line="32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6.47</w:t>
            </w:r>
          </w:p>
        </w:tc>
        <w:tc>
          <w:tcPr>
            <w:tcW w:w="2310" w:type="dxa"/>
            <w:gridSpan w:val="2"/>
            <w:tcBorders>
              <w:top w:val="single" w:color="auto" w:sz="4" w:space="0"/>
              <w:left w:val="nil"/>
              <w:bottom w:val="single" w:color="auto" w:sz="4" w:space="0"/>
              <w:right w:val="single" w:color="000000" w:sz="4" w:space="0"/>
            </w:tcBorders>
            <w:vAlign w:val="center"/>
          </w:tcPr>
          <w:p w14:paraId="69B65865">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0.4</w:t>
            </w:r>
            <w:r>
              <w:rPr>
                <w:rFonts w:hint="eastAsia" w:ascii="仿宋" w:hAnsi="仿宋" w:eastAsia="仿宋" w:cs="仿宋"/>
                <w:kern w:val="0"/>
                <w:szCs w:val="21"/>
              </w:rPr>
              <w:t>　</w:t>
            </w:r>
          </w:p>
        </w:tc>
      </w:tr>
      <w:tr w14:paraId="179E2A9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3694F22">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14:paraId="722B1430">
            <w:pPr>
              <w:widowControl/>
              <w:spacing w:line="320" w:lineRule="exact"/>
              <w:jc w:val="center"/>
              <w:rPr>
                <w:rFonts w:ascii="仿宋" w:hAnsi="仿宋" w:eastAsia="仿宋" w:cs="仿宋"/>
                <w:kern w:val="0"/>
                <w:szCs w:val="21"/>
              </w:rPr>
            </w:pPr>
            <w:r>
              <w:rPr>
                <w:rFonts w:hint="eastAsia" w:ascii="仿宋" w:hAnsi="仿宋" w:eastAsia="仿宋" w:cs="仿宋"/>
                <w:color w:val="000000"/>
                <w:kern w:val="0"/>
                <w:sz w:val="24"/>
                <w:szCs w:val="24"/>
                <w:lang w:val="en-US" w:eastAsia="zh-CN"/>
              </w:rPr>
              <w:t>1.31</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556C66DE">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1B341B43">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2.98</w:t>
            </w:r>
            <w:r>
              <w:rPr>
                <w:rFonts w:hint="eastAsia" w:ascii="仿宋" w:hAnsi="仿宋" w:eastAsia="仿宋" w:cs="仿宋"/>
                <w:kern w:val="0"/>
                <w:szCs w:val="21"/>
              </w:rPr>
              <w:t>　</w:t>
            </w:r>
          </w:p>
        </w:tc>
      </w:tr>
      <w:tr w14:paraId="546034F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7762B08">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14:paraId="62A9352E">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15D64917">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4941F89B">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0.21</w:t>
            </w:r>
            <w:r>
              <w:rPr>
                <w:rFonts w:hint="eastAsia" w:ascii="仿宋" w:hAnsi="仿宋" w:eastAsia="仿宋" w:cs="仿宋"/>
                <w:kern w:val="0"/>
                <w:szCs w:val="21"/>
              </w:rPr>
              <w:t>　</w:t>
            </w:r>
          </w:p>
        </w:tc>
      </w:tr>
      <w:tr w14:paraId="71BCF63C">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97BC69C">
            <w:pPr>
              <w:widowControl/>
              <w:spacing w:line="320" w:lineRule="exact"/>
              <w:rPr>
                <w:rFonts w:ascii="仿宋" w:hAnsi="仿宋" w:eastAsia="仿宋" w:cs="仿宋"/>
                <w:kern w:val="0"/>
                <w:szCs w:val="21"/>
              </w:rPr>
            </w:pPr>
            <w:r>
              <w:rPr>
                <w:rFonts w:hint="eastAsia" w:ascii="仿宋" w:hAnsi="仿宋" w:eastAsia="仿宋" w:cs="仿宋"/>
                <w:b/>
                <w:bCs/>
                <w:kern w:val="0"/>
                <w:szCs w:val="21"/>
              </w:rPr>
              <w:t>政府采购金额</w:t>
            </w:r>
          </w:p>
        </w:tc>
        <w:tc>
          <w:tcPr>
            <w:tcW w:w="2137" w:type="dxa"/>
            <w:gridSpan w:val="2"/>
            <w:tcBorders>
              <w:top w:val="single" w:color="auto" w:sz="4" w:space="0"/>
              <w:left w:val="nil"/>
              <w:bottom w:val="single" w:color="auto" w:sz="4" w:space="0"/>
              <w:right w:val="single" w:color="000000" w:sz="4" w:space="0"/>
            </w:tcBorders>
            <w:vAlign w:val="center"/>
          </w:tcPr>
          <w:p w14:paraId="39CA39D1">
            <w:pPr>
              <w:widowControl/>
              <w:spacing w:line="320" w:lineRule="exact"/>
              <w:jc w:val="center"/>
              <w:rPr>
                <w:rFonts w:ascii="仿宋" w:hAnsi="仿宋" w:eastAsia="仿宋" w:cs="仿宋"/>
                <w:kern w:val="0"/>
                <w:szCs w:val="21"/>
              </w:rPr>
            </w:pPr>
            <w:r>
              <w:rPr>
                <w:rFonts w:hint="eastAsia" w:eastAsia="仿宋_GB2312" w:cs="仿宋_GB2312"/>
                <w:kern w:val="0"/>
                <w:sz w:val="24"/>
                <w:szCs w:val="24"/>
                <w:lang w:val="en-US" w:eastAsia="zh-CN"/>
              </w:rPr>
              <w:t>0</w:t>
            </w:r>
            <w:r>
              <w:rPr>
                <w:rFonts w:hint="eastAsia" w:ascii="仿宋" w:hAnsi="仿宋" w:eastAsia="仿宋" w:cs="仿宋"/>
                <w:kern w:val="0"/>
                <w:szCs w:val="21"/>
              </w:rPr>
              <w:t>　</w:t>
            </w:r>
          </w:p>
        </w:tc>
        <w:tc>
          <w:tcPr>
            <w:tcW w:w="2055" w:type="dxa"/>
            <w:gridSpan w:val="2"/>
            <w:tcBorders>
              <w:top w:val="single" w:color="auto" w:sz="4" w:space="0"/>
              <w:left w:val="nil"/>
              <w:bottom w:val="single" w:color="auto" w:sz="4" w:space="0"/>
              <w:right w:val="single" w:color="000000" w:sz="4" w:space="0"/>
            </w:tcBorders>
            <w:vAlign w:val="center"/>
          </w:tcPr>
          <w:p w14:paraId="4829C8CA">
            <w:pPr>
              <w:widowControl/>
              <w:spacing w:line="320" w:lineRule="exact"/>
              <w:jc w:val="center"/>
              <w:rPr>
                <w:rFonts w:ascii="仿宋" w:hAnsi="仿宋" w:eastAsia="仿宋" w:cs="仿宋"/>
                <w:kern w:val="0"/>
                <w:szCs w:val="21"/>
              </w:rPr>
            </w:pPr>
            <w:r>
              <w:rPr>
                <w:rFonts w:hint="eastAsia" w:ascii="仿宋" w:hAnsi="仿宋" w:eastAsia="仿宋" w:cs="仿宋"/>
                <w:kern w:val="0"/>
                <w:szCs w:val="21"/>
                <w:lang w:val="en-US" w:eastAsia="zh-CN"/>
              </w:rPr>
              <w:t>0</w:t>
            </w:r>
            <w:r>
              <w:rPr>
                <w:rFonts w:hint="eastAsia" w:ascii="仿宋" w:hAnsi="仿宋" w:eastAsia="仿宋" w:cs="仿宋"/>
                <w:kern w:val="0"/>
                <w:szCs w:val="21"/>
              </w:rPr>
              <w:t>　</w:t>
            </w:r>
          </w:p>
        </w:tc>
        <w:tc>
          <w:tcPr>
            <w:tcW w:w="2310" w:type="dxa"/>
            <w:gridSpan w:val="2"/>
            <w:tcBorders>
              <w:top w:val="single" w:color="auto" w:sz="4" w:space="0"/>
              <w:left w:val="nil"/>
              <w:bottom w:val="single" w:color="auto" w:sz="4" w:space="0"/>
              <w:right w:val="single" w:color="000000" w:sz="4" w:space="0"/>
            </w:tcBorders>
            <w:vAlign w:val="center"/>
          </w:tcPr>
          <w:p w14:paraId="0608C1D5">
            <w:pPr>
              <w:widowControl/>
              <w:spacing w:line="32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0</w:t>
            </w:r>
          </w:p>
        </w:tc>
      </w:tr>
      <w:tr w14:paraId="187D571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68C363C">
            <w:pPr>
              <w:widowControl/>
              <w:spacing w:line="320" w:lineRule="exact"/>
              <w:rPr>
                <w:rFonts w:ascii="仿宋" w:hAnsi="仿宋" w:eastAsia="仿宋" w:cs="仿宋"/>
                <w:kern w:val="0"/>
                <w:szCs w:val="21"/>
              </w:rPr>
            </w:pPr>
            <w:r>
              <w:rPr>
                <w:rFonts w:hint="eastAsia" w:ascii="仿宋" w:hAnsi="仿宋" w:eastAsia="仿宋" w:cs="仿宋"/>
                <w:b/>
                <w:bCs/>
                <w:kern w:val="0"/>
                <w:szCs w:val="21"/>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14:paraId="3B01EB89">
            <w:pPr>
              <w:widowControl/>
              <w:spacing w:line="320" w:lineRule="exact"/>
              <w:jc w:val="center"/>
              <w:rPr>
                <w:rFonts w:ascii="仿宋" w:hAnsi="仿宋" w:eastAsia="仿宋" w:cs="仿宋"/>
                <w:kern w:val="0"/>
                <w:szCs w:val="21"/>
              </w:rPr>
            </w:pPr>
          </w:p>
        </w:tc>
        <w:tc>
          <w:tcPr>
            <w:tcW w:w="2055" w:type="dxa"/>
            <w:gridSpan w:val="2"/>
            <w:tcBorders>
              <w:top w:val="single" w:color="auto" w:sz="4" w:space="0"/>
              <w:left w:val="nil"/>
              <w:bottom w:val="single" w:color="auto" w:sz="4" w:space="0"/>
              <w:right w:val="single" w:color="000000" w:sz="4" w:space="0"/>
            </w:tcBorders>
            <w:vAlign w:val="center"/>
          </w:tcPr>
          <w:p w14:paraId="3A05ECFE">
            <w:pPr>
              <w:widowControl/>
              <w:spacing w:line="320" w:lineRule="exact"/>
              <w:jc w:val="center"/>
              <w:rPr>
                <w:rFonts w:ascii="仿宋" w:hAnsi="仿宋" w:eastAsia="仿宋" w:cs="仿宋"/>
                <w:kern w:val="0"/>
                <w:szCs w:val="21"/>
              </w:rPr>
            </w:pPr>
          </w:p>
        </w:tc>
        <w:tc>
          <w:tcPr>
            <w:tcW w:w="2310" w:type="dxa"/>
            <w:gridSpan w:val="2"/>
            <w:tcBorders>
              <w:top w:val="single" w:color="auto" w:sz="4" w:space="0"/>
              <w:left w:val="nil"/>
              <w:bottom w:val="single" w:color="auto" w:sz="4" w:space="0"/>
              <w:right w:val="single" w:color="000000" w:sz="4" w:space="0"/>
            </w:tcBorders>
            <w:vAlign w:val="center"/>
          </w:tcPr>
          <w:p w14:paraId="087380FD">
            <w:pPr>
              <w:widowControl/>
              <w:spacing w:line="320" w:lineRule="exact"/>
              <w:jc w:val="center"/>
              <w:rPr>
                <w:rFonts w:ascii="仿宋" w:hAnsi="仿宋" w:eastAsia="仿宋" w:cs="仿宋"/>
                <w:kern w:val="0"/>
                <w:szCs w:val="21"/>
              </w:rPr>
            </w:pPr>
          </w:p>
        </w:tc>
      </w:tr>
      <w:tr w14:paraId="7D6E07D9">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auto" w:sz="4" w:space="0"/>
              <w:bottom w:val="single" w:color="auto" w:sz="4" w:space="0"/>
              <w:right w:val="single" w:color="auto" w:sz="4" w:space="0"/>
            </w:tcBorders>
            <w:vAlign w:val="center"/>
          </w:tcPr>
          <w:p w14:paraId="49D1A456">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楼堂馆所控制情况</w:t>
            </w:r>
            <w:r>
              <w:rPr>
                <w:rFonts w:hint="eastAsia" w:ascii="仿宋" w:hAnsi="仿宋" w:eastAsia="仿宋" w:cs="仿宋"/>
                <w:b/>
                <w:bCs/>
                <w:kern w:val="0"/>
                <w:szCs w:val="21"/>
              </w:rPr>
              <w:br w:type="textWrapping"/>
            </w:r>
            <w:r>
              <w:rPr>
                <w:rFonts w:hint="eastAsia" w:ascii="仿宋" w:hAnsi="仿宋" w:eastAsia="仿宋" w:cs="仿宋"/>
                <w:b/>
                <w:bCs/>
                <w:kern w:val="0"/>
                <w:szCs w:val="21"/>
              </w:rPr>
              <w:t>（2022年完工项目）</w:t>
            </w:r>
          </w:p>
        </w:tc>
        <w:tc>
          <w:tcPr>
            <w:tcW w:w="1207" w:type="dxa"/>
            <w:tcBorders>
              <w:top w:val="nil"/>
              <w:left w:val="nil"/>
              <w:bottom w:val="single" w:color="auto" w:sz="4" w:space="0"/>
              <w:right w:val="single" w:color="auto" w:sz="4" w:space="0"/>
            </w:tcBorders>
            <w:vAlign w:val="center"/>
          </w:tcPr>
          <w:p w14:paraId="3C7B37E4">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批复规模</w:t>
            </w:r>
            <w:r>
              <w:rPr>
                <w:rFonts w:hint="eastAsia" w:ascii="仿宋" w:hAnsi="仿宋" w:eastAsia="仿宋" w:cs="仿宋"/>
                <w:kern w:val="0"/>
                <w:szCs w:val="21"/>
              </w:rPr>
              <w:br w:type="textWrapping"/>
            </w:r>
            <w:r>
              <w:rPr>
                <w:rFonts w:hint="eastAsia" w:ascii="仿宋" w:hAnsi="仿宋" w:eastAsia="仿宋" w:cs="仿宋"/>
                <w:kern w:val="0"/>
                <w:szCs w:val="21"/>
              </w:rPr>
              <w:t>（㎡）</w:t>
            </w:r>
          </w:p>
        </w:tc>
        <w:tc>
          <w:tcPr>
            <w:tcW w:w="930" w:type="dxa"/>
            <w:tcBorders>
              <w:top w:val="nil"/>
              <w:left w:val="nil"/>
              <w:bottom w:val="single" w:color="auto" w:sz="4" w:space="0"/>
              <w:right w:val="single" w:color="auto" w:sz="4" w:space="0"/>
            </w:tcBorders>
            <w:vAlign w:val="center"/>
          </w:tcPr>
          <w:p w14:paraId="44489EBC">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实际规模（㎡）</w:t>
            </w:r>
          </w:p>
        </w:tc>
        <w:tc>
          <w:tcPr>
            <w:tcW w:w="945" w:type="dxa"/>
            <w:tcBorders>
              <w:top w:val="nil"/>
              <w:left w:val="nil"/>
              <w:bottom w:val="single" w:color="auto" w:sz="4" w:space="0"/>
              <w:right w:val="single" w:color="auto" w:sz="4" w:space="0"/>
            </w:tcBorders>
            <w:vAlign w:val="center"/>
          </w:tcPr>
          <w:p w14:paraId="3270D2C5">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规模控制率</w:t>
            </w:r>
          </w:p>
        </w:tc>
        <w:tc>
          <w:tcPr>
            <w:tcW w:w="1110" w:type="dxa"/>
            <w:tcBorders>
              <w:top w:val="nil"/>
              <w:left w:val="nil"/>
              <w:bottom w:val="single" w:color="auto" w:sz="4" w:space="0"/>
              <w:right w:val="single" w:color="auto" w:sz="4" w:space="0"/>
            </w:tcBorders>
            <w:vAlign w:val="center"/>
          </w:tcPr>
          <w:p w14:paraId="6E8B5500">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预算投资（万元）</w:t>
            </w:r>
          </w:p>
        </w:tc>
        <w:tc>
          <w:tcPr>
            <w:tcW w:w="1155" w:type="dxa"/>
            <w:tcBorders>
              <w:top w:val="nil"/>
              <w:left w:val="nil"/>
              <w:bottom w:val="single" w:color="auto" w:sz="4" w:space="0"/>
              <w:right w:val="single" w:color="auto" w:sz="4" w:space="0"/>
            </w:tcBorders>
            <w:vAlign w:val="center"/>
          </w:tcPr>
          <w:p w14:paraId="72B50397">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实际投资（万元）</w:t>
            </w:r>
          </w:p>
        </w:tc>
        <w:tc>
          <w:tcPr>
            <w:tcW w:w="1155" w:type="dxa"/>
            <w:tcBorders>
              <w:top w:val="nil"/>
              <w:left w:val="nil"/>
              <w:bottom w:val="single" w:color="auto" w:sz="4" w:space="0"/>
              <w:right w:val="single" w:color="auto" w:sz="4" w:space="0"/>
            </w:tcBorders>
            <w:vAlign w:val="center"/>
          </w:tcPr>
          <w:p w14:paraId="452E6F14">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投资概算控制率</w:t>
            </w:r>
          </w:p>
        </w:tc>
      </w:tr>
      <w:tr w14:paraId="2FD3CEBA">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vAlign w:val="center"/>
          </w:tcPr>
          <w:p w14:paraId="70FAAE12">
            <w:pPr>
              <w:widowControl/>
              <w:spacing w:line="320" w:lineRule="exact"/>
              <w:jc w:val="center"/>
              <w:rPr>
                <w:rFonts w:ascii="仿宋" w:hAnsi="仿宋" w:eastAsia="仿宋" w:cs="仿宋"/>
                <w:kern w:val="0"/>
                <w:szCs w:val="21"/>
              </w:rPr>
            </w:pPr>
          </w:p>
        </w:tc>
        <w:tc>
          <w:tcPr>
            <w:tcW w:w="1207" w:type="dxa"/>
            <w:tcBorders>
              <w:top w:val="nil"/>
              <w:left w:val="nil"/>
              <w:bottom w:val="single" w:color="auto" w:sz="4" w:space="0"/>
              <w:right w:val="single" w:color="auto" w:sz="4" w:space="0"/>
            </w:tcBorders>
            <w:vAlign w:val="center"/>
          </w:tcPr>
          <w:p w14:paraId="2FC9D40D">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930" w:type="dxa"/>
            <w:tcBorders>
              <w:top w:val="nil"/>
              <w:left w:val="nil"/>
              <w:bottom w:val="single" w:color="auto" w:sz="4" w:space="0"/>
              <w:right w:val="single" w:color="auto" w:sz="4" w:space="0"/>
            </w:tcBorders>
            <w:vAlign w:val="center"/>
          </w:tcPr>
          <w:p w14:paraId="5F500608">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945" w:type="dxa"/>
            <w:tcBorders>
              <w:top w:val="nil"/>
              <w:left w:val="nil"/>
              <w:bottom w:val="single" w:color="auto" w:sz="4" w:space="0"/>
              <w:right w:val="single" w:color="auto" w:sz="4" w:space="0"/>
            </w:tcBorders>
            <w:vAlign w:val="center"/>
          </w:tcPr>
          <w:p w14:paraId="6823C778">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10" w:type="dxa"/>
            <w:tcBorders>
              <w:top w:val="nil"/>
              <w:left w:val="nil"/>
              <w:bottom w:val="single" w:color="auto" w:sz="4" w:space="0"/>
              <w:right w:val="single" w:color="auto" w:sz="4" w:space="0"/>
            </w:tcBorders>
            <w:vAlign w:val="center"/>
          </w:tcPr>
          <w:p w14:paraId="1470C107">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55" w:type="dxa"/>
            <w:tcBorders>
              <w:top w:val="nil"/>
              <w:left w:val="nil"/>
              <w:bottom w:val="single" w:color="auto" w:sz="4" w:space="0"/>
              <w:right w:val="single" w:color="auto" w:sz="4" w:space="0"/>
            </w:tcBorders>
            <w:vAlign w:val="center"/>
          </w:tcPr>
          <w:p w14:paraId="194A999D">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c>
          <w:tcPr>
            <w:tcW w:w="1155" w:type="dxa"/>
            <w:tcBorders>
              <w:top w:val="nil"/>
              <w:left w:val="nil"/>
              <w:bottom w:val="single" w:color="auto" w:sz="4" w:space="0"/>
              <w:right w:val="single" w:color="auto" w:sz="4" w:space="0"/>
            </w:tcBorders>
            <w:vAlign w:val="center"/>
          </w:tcPr>
          <w:p w14:paraId="1CD6982C">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w:t>
            </w:r>
          </w:p>
        </w:tc>
      </w:tr>
      <w:tr w14:paraId="727F9E59">
        <w:tblPrEx>
          <w:tblCellMar>
            <w:top w:w="0" w:type="dxa"/>
            <w:left w:w="108" w:type="dxa"/>
            <w:bottom w:w="0" w:type="dxa"/>
            <w:right w:w="108" w:type="dxa"/>
          </w:tblCellMar>
        </w:tblPrEx>
        <w:trPr>
          <w:trHeight w:val="1210" w:hRule="atLeast"/>
          <w:jc w:val="center"/>
        </w:trPr>
        <w:tc>
          <w:tcPr>
            <w:tcW w:w="3543" w:type="dxa"/>
            <w:tcBorders>
              <w:top w:val="nil"/>
              <w:left w:val="single" w:color="auto" w:sz="4" w:space="0"/>
              <w:bottom w:val="single" w:color="auto" w:sz="4" w:space="0"/>
              <w:right w:val="single" w:color="auto" w:sz="4" w:space="0"/>
            </w:tcBorders>
            <w:vAlign w:val="center"/>
          </w:tcPr>
          <w:p w14:paraId="077803D8">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14:paraId="6CCBB600">
            <w:pPr>
              <w:widowControl/>
              <w:jc w:val="center"/>
              <w:rPr>
                <w:rFonts w:ascii="Times New Roman" w:eastAsia="仿宋_GB2312" w:cs="Times New Roman"/>
                <w:kern w:val="0"/>
                <w:sz w:val="24"/>
                <w:szCs w:val="24"/>
              </w:rPr>
            </w:pPr>
            <w:r>
              <w:rPr>
                <w:rFonts w:hint="eastAsia" w:eastAsia="仿宋_GB2312" w:cs="仿宋_GB2312"/>
                <w:kern w:val="0"/>
                <w:sz w:val="24"/>
                <w:szCs w:val="24"/>
                <w:lang w:eastAsia="zh-CN"/>
              </w:rPr>
              <w:t>严格遵守财务制度规定，厉行节约。</w:t>
            </w:r>
          </w:p>
          <w:p w14:paraId="768F30B6">
            <w:pPr>
              <w:spacing w:line="240" w:lineRule="exact"/>
              <w:ind w:firstLine="315" w:firstLineChars="150"/>
              <w:rPr>
                <w:rFonts w:ascii="仿宋" w:hAnsi="仿宋" w:eastAsia="仿宋" w:cs="仿宋"/>
                <w:kern w:val="0"/>
                <w:szCs w:val="21"/>
              </w:rPr>
            </w:pPr>
          </w:p>
        </w:tc>
      </w:tr>
      <w:tr w14:paraId="13AF2E85">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14:paraId="3AB3C9E6">
            <w:pPr>
              <w:widowControl/>
              <w:spacing w:line="240" w:lineRule="exact"/>
              <w:rPr>
                <w:rFonts w:eastAsia="仿宋_GB2312"/>
                <w:kern w:val="0"/>
                <w:szCs w:val="21"/>
              </w:rPr>
            </w:pPr>
            <w:r>
              <w:rPr>
                <w:rFonts w:eastAsia="仿宋_GB2312"/>
                <w:kern w:val="0"/>
                <w:szCs w:val="21"/>
              </w:rPr>
              <w:t>说明：“项目支出”需要填报基本支出以外的所有项目支出情况，“公用经费”填报基本支出中的一般商品和服务支出。</w:t>
            </w:r>
          </w:p>
          <w:p w14:paraId="4AAC0090">
            <w:pPr>
              <w:spacing w:line="240" w:lineRule="exact"/>
              <w:ind w:firstLine="315" w:firstLineChars="150"/>
              <w:rPr>
                <w:rFonts w:ascii="仿宋" w:hAnsi="仿宋" w:eastAsia="仿宋" w:cs="仿宋"/>
                <w:kern w:val="0"/>
                <w:szCs w:val="21"/>
              </w:rPr>
            </w:pPr>
          </w:p>
        </w:tc>
      </w:tr>
    </w:tbl>
    <w:p w14:paraId="744E7835">
      <w:pPr>
        <w:widowControl/>
        <w:spacing w:line="240" w:lineRule="exact"/>
        <w:jc w:val="left"/>
        <w:rPr>
          <w:rFonts w:eastAsia="仿宋_GB2312"/>
          <w:kern w:val="0"/>
          <w:szCs w:val="21"/>
        </w:rPr>
      </w:pPr>
    </w:p>
    <w:p w14:paraId="27F96D3D">
      <w:pPr>
        <w:pStyle w:val="4"/>
        <w:widowControl/>
        <w:shd w:val="clear" w:color="auto" w:fill="FFFFFF"/>
        <w:spacing w:beforeAutospacing="0" w:afterAutospacing="0" w:line="480" w:lineRule="atLeast"/>
        <w:rPr>
          <w:rFonts w:ascii="微软雅黑" w:hAnsi="微软雅黑" w:eastAsia="微软雅黑" w:cs="微软雅黑"/>
          <w:color w:val="000000"/>
        </w:rPr>
      </w:pPr>
    </w:p>
    <w:p w14:paraId="46E82B89">
      <w:pPr>
        <w:spacing w:line="579" w:lineRule="exact"/>
        <w:rPr>
          <w:rFonts w:ascii="黑体" w:hAnsi="黑体" w:eastAsia="黑体" w:cs="黑体"/>
          <w:color w:val="000000"/>
          <w:sz w:val="32"/>
          <w:szCs w:val="32"/>
        </w:rPr>
      </w:pPr>
      <w:r>
        <w:rPr>
          <w:rFonts w:hint="eastAsia" w:ascii="黑体" w:hAnsi="黑体" w:eastAsia="黑体" w:cs="黑体"/>
          <w:color w:val="000000"/>
          <w:sz w:val="32"/>
          <w:szCs w:val="32"/>
        </w:rPr>
        <w:t>附件1-2</w:t>
      </w:r>
    </w:p>
    <w:p w14:paraId="34F526A0">
      <w:pPr>
        <w:spacing w:line="740" w:lineRule="exact"/>
        <w:ind w:firstLine="1600" w:firstLineChars="500"/>
        <w:jc w:val="both"/>
        <w:rPr>
          <w:rFonts w:hint="eastAsia" w:ascii="黑体" w:hAnsi="黑体" w:eastAsia="黑体" w:cs="黑体"/>
          <w:sz w:val="32"/>
          <w:szCs w:val="32"/>
        </w:rPr>
      </w:pPr>
    </w:p>
    <w:p w14:paraId="6CA06B1C">
      <w:pPr>
        <w:spacing w:line="740" w:lineRule="exact"/>
        <w:ind w:firstLine="1600" w:firstLineChars="500"/>
        <w:jc w:val="both"/>
        <w:rPr>
          <w:rFonts w:ascii="黑体" w:hAnsi="黑体" w:eastAsia="黑体" w:cs="黑体"/>
          <w:sz w:val="32"/>
          <w:szCs w:val="32"/>
        </w:rPr>
      </w:pPr>
      <w:r>
        <w:rPr>
          <w:rFonts w:hint="eastAsia" w:ascii="黑体" w:hAnsi="黑体" w:eastAsia="黑体" w:cs="黑体"/>
          <w:sz w:val="32"/>
          <w:szCs w:val="32"/>
        </w:rPr>
        <w:t>2022年度部门整体支出绩效自评表</w:t>
      </w:r>
    </w:p>
    <w:p w14:paraId="053CCE29">
      <w:pPr>
        <w:spacing w:line="300" w:lineRule="exact"/>
        <w:jc w:val="center"/>
        <w:rPr>
          <w:rFonts w:eastAsia="方正小标宋_GBK"/>
          <w:sz w:val="44"/>
        </w:rPr>
      </w:pPr>
    </w:p>
    <w:tbl>
      <w:tblPr>
        <w:tblStyle w:val="5"/>
        <w:tblW w:w="10415" w:type="dxa"/>
        <w:jc w:val="center"/>
        <w:tblLayout w:type="fixed"/>
        <w:tblCellMar>
          <w:top w:w="0" w:type="dxa"/>
          <w:left w:w="108" w:type="dxa"/>
          <w:bottom w:w="0" w:type="dxa"/>
          <w:right w:w="108" w:type="dxa"/>
        </w:tblCellMar>
      </w:tblPr>
      <w:tblGrid>
        <w:gridCol w:w="716"/>
        <w:gridCol w:w="851"/>
        <w:gridCol w:w="964"/>
        <w:gridCol w:w="1156"/>
        <w:gridCol w:w="253"/>
        <w:gridCol w:w="1487"/>
        <w:gridCol w:w="1635"/>
        <w:gridCol w:w="825"/>
        <w:gridCol w:w="1455"/>
        <w:gridCol w:w="1073"/>
      </w:tblGrid>
      <w:tr w14:paraId="39F1E990">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DB8FB08">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单位名称</w:t>
            </w:r>
          </w:p>
        </w:tc>
        <w:tc>
          <w:tcPr>
            <w:tcW w:w="9699" w:type="dxa"/>
            <w:gridSpan w:val="9"/>
            <w:tcBorders>
              <w:top w:val="single" w:color="auto" w:sz="4" w:space="0"/>
              <w:left w:val="nil"/>
              <w:bottom w:val="single" w:color="auto" w:sz="4" w:space="0"/>
              <w:right w:val="single" w:color="auto" w:sz="4" w:space="0"/>
            </w:tcBorders>
            <w:vAlign w:val="center"/>
          </w:tcPr>
          <w:p w14:paraId="4B0CA57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　</w:t>
            </w:r>
          </w:p>
        </w:tc>
      </w:tr>
      <w:tr w14:paraId="10ADCEE4">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right w:val="single" w:color="auto" w:sz="4" w:space="0"/>
            </w:tcBorders>
            <w:vAlign w:val="center"/>
          </w:tcPr>
          <w:p w14:paraId="7CE6F27E">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年度预算申请（万元）</w:t>
            </w:r>
          </w:p>
        </w:tc>
        <w:tc>
          <w:tcPr>
            <w:tcW w:w="1815" w:type="dxa"/>
            <w:gridSpan w:val="2"/>
            <w:tcBorders>
              <w:top w:val="nil"/>
              <w:left w:val="nil"/>
              <w:bottom w:val="single" w:color="auto" w:sz="4" w:space="0"/>
              <w:right w:val="single" w:color="auto" w:sz="4" w:space="0"/>
            </w:tcBorders>
            <w:vAlign w:val="center"/>
          </w:tcPr>
          <w:p w14:paraId="0CE396B2">
            <w:pPr>
              <w:spacing w:line="220" w:lineRule="exact"/>
              <w:jc w:val="center"/>
              <w:rPr>
                <w:rFonts w:ascii="仿宋" w:hAnsi="仿宋" w:eastAsia="仿宋" w:cs="仿宋"/>
                <w:color w:val="000000"/>
                <w:kern w:val="0"/>
                <w:szCs w:val="21"/>
              </w:rPr>
            </w:pPr>
          </w:p>
        </w:tc>
        <w:tc>
          <w:tcPr>
            <w:tcW w:w="1156" w:type="dxa"/>
            <w:tcBorders>
              <w:top w:val="nil"/>
              <w:left w:val="nil"/>
              <w:bottom w:val="single" w:color="auto" w:sz="4" w:space="0"/>
              <w:right w:val="single" w:color="auto" w:sz="4" w:space="0"/>
            </w:tcBorders>
            <w:vAlign w:val="center"/>
          </w:tcPr>
          <w:p w14:paraId="000B2FAC">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年初预算数</w:t>
            </w:r>
          </w:p>
        </w:tc>
        <w:tc>
          <w:tcPr>
            <w:tcW w:w="1740" w:type="dxa"/>
            <w:gridSpan w:val="2"/>
            <w:tcBorders>
              <w:top w:val="nil"/>
              <w:left w:val="nil"/>
              <w:bottom w:val="single" w:color="auto" w:sz="4" w:space="0"/>
              <w:right w:val="single" w:color="auto" w:sz="4" w:space="0"/>
            </w:tcBorders>
            <w:vAlign w:val="center"/>
          </w:tcPr>
          <w:p w14:paraId="699D54D5">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全年预算数(A)</w:t>
            </w:r>
          </w:p>
        </w:tc>
        <w:tc>
          <w:tcPr>
            <w:tcW w:w="1635" w:type="dxa"/>
            <w:tcBorders>
              <w:top w:val="nil"/>
              <w:left w:val="nil"/>
              <w:bottom w:val="single" w:color="auto" w:sz="4" w:space="0"/>
              <w:right w:val="single" w:color="auto" w:sz="4" w:space="0"/>
            </w:tcBorders>
            <w:vAlign w:val="center"/>
          </w:tcPr>
          <w:p w14:paraId="682328F1">
            <w:pPr>
              <w:spacing w:line="220" w:lineRule="exact"/>
              <w:rPr>
                <w:rFonts w:ascii="仿宋" w:hAnsi="仿宋" w:eastAsia="仿宋" w:cs="仿宋"/>
                <w:color w:val="000000"/>
                <w:kern w:val="0"/>
                <w:szCs w:val="21"/>
              </w:rPr>
            </w:pPr>
            <w:r>
              <w:rPr>
                <w:rFonts w:hint="eastAsia" w:ascii="仿宋" w:hAnsi="仿宋" w:eastAsia="仿宋" w:cs="仿宋"/>
                <w:color w:val="000000"/>
                <w:kern w:val="0"/>
                <w:szCs w:val="21"/>
              </w:rPr>
              <w:t>全年执行数(B)</w:t>
            </w:r>
          </w:p>
        </w:tc>
        <w:tc>
          <w:tcPr>
            <w:tcW w:w="825" w:type="dxa"/>
            <w:tcBorders>
              <w:top w:val="nil"/>
              <w:left w:val="nil"/>
              <w:bottom w:val="single" w:color="auto" w:sz="4" w:space="0"/>
              <w:right w:val="single" w:color="auto" w:sz="4" w:space="0"/>
            </w:tcBorders>
            <w:vAlign w:val="center"/>
          </w:tcPr>
          <w:p w14:paraId="171CAD75">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455" w:type="dxa"/>
            <w:tcBorders>
              <w:top w:val="nil"/>
              <w:left w:val="nil"/>
              <w:bottom w:val="single" w:color="auto" w:sz="4" w:space="0"/>
              <w:right w:val="single" w:color="auto" w:sz="4" w:space="0"/>
            </w:tcBorders>
            <w:vAlign w:val="center"/>
          </w:tcPr>
          <w:p w14:paraId="56B73426">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执行率(B/A)</w:t>
            </w:r>
          </w:p>
        </w:tc>
        <w:tc>
          <w:tcPr>
            <w:tcW w:w="1073" w:type="dxa"/>
            <w:tcBorders>
              <w:top w:val="nil"/>
              <w:left w:val="nil"/>
              <w:bottom w:val="single" w:color="auto" w:sz="4" w:space="0"/>
              <w:right w:val="single" w:color="auto" w:sz="4" w:space="0"/>
            </w:tcBorders>
            <w:vAlign w:val="center"/>
          </w:tcPr>
          <w:p w14:paraId="2BEE1BBB">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r>
      <w:tr w14:paraId="77BB8661">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right w:val="single" w:color="auto" w:sz="4" w:space="0"/>
            </w:tcBorders>
            <w:vAlign w:val="center"/>
          </w:tcPr>
          <w:p w14:paraId="584EF739">
            <w:pPr>
              <w:widowControl/>
              <w:spacing w:line="220" w:lineRule="exact"/>
              <w:jc w:val="left"/>
              <w:rPr>
                <w:rFonts w:ascii="仿宋" w:hAnsi="仿宋" w:eastAsia="仿宋" w:cs="仿宋"/>
                <w:color w:val="000000"/>
                <w:kern w:val="0"/>
                <w:szCs w:val="21"/>
              </w:rPr>
            </w:pPr>
          </w:p>
        </w:tc>
        <w:tc>
          <w:tcPr>
            <w:tcW w:w="1815" w:type="dxa"/>
            <w:gridSpan w:val="2"/>
            <w:tcBorders>
              <w:top w:val="nil"/>
              <w:left w:val="nil"/>
              <w:bottom w:val="single" w:color="auto" w:sz="4" w:space="0"/>
              <w:right w:val="single" w:color="auto" w:sz="4" w:space="0"/>
            </w:tcBorders>
            <w:vAlign w:val="center"/>
          </w:tcPr>
          <w:p w14:paraId="025A82C8">
            <w:pPr>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年度资金总额</w:t>
            </w:r>
          </w:p>
        </w:tc>
        <w:tc>
          <w:tcPr>
            <w:tcW w:w="1156" w:type="dxa"/>
            <w:tcBorders>
              <w:top w:val="nil"/>
              <w:left w:val="nil"/>
              <w:bottom w:val="single" w:color="auto" w:sz="4" w:space="0"/>
              <w:right w:val="single" w:color="auto" w:sz="4" w:space="0"/>
            </w:tcBorders>
            <w:vAlign w:val="center"/>
          </w:tcPr>
          <w:p w14:paraId="6858D51B">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109.94</w:t>
            </w:r>
          </w:p>
        </w:tc>
        <w:tc>
          <w:tcPr>
            <w:tcW w:w="1740" w:type="dxa"/>
            <w:gridSpan w:val="2"/>
            <w:tcBorders>
              <w:top w:val="nil"/>
              <w:left w:val="nil"/>
              <w:bottom w:val="single" w:color="auto" w:sz="4" w:space="0"/>
              <w:right w:val="single" w:color="auto" w:sz="4" w:space="0"/>
            </w:tcBorders>
            <w:vAlign w:val="center"/>
          </w:tcPr>
          <w:p w14:paraId="57D6E114">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183.24</w:t>
            </w:r>
          </w:p>
        </w:tc>
        <w:tc>
          <w:tcPr>
            <w:tcW w:w="1635" w:type="dxa"/>
            <w:tcBorders>
              <w:top w:val="nil"/>
              <w:left w:val="nil"/>
              <w:bottom w:val="single" w:color="auto" w:sz="4" w:space="0"/>
              <w:right w:val="single" w:color="auto" w:sz="4" w:space="0"/>
            </w:tcBorders>
            <w:vAlign w:val="center"/>
          </w:tcPr>
          <w:p w14:paraId="69669BF7">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184.37</w:t>
            </w:r>
          </w:p>
        </w:tc>
        <w:tc>
          <w:tcPr>
            <w:tcW w:w="825" w:type="dxa"/>
            <w:tcBorders>
              <w:top w:val="nil"/>
              <w:left w:val="nil"/>
              <w:bottom w:val="single" w:color="auto" w:sz="4" w:space="0"/>
              <w:right w:val="single" w:color="auto" w:sz="4" w:space="0"/>
            </w:tcBorders>
            <w:vAlign w:val="center"/>
          </w:tcPr>
          <w:p w14:paraId="4A8D15B6">
            <w:pPr>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455" w:type="dxa"/>
            <w:tcBorders>
              <w:top w:val="nil"/>
              <w:left w:val="nil"/>
              <w:bottom w:val="single" w:color="auto" w:sz="4" w:space="0"/>
              <w:right w:val="single" w:color="auto" w:sz="4" w:space="0"/>
            </w:tcBorders>
            <w:vAlign w:val="center"/>
          </w:tcPr>
          <w:p w14:paraId="56EA8132">
            <w:pPr>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164.47%</w:t>
            </w:r>
          </w:p>
        </w:tc>
        <w:tc>
          <w:tcPr>
            <w:tcW w:w="1073" w:type="dxa"/>
            <w:tcBorders>
              <w:top w:val="nil"/>
              <w:left w:val="nil"/>
              <w:bottom w:val="single" w:color="auto" w:sz="4" w:space="0"/>
              <w:right w:val="single" w:color="auto" w:sz="4" w:space="0"/>
            </w:tcBorders>
            <w:vAlign w:val="center"/>
          </w:tcPr>
          <w:p w14:paraId="1681276E">
            <w:pPr>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w:t>
            </w:r>
          </w:p>
        </w:tc>
      </w:tr>
      <w:tr w14:paraId="53B7D10F">
        <w:tblPrEx>
          <w:tblCellMar>
            <w:top w:w="0" w:type="dxa"/>
            <w:left w:w="108" w:type="dxa"/>
            <w:bottom w:w="0" w:type="dxa"/>
            <w:right w:w="108" w:type="dxa"/>
          </w:tblCellMar>
        </w:tblPrEx>
        <w:trPr>
          <w:trHeight w:val="435" w:hRule="atLeast"/>
          <w:jc w:val="center"/>
        </w:trPr>
        <w:tc>
          <w:tcPr>
            <w:tcW w:w="716" w:type="dxa"/>
            <w:vMerge w:val="continue"/>
            <w:tcBorders>
              <w:left w:val="single" w:color="auto" w:sz="4" w:space="0"/>
              <w:right w:val="single" w:color="auto" w:sz="4" w:space="0"/>
            </w:tcBorders>
            <w:vAlign w:val="center"/>
          </w:tcPr>
          <w:p w14:paraId="273B7EBA">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4633AAC3">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按收入性质分：</w:t>
            </w:r>
          </w:p>
        </w:tc>
        <w:tc>
          <w:tcPr>
            <w:tcW w:w="4988" w:type="dxa"/>
            <w:gridSpan w:val="4"/>
            <w:tcBorders>
              <w:top w:val="nil"/>
              <w:left w:val="nil"/>
              <w:bottom w:val="single" w:color="auto" w:sz="4" w:space="0"/>
              <w:right w:val="single" w:color="auto" w:sz="4" w:space="0"/>
            </w:tcBorders>
            <w:vAlign w:val="center"/>
          </w:tcPr>
          <w:p w14:paraId="69887D7E">
            <w:pPr>
              <w:widowControl/>
              <w:spacing w:line="22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按支出性质分：</w:t>
            </w:r>
          </w:p>
        </w:tc>
      </w:tr>
      <w:tr w14:paraId="51EA5AD2">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14:paraId="555CA7D4">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43C7A322">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其中：一般公共预算：</w:t>
            </w:r>
            <w:r>
              <w:rPr>
                <w:rFonts w:hint="eastAsia" w:ascii="仿宋" w:hAnsi="仿宋" w:eastAsia="仿宋" w:cs="仿宋"/>
                <w:color w:val="000000"/>
                <w:kern w:val="0"/>
                <w:szCs w:val="21"/>
                <w:lang w:val="en-US" w:eastAsia="zh-CN"/>
              </w:rPr>
              <w:t>179.69</w:t>
            </w:r>
          </w:p>
        </w:tc>
        <w:tc>
          <w:tcPr>
            <w:tcW w:w="4988" w:type="dxa"/>
            <w:gridSpan w:val="4"/>
            <w:tcBorders>
              <w:top w:val="nil"/>
              <w:left w:val="nil"/>
              <w:bottom w:val="single" w:color="auto" w:sz="4" w:space="0"/>
              <w:right w:val="single" w:color="auto" w:sz="4" w:space="0"/>
            </w:tcBorders>
            <w:vAlign w:val="center"/>
          </w:tcPr>
          <w:p w14:paraId="3C0C2448">
            <w:pPr>
              <w:widowControl/>
              <w:spacing w:line="220" w:lineRule="exact"/>
              <w:ind w:firstLine="210" w:firstLineChars="1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其中：基本支出：</w:t>
            </w:r>
            <w:r>
              <w:rPr>
                <w:rFonts w:hint="eastAsia" w:ascii="仿宋" w:hAnsi="仿宋" w:eastAsia="仿宋" w:cs="仿宋"/>
                <w:color w:val="000000"/>
                <w:kern w:val="0"/>
                <w:szCs w:val="21"/>
                <w:lang w:val="en-US" w:eastAsia="zh-CN"/>
              </w:rPr>
              <w:t>184.37</w:t>
            </w:r>
          </w:p>
        </w:tc>
      </w:tr>
      <w:tr w14:paraId="4412DC25">
        <w:tblPrEx>
          <w:tblCellMar>
            <w:top w:w="0" w:type="dxa"/>
            <w:left w:w="108" w:type="dxa"/>
            <w:bottom w:w="0" w:type="dxa"/>
            <w:right w:w="108" w:type="dxa"/>
          </w:tblCellMar>
        </w:tblPrEx>
        <w:trPr>
          <w:trHeight w:val="450" w:hRule="atLeast"/>
          <w:jc w:val="center"/>
        </w:trPr>
        <w:tc>
          <w:tcPr>
            <w:tcW w:w="716" w:type="dxa"/>
            <w:vMerge w:val="continue"/>
            <w:tcBorders>
              <w:left w:val="single" w:color="auto" w:sz="4" w:space="0"/>
              <w:right w:val="single" w:color="auto" w:sz="4" w:space="0"/>
            </w:tcBorders>
            <w:vAlign w:val="center"/>
          </w:tcPr>
          <w:p w14:paraId="4E6672C2">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0076C350">
            <w:pPr>
              <w:widowControl/>
              <w:spacing w:line="220" w:lineRule="exact"/>
              <w:ind w:firstLine="840" w:firstLineChars="400"/>
              <w:jc w:val="left"/>
              <w:rPr>
                <w:rFonts w:ascii="仿宋" w:hAnsi="仿宋" w:eastAsia="仿宋" w:cs="仿宋"/>
                <w:color w:val="000000"/>
                <w:kern w:val="0"/>
                <w:szCs w:val="21"/>
              </w:rPr>
            </w:pPr>
            <w:r>
              <w:rPr>
                <w:rFonts w:hint="eastAsia" w:ascii="仿宋" w:hAnsi="仿宋" w:eastAsia="仿宋" w:cs="仿宋"/>
                <w:color w:val="000000"/>
                <w:kern w:val="0"/>
                <w:szCs w:val="21"/>
              </w:rPr>
              <w:t>政府性基金拨款：</w:t>
            </w:r>
          </w:p>
        </w:tc>
        <w:tc>
          <w:tcPr>
            <w:tcW w:w="4988" w:type="dxa"/>
            <w:gridSpan w:val="4"/>
            <w:tcBorders>
              <w:top w:val="nil"/>
              <w:left w:val="nil"/>
              <w:bottom w:val="single" w:color="auto" w:sz="4" w:space="0"/>
              <w:right w:val="single" w:color="auto" w:sz="4" w:space="0"/>
            </w:tcBorders>
            <w:vAlign w:val="center"/>
          </w:tcPr>
          <w:p w14:paraId="4D219C27">
            <w:pPr>
              <w:widowControl/>
              <w:spacing w:line="220" w:lineRule="exact"/>
              <w:ind w:firstLine="840" w:firstLineChars="400"/>
              <w:jc w:val="left"/>
              <w:rPr>
                <w:rFonts w:ascii="仿宋" w:hAnsi="仿宋" w:eastAsia="仿宋" w:cs="仿宋"/>
                <w:color w:val="000000"/>
                <w:kern w:val="0"/>
                <w:szCs w:val="21"/>
              </w:rPr>
            </w:pPr>
            <w:r>
              <w:rPr>
                <w:rFonts w:hint="eastAsia" w:ascii="仿宋" w:hAnsi="仿宋" w:eastAsia="仿宋" w:cs="仿宋"/>
                <w:color w:val="000000"/>
                <w:kern w:val="0"/>
                <w:szCs w:val="21"/>
              </w:rPr>
              <w:t>项目支出：</w:t>
            </w:r>
          </w:p>
        </w:tc>
      </w:tr>
      <w:tr w14:paraId="450AE67D">
        <w:tblPrEx>
          <w:tblCellMar>
            <w:top w:w="0" w:type="dxa"/>
            <w:left w:w="108" w:type="dxa"/>
            <w:bottom w:w="0" w:type="dxa"/>
            <w:right w:w="108" w:type="dxa"/>
          </w:tblCellMar>
        </w:tblPrEx>
        <w:trPr>
          <w:trHeight w:val="405" w:hRule="atLeast"/>
          <w:jc w:val="center"/>
        </w:trPr>
        <w:tc>
          <w:tcPr>
            <w:tcW w:w="716" w:type="dxa"/>
            <w:vMerge w:val="continue"/>
            <w:tcBorders>
              <w:left w:val="single" w:color="auto" w:sz="4" w:space="0"/>
              <w:right w:val="single" w:color="auto" w:sz="4" w:space="0"/>
            </w:tcBorders>
            <w:vAlign w:val="center"/>
          </w:tcPr>
          <w:p w14:paraId="53654A05">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1668BBD4">
            <w:pPr>
              <w:widowControl/>
              <w:spacing w:line="220" w:lineRule="exact"/>
              <w:ind w:firstLine="840" w:firstLineChars="4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纳入专户管理的非税收入拨款：</w:t>
            </w:r>
          </w:p>
        </w:tc>
        <w:tc>
          <w:tcPr>
            <w:tcW w:w="4988" w:type="dxa"/>
            <w:gridSpan w:val="4"/>
            <w:tcBorders>
              <w:top w:val="nil"/>
              <w:left w:val="nil"/>
              <w:bottom w:val="single" w:color="auto" w:sz="4" w:space="0"/>
              <w:right w:val="single" w:color="auto" w:sz="4" w:space="0"/>
            </w:tcBorders>
            <w:vAlign w:val="center"/>
          </w:tcPr>
          <w:p w14:paraId="0B0D60FF">
            <w:pPr>
              <w:widowControl/>
              <w:spacing w:line="220" w:lineRule="exact"/>
              <w:jc w:val="left"/>
              <w:rPr>
                <w:rFonts w:ascii="仿宋" w:hAnsi="仿宋" w:eastAsia="仿宋" w:cs="仿宋"/>
                <w:color w:val="000000"/>
                <w:kern w:val="0"/>
                <w:szCs w:val="21"/>
              </w:rPr>
            </w:pPr>
          </w:p>
        </w:tc>
      </w:tr>
      <w:tr w14:paraId="617F98DB">
        <w:tblPrEx>
          <w:tblCellMar>
            <w:top w:w="0" w:type="dxa"/>
            <w:left w:w="108" w:type="dxa"/>
            <w:bottom w:w="0" w:type="dxa"/>
            <w:right w:w="108" w:type="dxa"/>
          </w:tblCellMar>
        </w:tblPrEx>
        <w:trPr>
          <w:trHeight w:val="430" w:hRule="atLeast"/>
          <w:jc w:val="center"/>
        </w:trPr>
        <w:tc>
          <w:tcPr>
            <w:tcW w:w="716" w:type="dxa"/>
            <w:vMerge w:val="continue"/>
            <w:tcBorders>
              <w:left w:val="single" w:color="auto" w:sz="4" w:space="0"/>
              <w:bottom w:val="single" w:color="000000" w:sz="4" w:space="0"/>
              <w:right w:val="single" w:color="auto" w:sz="4" w:space="0"/>
            </w:tcBorders>
            <w:vAlign w:val="center"/>
          </w:tcPr>
          <w:p w14:paraId="2D9C2B23">
            <w:pPr>
              <w:widowControl/>
              <w:spacing w:line="220" w:lineRule="exact"/>
              <w:jc w:val="left"/>
              <w:rPr>
                <w:rFonts w:ascii="仿宋" w:hAnsi="仿宋" w:eastAsia="仿宋" w:cs="仿宋"/>
                <w:color w:val="000000"/>
                <w:kern w:val="0"/>
                <w:szCs w:val="21"/>
              </w:rPr>
            </w:pPr>
          </w:p>
        </w:tc>
        <w:tc>
          <w:tcPr>
            <w:tcW w:w="4711" w:type="dxa"/>
            <w:gridSpan w:val="5"/>
            <w:tcBorders>
              <w:top w:val="nil"/>
              <w:left w:val="nil"/>
              <w:bottom w:val="single" w:color="auto" w:sz="4" w:space="0"/>
              <w:right w:val="single" w:color="auto" w:sz="4" w:space="0"/>
            </w:tcBorders>
            <w:vAlign w:val="center"/>
          </w:tcPr>
          <w:p w14:paraId="4C514B8C">
            <w:pPr>
              <w:widowControl/>
              <w:spacing w:line="220" w:lineRule="exact"/>
              <w:ind w:firstLine="840" w:firstLineChars="400"/>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其他资金：</w:t>
            </w:r>
            <w:r>
              <w:rPr>
                <w:rFonts w:hint="eastAsia" w:ascii="仿宋" w:hAnsi="仿宋" w:eastAsia="仿宋" w:cs="仿宋"/>
                <w:color w:val="000000"/>
                <w:kern w:val="0"/>
                <w:szCs w:val="21"/>
                <w:lang w:val="en-US" w:eastAsia="zh-CN"/>
              </w:rPr>
              <w:t>3.56</w:t>
            </w:r>
          </w:p>
        </w:tc>
        <w:tc>
          <w:tcPr>
            <w:tcW w:w="4988" w:type="dxa"/>
            <w:gridSpan w:val="4"/>
            <w:tcBorders>
              <w:top w:val="nil"/>
              <w:left w:val="nil"/>
              <w:bottom w:val="single" w:color="auto" w:sz="4" w:space="0"/>
              <w:right w:val="single" w:color="auto" w:sz="4" w:space="0"/>
            </w:tcBorders>
            <w:vAlign w:val="center"/>
          </w:tcPr>
          <w:p w14:paraId="3DDFFECB">
            <w:pPr>
              <w:widowControl/>
              <w:spacing w:line="220" w:lineRule="exact"/>
              <w:jc w:val="left"/>
              <w:rPr>
                <w:rFonts w:ascii="仿宋" w:hAnsi="仿宋" w:eastAsia="仿宋" w:cs="仿宋"/>
                <w:color w:val="000000"/>
                <w:kern w:val="0"/>
                <w:szCs w:val="21"/>
              </w:rPr>
            </w:pPr>
          </w:p>
        </w:tc>
      </w:tr>
      <w:tr w14:paraId="5B9AF7A8">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vAlign w:val="center"/>
          </w:tcPr>
          <w:p w14:paraId="48887A9F">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年度总体目标</w:t>
            </w:r>
          </w:p>
        </w:tc>
        <w:tc>
          <w:tcPr>
            <w:tcW w:w="4711" w:type="dxa"/>
            <w:gridSpan w:val="5"/>
            <w:tcBorders>
              <w:top w:val="single" w:color="auto" w:sz="4" w:space="0"/>
              <w:left w:val="nil"/>
              <w:bottom w:val="single" w:color="auto" w:sz="4" w:space="0"/>
              <w:right w:val="single" w:color="000000" w:sz="4" w:space="0"/>
            </w:tcBorders>
            <w:vAlign w:val="center"/>
          </w:tcPr>
          <w:p w14:paraId="788A31D0">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年初目标设定</w:t>
            </w:r>
          </w:p>
        </w:tc>
        <w:tc>
          <w:tcPr>
            <w:tcW w:w="4988" w:type="dxa"/>
            <w:gridSpan w:val="4"/>
            <w:tcBorders>
              <w:top w:val="single" w:color="auto" w:sz="4" w:space="0"/>
              <w:left w:val="nil"/>
              <w:bottom w:val="single" w:color="auto" w:sz="4" w:space="0"/>
              <w:right w:val="single" w:color="auto" w:sz="4" w:space="0"/>
            </w:tcBorders>
            <w:vAlign w:val="center"/>
          </w:tcPr>
          <w:p w14:paraId="7D57BA90">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全年实际完成情况</w:t>
            </w:r>
          </w:p>
        </w:tc>
      </w:tr>
      <w:tr w14:paraId="1781D72D">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2E405F68">
            <w:pPr>
              <w:widowControl/>
              <w:spacing w:line="220" w:lineRule="exact"/>
              <w:jc w:val="left"/>
              <w:rPr>
                <w:rFonts w:ascii="仿宋" w:hAnsi="仿宋" w:eastAsia="仿宋" w:cs="仿宋"/>
                <w:color w:val="000000"/>
                <w:kern w:val="0"/>
                <w:szCs w:val="21"/>
              </w:rPr>
            </w:pPr>
          </w:p>
        </w:tc>
        <w:tc>
          <w:tcPr>
            <w:tcW w:w="4711" w:type="dxa"/>
            <w:gridSpan w:val="5"/>
            <w:tcBorders>
              <w:top w:val="single" w:color="auto" w:sz="4" w:space="0"/>
              <w:left w:val="nil"/>
              <w:bottom w:val="single" w:color="auto" w:sz="4" w:space="0"/>
              <w:right w:val="single" w:color="000000" w:sz="4" w:space="0"/>
            </w:tcBorders>
            <w:vAlign w:val="center"/>
          </w:tcPr>
          <w:p w14:paraId="5958729B">
            <w:pPr>
              <w:pStyle w:val="4"/>
              <w:widowControl/>
              <w:shd w:val="clear" w:color="auto" w:fill="FFFFFF"/>
              <w:spacing w:beforeAutospacing="0" w:afterAutospacing="0" w:line="480" w:lineRule="atLeast"/>
              <w:ind w:left="640"/>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依据有关法律、法规、规章和政策规定，行使对文化、文物、新闻出版、版权、广播电视、电影、体育、旅游市场的领域的行政检查权、行政处罚权及相关执法职能，承担出版物市场“扫黄打非”工作。</w:t>
            </w:r>
          </w:p>
          <w:p w14:paraId="70118B82">
            <w:pPr>
              <w:widowControl/>
              <w:spacing w:line="220" w:lineRule="exact"/>
              <w:jc w:val="left"/>
              <w:rPr>
                <w:rFonts w:hint="eastAsia" w:ascii="仿宋" w:hAnsi="仿宋" w:eastAsia="仿宋_GB2312" w:cs="仿宋"/>
                <w:color w:val="000000"/>
                <w:kern w:val="0"/>
                <w:szCs w:val="21"/>
                <w:lang w:eastAsia="zh-CN"/>
              </w:rPr>
            </w:pPr>
          </w:p>
        </w:tc>
        <w:tc>
          <w:tcPr>
            <w:tcW w:w="4988" w:type="dxa"/>
            <w:gridSpan w:val="4"/>
            <w:tcBorders>
              <w:top w:val="single" w:color="auto" w:sz="4" w:space="0"/>
              <w:left w:val="nil"/>
              <w:bottom w:val="single" w:color="auto" w:sz="4" w:space="0"/>
              <w:right w:val="single" w:color="auto" w:sz="4" w:space="0"/>
            </w:tcBorders>
            <w:vAlign w:val="center"/>
          </w:tcPr>
          <w:p w14:paraId="04D103B7">
            <w:pPr>
              <w:spacing w:line="240" w:lineRule="exact"/>
              <w:ind w:firstLine="420" w:firstLineChars="200"/>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eastAsia="zh-CN"/>
              </w:rPr>
              <w:t>已完成</w:t>
            </w:r>
          </w:p>
        </w:tc>
      </w:tr>
      <w:tr w14:paraId="4867C35C">
        <w:tblPrEx>
          <w:tblCellMar>
            <w:top w:w="0" w:type="dxa"/>
            <w:left w:w="108" w:type="dxa"/>
            <w:bottom w:w="0" w:type="dxa"/>
            <w:right w:w="108" w:type="dxa"/>
          </w:tblCellMar>
        </w:tblPrEx>
        <w:trPr>
          <w:trHeight w:val="850" w:hRule="atLeast"/>
          <w:jc w:val="center"/>
        </w:trPr>
        <w:tc>
          <w:tcPr>
            <w:tcW w:w="716" w:type="dxa"/>
            <w:vMerge w:val="restart"/>
            <w:tcBorders>
              <w:top w:val="single" w:color="auto" w:sz="4" w:space="0"/>
              <w:left w:val="single" w:color="auto" w:sz="4" w:space="0"/>
              <w:bottom w:val="single" w:color="auto" w:sz="4" w:space="0"/>
              <w:right w:val="single" w:color="auto" w:sz="4" w:space="0"/>
            </w:tcBorders>
            <w:vAlign w:val="center"/>
          </w:tcPr>
          <w:p w14:paraId="03E9DDFD">
            <w:pPr>
              <w:widowControl/>
              <w:spacing w:line="220" w:lineRule="exact"/>
              <w:rPr>
                <w:rFonts w:ascii="仿宋" w:hAnsi="仿宋" w:eastAsia="仿宋" w:cs="仿宋"/>
                <w:b/>
                <w:bCs/>
                <w:color w:val="000000"/>
                <w:kern w:val="0"/>
                <w:szCs w:val="21"/>
              </w:rPr>
            </w:pPr>
            <w:r>
              <w:rPr>
                <w:rFonts w:hint="eastAsia" w:ascii="仿宋" w:hAnsi="仿宋" w:eastAsia="仿宋" w:cs="仿宋"/>
                <w:b/>
                <w:bCs/>
                <w:color w:val="000000"/>
                <w:kern w:val="0"/>
                <w:szCs w:val="21"/>
              </w:rPr>
              <w:t>绩效</w:t>
            </w:r>
          </w:p>
          <w:p w14:paraId="3A521F62">
            <w:pPr>
              <w:widowControl/>
              <w:spacing w:line="220" w:lineRule="exact"/>
              <w:jc w:val="left"/>
              <w:rPr>
                <w:rFonts w:ascii="仿宋" w:hAnsi="仿宋" w:eastAsia="仿宋" w:cs="仿宋"/>
                <w:color w:val="000000"/>
                <w:kern w:val="0"/>
                <w:szCs w:val="21"/>
              </w:rPr>
            </w:pPr>
            <w:r>
              <w:rPr>
                <w:rFonts w:hint="eastAsia" w:ascii="仿宋" w:hAnsi="仿宋" w:eastAsia="仿宋" w:cs="仿宋"/>
                <w:b/>
                <w:bCs/>
                <w:color w:val="000000"/>
                <w:kern w:val="0"/>
                <w:szCs w:val="21"/>
              </w:rPr>
              <w:t>指标（90分）</w:t>
            </w:r>
          </w:p>
        </w:tc>
        <w:tc>
          <w:tcPr>
            <w:tcW w:w="851" w:type="dxa"/>
            <w:tcBorders>
              <w:top w:val="single" w:color="auto" w:sz="4" w:space="0"/>
              <w:left w:val="nil"/>
              <w:bottom w:val="single" w:color="auto" w:sz="4" w:space="0"/>
              <w:right w:val="single" w:color="auto" w:sz="4" w:space="0"/>
            </w:tcBorders>
            <w:vAlign w:val="center"/>
          </w:tcPr>
          <w:p w14:paraId="7E4690F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964" w:type="dxa"/>
            <w:tcBorders>
              <w:top w:val="single" w:color="auto" w:sz="4" w:space="0"/>
              <w:left w:val="nil"/>
              <w:bottom w:val="single" w:color="auto" w:sz="4" w:space="0"/>
              <w:right w:val="single" w:color="auto" w:sz="4" w:space="0"/>
            </w:tcBorders>
            <w:vAlign w:val="center"/>
          </w:tcPr>
          <w:p w14:paraId="65DA6760">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二级指标</w:t>
            </w:r>
          </w:p>
        </w:tc>
        <w:tc>
          <w:tcPr>
            <w:tcW w:w="1409" w:type="dxa"/>
            <w:gridSpan w:val="2"/>
            <w:tcBorders>
              <w:top w:val="single" w:color="auto" w:sz="4" w:space="0"/>
              <w:left w:val="nil"/>
              <w:bottom w:val="single" w:color="auto" w:sz="4" w:space="0"/>
              <w:right w:val="single" w:color="auto" w:sz="4" w:space="0"/>
            </w:tcBorders>
            <w:vAlign w:val="center"/>
          </w:tcPr>
          <w:p w14:paraId="1398801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三级指标</w:t>
            </w:r>
          </w:p>
        </w:tc>
        <w:tc>
          <w:tcPr>
            <w:tcW w:w="1487" w:type="dxa"/>
            <w:tcBorders>
              <w:top w:val="single" w:color="auto" w:sz="4" w:space="0"/>
              <w:left w:val="nil"/>
              <w:bottom w:val="single" w:color="auto" w:sz="4" w:space="0"/>
              <w:right w:val="single" w:color="auto" w:sz="4" w:space="0"/>
            </w:tcBorders>
            <w:vAlign w:val="center"/>
          </w:tcPr>
          <w:p w14:paraId="15BBA58D">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年度</w:t>
            </w:r>
          </w:p>
          <w:p w14:paraId="1FD03E0B">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指标值</w:t>
            </w:r>
          </w:p>
        </w:tc>
        <w:tc>
          <w:tcPr>
            <w:tcW w:w="1635" w:type="dxa"/>
            <w:tcBorders>
              <w:top w:val="single" w:color="auto" w:sz="4" w:space="0"/>
              <w:left w:val="nil"/>
              <w:bottom w:val="single" w:color="auto" w:sz="4" w:space="0"/>
              <w:right w:val="single" w:color="auto" w:sz="4" w:space="0"/>
            </w:tcBorders>
            <w:vAlign w:val="center"/>
          </w:tcPr>
          <w:p w14:paraId="1AE15B7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实际完成值</w:t>
            </w:r>
          </w:p>
        </w:tc>
        <w:tc>
          <w:tcPr>
            <w:tcW w:w="825" w:type="dxa"/>
            <w:tcBorders>
              <w:top w:val="single" w:color="auto" w:sz="4" w:space="0"/>
              <w:left w:val="nil"/>
              <w:bottom w:val="single" w:color="auto" w:sz="4" w:space="0"/>
              <w:right w:val="single" w:color="auto" w:sz="4" w:space="0"/>
            </w:tcBorders>
            <w:vAlign w:val="center"/>
          </w:tcPr>
          <w:p w14:paraId="00B17D8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1455" w:type="dxa"/>
            <w:tcBorders>
              <w:top w:val="single" w:color="auto" w:sz="4" w:space="0"/>
              <w:left w:val="nil"/>
              <w:bottom w:val="single" w:color="auto" w:sz="4" w:space="0"/>
              <w:right w:val="single" w:color="auto" w:sz="4" w:space="0"/>
            </w:tcBorders>
            <w:vAlign w:val="center"/>
          </w:tcPr>
          <w:p w14:paraId="2DC0D873">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c>
          <w:tcPr>
            <w:tcW w:w="1073" w:type="dxa"/>
            <w:tcBorders>
              <w:top w:val="single" w:color="auto" w:sz="4" w:space="0"/>
              <w:left w:val="nil"/>
              <w:bottom w:val="single" w:color="auto" w:sz="4" w:space="0"/>
              <w:right w:val="single" w:color="auto" w:sz="4" w:space="0"/>
            </w:tcBorders>
            <w:vAlign w:val="center"/>
          </w:tcPr>
          <w:p w14:paraId="3AF5DF7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偏差原因</w:t>
            </w:r>
          </w:p>
          <w:p w14:paraId="5AB581D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分析及</w:t>
            </w:r>
          </w:p>
          <w:p w14:paraId="1CBFF710">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改进措施</w:t>
            </w:r>
          </w:p>
        </w:tc>
      </w:tr>
      <w:tr w14:paraId="2633AE43">
        <w:tblPrEx>
          <w:tblCellMar>
            <w:top w:w="0" w:type="dxa"/>
            <w:left w:w="108" w:type="dxa"/>
            <w:bottom w:w="0" w:type="dxa"/>
            <w:right w:w="108" w:type="dxa"/>
          </w:tblCellMar>
        </w:tblPrEx>
        <w:trPr>
          <w:trHeight w:val="486"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7DE674FD">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nil"/>
              <w:bottom w:val="single" w:color="auto" w:sz="4" w:space="0"/>
              <w:right w:val="single" w:color="auto" w:sz="4" w:space="0"/>
            </w:tcBorders>
            <w:vAlign w:val="center"/>
          </w:tcPr>
          <w:p w14:paraId="5122A68C">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产出指标（50分）</w:t>
            </w:r>
          </w:p>
        </w:tc>
        <w:tc>
          <w:tcPr>
            <w:tcW w:w="964" w:type="dxa"/>
            <w:vMerge w:val="restart"/>
            <w:tcBorders>
              <w:top w:val="single" w:color="auto" w:sz="4" w:space="0"/>
              <w:left w:val="nil"/>
              <w:bottom w:val="single" w:color="auto" w:sz="4" w:space="0"/>
              <w:right w:val="single" w:color="auto" w:sz="4" w:space="0"/>
            </w:tcBorders>
            <w:vAlign w:val="center"/>
          </w:tcPr>
          <w:p w14:paraId="59CD132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数量   指标</w:t>
            </w:r>
          </w:p>
          <w:p w14:paraId="045837E9">
            <w:pPr>
              <w:spacing w:line="220" w:lineRule="exact"/>
              <w:jc w:val="center"/>
              <w:rPr>
                <w:rFonts w:ascii="仿宋" w:hAnsi="仿宋" w:eastAsia="仿宋" w:cs="仿宋"/>
                <w:color w:val="000000"/>
                <w:kern w:val="0"/>
                <w:szCs w:val="21"/>
              </w:rPr>
            </w:pPr>
          </w:p>
        </w:tc>
        <w:tc>
          <w:tcPr>
            <w:tcW w:w="1409" w:type="dxa"/>
            <w:gridSpan w:val="2"/>
            <w:tcBorders>
              <w:top w:val="single" w:color="auto" w:sz="4" w:space="0"/>
              <w:left w:val="nil"/>
              <w:bottom w:val="single" w:color="auto" w:sz="4" w:space="0"/>
              <w:right w:val="single" w:color="auto" w:sz="4" w:space="0"/>
            </w:tcBorders>
            <w:vAlign w:val="center"/>
          </w:tcPr>
          <w:p w14:paraId="4BF1F568">
            <w:pPr>
              <w:spacing w:line="240" w:lineRule="exact"/>
              <w:jc w:val="center"/>
              <w:rPr>
                <w:rFonts w:hint="eastAsia" w:ascii="仿宋" w:hAnsi="仿宋" w:eastAsia="仿宋_GB2312" w:cs="仿宋"/>
                <w:sz w:val="20"/>
                <w:szCs w:val="20"/>
                <w:lang w:val="en-US" w:eastAsia="zh-CN"/>
              </w:rPr>
            </w:pPr>
            <w:r>
              <w:rPr>
                <w:rFonts w:ascii="Calibri" w:hAnsi="Calibri" w:eastAsia="宋体" w:cs="Calibri"/>
                <w:i w:val="0"/>
                <w:iCs w:val="0"/>
                <w:caps w:val="0"/>
                <w:color w:val="000000"/>
                <w:spacing w:val="0"/>
                <w:sz w:val="20"/>
                <w:szCs w:val="20"/>
                <w:shd w:val="clear" w:fill="F5F9FD"/>
              </w:rPr>
              <w:t>市场监管</w:t>
            </w:r>
          </w:p>
        </w:tc>
        <w:tc>
          <w:tcPr>
            <w:tcW w:w="1487" w:type="dxa"/>
            <w:tcBorders>
              <w:top w:val="single" w:color="auto" w:sz="4" w:space="0"/>
              <w:left w:val="nil"/>
              <w:bottom w:val="single" w:color="auto" w:sz="4" w:space="0"/>
              <w:right w:val="single" w:color="auto" w:sz="4" w:space="0"/>
            </w:tcBorders>
            <w:vAlign w:val="center"/>
          </w:tcPr>
          <w:p w14:paraId="0DBAD758">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210</w:t>
            </w:r>
          </w:p>
        </w:tc>
        <w:tc>
          <w:tcPr>
            <w:tcW w:w="1635" w:type="dxa"/>
            <w:tcBorders>
              <w:top w:val="single" w:color="auto" w:sz="4" w:space="0"/>
              <w:left w:val="nil"/>
              <w:bottom w:val="single" w:color="auto" w:sz="4" w:space="0"/>
              <w:right w:val="single" w:color="auto" w:sz="4" w:space="0"/>
            </w:tcBorders>
            <w:vAlign w:val="center"/>
          </w:tcPr>
          <w:p w14:paraId="609FC2A1">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300</w:t>
            </w:r>
          </w:p>
        </w:tc>
        <w:tc>
          <w:tcPr>
            <w:tcW w:w="825" w:type="dxa"/>
            <w:tcBorders>
              <w:top w:val="single" w:color="auto" w:sz="4" w:space="0"/>
              <w:left w:val="nil"/>
              <w:bottom w:val="single" w:color="auto" w:sz="4" w:space="0"/>
              <w:right w:val="single" w:color="auto" w:sz="4" w:space="0"/>
            </w:tcBorders>
            <w:vAlign w:val="center"/>
          </w:tcPr>
          <w:p w14:paraId="6BAD2E2D">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455" w:type="dxa"/>
            <w:tcBorders>
              <w:top w:val="single" w:color="auto" w:sz="4" w:space="0"/>
              <w:left w:val="nil"/>
              <w:bottom w:val="single" w:color="auto" w:sz="4" w:space="0"/>
              <w:right w:val="single" w:color="auto" w:sz="4" w:space="0"/>
            </w:tcBorders>
            <w:vAlign w:val="center"/>
          </w:tcPr>
          <w:p w14:paraId="6B4C8169">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073" w:type="dxa"/>
            <w:tcBorders>
              <w:top w:val="single" w:color="auto" w:sz="4" w:space="0"/>
              <w:left w:val="nil"/>
              <w:bottom w:val="single" w:color="auto" w:sz="4" w:space="0"/>
              <w:right w:val="single" w:color="auto" w:sz="4" w:space="0"/>
            </w:tcBorders>
            <w:vAlign w:val="center"/>
          </w:tcPr>
          <w:p w14:paraId="1BA8DE1A">
            <w:pPr>
              <w:widowControl/>
              <w:spacing w:line="220" w:lineRule="exact"/>
              <w:jc w:val="center"/>
              <w:rPr>
                <w:rFonts w:ascii="仿宋" w:hAnsi="仿宋" w:eastAsia="仿宋" w:cs="仿宋"/>
                <w:color w:val="000000"/>
                <w:kern w:val="0"/>
                <w:szCs w:val="21"/>
              </w:rPr>
            </w:pPr>
          </w:p>
        </w:tc>
      </w:tr>
      <w:tr w14:paraId="01E2A36A">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1BC79875">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393E9AD1">
            <w:pPr>
              <w:widowControl/>
              <w:spacing w:line="220" w:lineRule="exact"/>
              <w:jc w:val="center"/>
              <w:rPr>
                <w:rFonts w:ascii="仿宋" w:hAnsi="仿宋" w:eastAsia="仿宋" w:cs="仿宋"/>
                <w:color w:val="000000"/>
                <w:kern w:val="0"/>
                <w:szCs w:val="21"/>
              </w:rPr>
            </w:pPr>
          </w:p>
        </w:tc>
        <w:tc>
          <w:tcPr>
            <w:tcW w:w="964" w:type="dxa"/>
            <w:vMerge w:val="continue"/>
            <w:tcBorders>
              <w:top w:val="single" w:color="auto" w:sz="4" w:space="0"/>
              <w:left w:val="nil"/>
              <w:bottom w:val="single" w:color="auto" w:sz="4" w:space="0"/>
              <w:right w:val="single" w:color="auto" w:sz="4" w:space="0"/>
            </w:tcBorders>
            <w:vAlign w:val="center"/>
          </w:tcPr>
          <w:p w14:paraId="7F716A80">
            <w:pPr>
              <w:widowControl/>
              <w:spacing w:line="220" w:lineRule="exact"/>
              <w:jc w:val="center"/>
              <w:rPr>
                <w:rFonts w:ascii="仿宋" w:hAnsi="仿宋" w:eastAsia="仿宋" w:cs="仿宋"/>
                <w:color w:val="000000"/>
                <w:kern w:val="0"/>
                <w:szCs w:val="21"/>
              </w:rPr>
            </w:pPr>
          </w:p>
        </w:tc>
        <w:tc>
          <w:tcPr>
            <w:tcW w:w="1409" w:type="dxa"/>
            <w:gridSpan w:val="2"/>
            <w:tcBorders>
              <w:top w:val="single" w:color="auto" w:sz="4" w:space="0"/>
              <w:left w:val="nil"/>
              <w:bottom w:val="single" w:color="auto" w:sz="4" w:space="0"/>
              <w:right w:val="single" w:color="auto" w:sz="4" w:space="0"/>
            </w:tcBorders>
            <w:vAlign w:val="center"/>
          </w:tcPr>
          <w:p w14:paraId="1EF44232">
            <w:pPr>
              <w:spacing w:line="240" w:lineRule="exact"/>
              <w:jc w:val="center"/>
              <w:rPr>
                <w:rFonts w:ascii="Calibri" w:hAnsi="Calibri" w:eastAsia="宋体" w:cs="Calibri"/>
                <w:i w:val="0"/>
                <w:iCs w:val="0"/>
                <w:caps w:val="0"/>
                <w:color w:val="000000"/>
                <w:spacing w:val="0"/>
                <w:sz w:val="20"/>
                <w:szCs w:val="20"/>
                <w:shd w:val="clear" w:fill="F5F9FD"/>
              </w:rPr>
            </w:pPr>
            <w:r>
              <w:rPr>
                <w:rFonts w:ascii="Calibri" w:hAnsi="Calibri" w:eastAsia="宋体" w:cs="Calibri"/>
                <w:i w:val="0"/>
                <w:iCs w:val="0"/>
                <w:caps w:val="0"/>
                <w:color w:val="000000"/>
                <w:spacing w:val="0"/>
                <w:sz w:val="20"/>
                <w:szCs w:val="20"/>
                <w:shd w:val="clear" w:fill="F5F9FD"/>
              </w:rPr>
              <w:t>旅游市场检查</w:t>
            </w:r>
          </w:p>
        </w:tc>
        <w:tc>
          <w:tcPr>
            <w:tcW w:w="1487" w:type="dxa"/>
            <w:tcBorders>
              <w:top w:val="single" w:color="auto" w:sz="4" w:space="0"/>
              <w:left w:val="nil"/>
              <w:bottom w:val="single" w:color="auto" w:sz="4" w:space="0"/>
              <w:right w:val="single" w:color="auto" w:sz="4" w:space="0"/>
            </w:tcBorders>
            <w:vAlign w:val="center"/>
          </w:tcPr>
          <w:p w14:paraId="59EF2EA7">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120</w:t>
            </w:r>
          </w:p>
        </w:tc>
        <w:tc>
          <w:tcPr>
            <w:tcW w:w="1635" w:type="dxa"/>
            <w:tcBorders>
              <w:top w:val="single" w:color="auto" w:sz="4" w:space="0"/>
              <w:left w:val="nil"/>
              <w:bottom w:val="single" w:color="auto" w:sz="4" w:space="0"/>
              <w:right w:val="single" w:color="auto" w:sz="4" w:space="0"/>
            </w:tcBorders>
            <w:vAlign w:val="center"/>
          </w:tcPr>
          <w:p w14:paraId="207B4AF8">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210</w:t>
            </w:r>
          </w:p>
        </w:tc>
        <w:tc>
          <w:tcPr>
            <w:tcW w:w="825" w:type="dxa"/>
            <w:tcBorders>
              <w:top w:val="single" w:color="auto" w:sz="4" w:space="0"/>
              <w:left w:val="nil"/>
              <w:bottom w:val="single" w:color="auto" w:sz="4" w:space="0"/>
              <w:right w:val="single" w:color="auto" w:sz="4" w:space="0"/>
            </w:tcBorders>
            <w:vAlign w:val="center"/>
          </w:tcPr>
          <w:p w14:paraId="3E992E48">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455" w:type="dxa"/>
            <w:tcBorders>
              <w:top w:val="single" w:color="auto" w:sz="4" w:space="0"/>
              <w:left w:val="nil"/>
              <w:bottom w:val="single" w:color="auto" w:sz="4" w:space="0"/>
              <w:right w:val="single" w:color="auto" w:sz="4" w:space="0"/>
            </w:tcBorders>
            <w:vAlign w:val="center"/>
          </w:tcPr>
          <w:p w14:paraId="4E09FC0D">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073" w:type="dxa"/>
            <w:tcBorders>
              <w:top w:val="single" w:color="auto" w:sz="4" w:space="0"/>
              <w:left w:val="nil"/>
              <w:bottom w:val="single" w:color="auto" w:sz="4" w:space="0"/>
              <w:right w:val="single" w:color="auto" w:sz="4" w:space="0"/>
            </w:tcBorders>
            <w:vAlign w:val="center"/>
          </w:tcPr>
          <w:p w14:paraId="54A800C3">
            <w:pPr>
              <w:widowControl/>
              <w:spacing w:line="220" w:lineRule="exact"/>
              <w:jc w:val="center"/>
              <w:rPr>
                <w:rFonts w:ascii="仿宋" w:hAnsi="仿宋" w:eastAsia="仿宋" w:cs="仿宋"/>
                <w:color w:val="000000"/>
                <w:kern w:val="0"/>
                <w:szCs w:val="21"/>
              </w:rPr>
            </w:pPr>
          </w:p>
        </w:tc>
      </w:tr>
      <w:tr w14:paraId="5F55A719">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0D6824BD">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7F63B00A">
            <w:pPr>
              <w:widowControl/>
              <w:spacing w:line="220" w:lineRule="exact"/>
              <w:jc w:val="center"/>
              <w:rPr>
                <w:rFonts w:ascii="仿宋" w:hAnsi="仿宋" w:eastAsia="仿宋" w:cs="仿宋"/>
                <w:color w:val="000000"/>
                <w:kern w:val="0"/>
                <w:szCs w:val="21"/>
              </w:rPr>
            </w:pPr>
          </w:p>
        </w:tc>
        <w:tc>
          <w:tcPr>
            <w:tcW w:w="964" w:type="dxa"/>
            <w:vMerge w:val="continue"/>
            <w:tcBorders>
              <w:top w:val="single" w:color="auto" w:sz="4" w:space="0"/>
              <w:left w:val="nil"/>
              <w:bottom w:val="single" w:color="auto" w:sz="4" w:space="0"/>
              <w:right w:val="single" w:color="auto" w:sz="4" w:space="0"/>
            </w:tcBorders>
            <w:vAlign w:val="center"/>
          </w:tcPr>
          <w:p w14:paraId="2C24E8F3">
            <w:pPr>
              <w:widowControl/>
              <w:spacing w:line="220" w:lineRule="exact"/>
              <w:jc w:val="center"/>
              <w:rPr>
                <w:rFonts w:ascii="仿宋" w:hAnsi="仿宋" w:eastAsia="仿宋" w:cs="仿宋"/>
                <w:color w:val="000000"/>
                <w:kern w:val="0"/>
                <w:szCs w:val="21"/>
              </w:rPr>
            </w:pPr>
          </w:p>
        </w:tc>
        <w:tc>
          <w:tcPr>
            <w:tcW w:w="1409" w:type="dxa"/>
            <w:gridSpan w:val="2"/>
            <w:tcBorders>
              <w:top w:val="single" w:color="auto" w:sz="4" w:space="0"/>
              <w:left w:val="nil"/>
              <w:bottom w:val="single" w:color="auto" w:sz="4" w:space="0"/>
              <w:right w:val="single" w:color="auto" w:sz="4" w:space="0"/>
            </w:tcBorders>
            <w:vAlign w:val="center"/>
          </w:tcPr>
          <w:p w14:paraId="7027F5D8">
            <w:pPr>
              <w:spacing w:line="240" w:lineRule="exact"/>
              <w:jc w:val="center"/>
              <w:rPr>
                <w:rFonts w:ascii="Calibri" w:hAnsi="Calibri" w:eastAsia="宋体" w:cs="Calibri"/>
                <w:i w:val="0"/>
                <w:iCs w:val="0"/>
                <w:caps w:val="0"/>
                <w:color w:val="000000"/>
                <w:spacing w:val="0"/>
                <w:sz w:val="20"/>
                <w:szCs w:val="20"/>
                <w:shd w:val="clear" w:fill="F5F9FD"/>
              </w:rPr>
            </w:pPr>
            <w:r>
              <w:rPr>
                <w:rFonts w:ascii="Calibri" w:hAnsi="Calibri" w:eastAsia="宋体" w:cs="Calibri"/>
                <w:i w:val="0"/>
                <w:iCs w:val="0"/>
                <w:caps w:val="0"/>
                <w:color w:val="000000"/>
                <w:spacing w:val="0"/>
                <w:sz w:val="20"/>
                <w:szCs w:val="20"/>
                <w:shd w:val="clear" w:fill="F5F9FD"/>
              </w:rPr>
              <w:t>专项整治</w:t>
            </w:r>
          </w:p>
        </w:tc>
        <w:tc>
          <w:tcPr>
            <w:tcW w:w="1487" w:type="dxa"/>
            <w:tcBorders>
              <w:top w:val="single" w:color="auto" w:sz="4" w:space="0"/>
              <w:left w:val="nil"/>
              <w:bottom w:val="single" w:color="auto" w:sz="4" w:space="0"/>
              <w:right w:val="single" w:color="auto" w:sz="4" w:space="0"/>
            </w:tcBorders>
            <w:vAlign w:val="center"/>
          </w:tcPr>
          <w:p w14:paraId="6DD8F174">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c>
          <w:tcPr>
            <w:tcW w:w="1635" w:type="dxa"/>
            <w:tcBorders>
              <w:top w:val="single" w:color="auto" w:sz="4" w:space="0"/>
              <w:left w:val="nil"/>
              <w:bottom w:val="single" w:color="auto" w:sz="4" w:space="0"/>
              <w:right w:val="single" w:color="auto" w:sz="4" w:space="0"/>
            </w:tcBorders>
            <w:vAlign w:val="center"/>
          </w:tcPr>
          <w:p w14:paraId="728FD7A6">
            <w:pPr>
              <w:widowControl/>
              <w:spacing w:line="220" w:lineRule="exact"/>
              <w:ind w:firstLine="630" w:firstLineChars="300"/>
              <w:jc w:val="both"/>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15</w:t>
            </w:r>
          </w:p>
        </w:tc>
        <w:tc>
          <w:tcPr>
            <w:tcW w:w="825" w:type="dxa"/>
            <w:tcBorders>
              <w:top w:val="single" w:color="auto" w:sz="4" w:space="0"/>
              <w:left w:val="nil"/>
              <w:bottom w:val="single" w:color="auto" w:sz="4" w:space="0"/>
              <w:right w:val="single" w:color="auto" w:sz="4" w:space="0"/>
            </w:tcBorders>
            <w:vAlign w:val="center"/>
          </w:tcPr>
          <w:p w14:paraId="7EA16A5E">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455" w:type="dxa"/>
            <w:tcBorders>
              <w:top w:val="single" w:color="auto" w:sz="4" w:space="0"/>
              <w:left w:val="nil"/>
              <w:bottom w:val="single" w:color="auto" w:sz="4" w:space="0"/>
              <w:right w:val="single" w:color="auto" w:sz="4" w:space="0"/>
            </w:tcBorders>
            <w:vAlign w:val="center"/>
          </w:tcPr>
          <w:p w14:paraId="471040DC">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073" w:type="dxa"/>
            <w:tcBorders>
              <w:top w:val="single" w:color="auto" w:sz="4" w:space="0"/>
              <w:left w:val="nil"/>
              <w:bottom w:val="single" w:color="auto" w:sz="4" w:space="0"/>
              <w:right w:val="single" w:color="auto" w:sz="4" w:space="0"/>
            </w:tcBorders>
            <w:vAlign w:val="center"/>
          </w:tcPr>
          <w:p w14:paraId="73FF928B">
            <w:pPr>
              <w:widowControl/>
              <w:spacing w:line="220" w:lineRule="exact"/>
              <w:jc w:val="center"/>
              <w:rPr>
                <w:rFonts w:ascii="仿宋" w:hAnsi="仿宋" w:eastAsia="仿宋" w:cs="仿宋"/>
                <w:color w:val="000000"/>
                <w:kern w:val="0"/>
                <w:szCs w:val="21"/>
              </w:rPr>
            </w:pPr>
          </w:p>
        </w:tc>
      </w:tr>
      <w:tr w14:paraId="16029AD9">
        <w:tblPrEx>
          <w:tblCellMar>
            <w:top w:w="0" w:type="dxa"/>
            <w:left w:w="108" w:type="dxa"/>
            <w:bottom w:w="0" w:type="dxa"/>
            <w:right w:w="108" w:type="dxa"/>
          </w:tblCellMar>
        </w:tblPrEx>
        <w:trPr>
          <w:trHeight w:val="460" w:hRule="atLeast"/>
          <w:jc w:val="center"/>
        </w:trPr>
        <w:tc>
          <w:tcPr>
            <w:tcW w:w="716" w:type="dxa"/>
            <w:vMerge w:val="continue"/>
            <w:tcBorders>
              <w:top w:val="single" w:color="auto" w:sz="4" w:space="0"/>
              <w:left w:val="single" w:color="auto" w:sz="4" w:space="0"/>
              <w:bottom w:val="single" w:color="auto" w:sz="4" w:space="0"/>
              <w:right w:val="single" w:color="auto" w:sz="4" w:space="0"/>
            </w:tcBorders>
            <w:vAlign w:val="center"/>
          </w:tcPr>
          <w:p w14:paraId="584E2857">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auto" w:sz="4" w:space="0"/>
              <w:right w:val="single" w:color="auto" w:sz="4" w:space="0"/>
            </w:tcBorders>
            <w:vAlign w:val="center"/>
          </w:tcPr>
          <w:p w14:paraId="5BD6627D">
            <w:pPr>
              <w:widowControl/>
              <w:spacing w:line="220" w:lineRule="exact"/>
              <w:jc w:val="center"/>
              <w:rPr>
                <w:rFonts w:ascii="仿宋" w:hAnsi="仿宋" w:eastAsia="仿宋" w:cs="仿宋"/>
                <w:color w:val="000000"/>
                <w:kern w:val="0"/>
                <w:szCs w:val="21"/>
              </w:rPr>
            </w:pPr>
          </w:p>
        </w:tc>
        <w:tc>
          <w:tcPr>
            <w:tcW w:w="964" w:type="dxa"/>
            <w:vMerge w:val="continue"/>
            <w:tcBorders>
              <w:top w:val="single" w:color="auto" w:sz="4" w:space="0"/>
              <w:left w:val="nil"/>
              <w:bottom w:val="single" w:color="auto" w:sz="4" w:space="0"/>
              <w:right w:val="single" w:color="auto" w:sz="4" w:space="0"/>
            </w:tcBorders>
            <w:vAlign w:val="center"/>
          </w:tcPr>
          <w:p w14:paraId="6C18DD10">
            <w:pPr>
              <w:widowControl/>
              <w:spacing w:line="220" w:lineRule="exact"/>
              <w:jc w:val="center"/>
              <w:rPr>
                <w:rFonts w:ascii="仿宋" w:hAnsi="仿宋" w:eastAsia="仿宋" w:cs="仿宋"/>
                <w:color w:val="000000"/>
                <w:kern w:val="0"/>
                <w:szCs w:val="21"/>
              </w:rPr>
            </w:pPr>
          </w:p>
        </w:tc>
        <w:tc>
          <w:tcPr>
            <w:tcW w:w="1409" w:type="dxa"/>
            <w:gridSpan w:val="2"/>
            <w:tcBorders>
              <w:top w:val="single" w:color="auto" w:sz="4" w:space="0"/>
              <w:left w:val="nil"/>
              <w:bottom w:val="single" w:color="auto" w:sz="4" w:space="0"/>
              <w:right w:val="single" w:color="auto" w:sz="4" w:space="0"/>
            </w:tcBorders>
            <w:vAlign w:val="center"/>
          </w:tcPr>
          <w:p w14:paraId="4594E9D4">
            <w:pPr>
              <w:spacing w:line="240" w:lineRule="exact"/>
              <w:jc w:val="center"/>
              <w:rPr>
                <w:rFonts w:ascii="仿宋" w:hAnsi="仿宋" w:eastAsia="仿宋" w:cs="仿宋"/>
                <w:sz w:val="20"/>
                <w:szCs w:val="20"/>
              </w:rPr>
            </w:pPr>
            <w:r>
              <w:rPr>
                <w:rFonts w:ascii="Calibri" w:hAnsi="Calibri" w:eastAsia="宋体" w:cs="Calibri"/>
                <w:i w:val="0"/>
                <w:iCs w:val="0"/>
                <w:caps w:val="0"/>
                <w:color w:val="000000"/>
                <w:spacing w:val="0"/>
                <w:sz w:val="20"/>
                <w:szCs w:val="20"/>
                <w:shd w:val="clear" w:fill="F5F9FD"/>
              </w:rPr>
              <w:t>执法办案</w:t>
            </w:r>
          </w:p>
        </w:tc>
        <w:tc>
          <w:tcPr>
            <w:tcW w:w="1487" w:type="dxa"/>
            <w:tcBorders>
              <w:top w:val="single" w:color="auto" w:sz="4" w:space="0"/>
              <w:left w:val="nil"/>
              <w:bottom w:val="single" w:color="auto" w:sz="4" w:space="0"/>
              <w:right w:val="single" w:color="auto" w:sz="4" w:space="0"/>
            </w:tcBorders>
            <w:vAlign w:val="center"/>
          </w:tcPr>
          <w:p w14:paraId="16C8C2E6">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15</w:t>
            </w:r>
          </w:p>
        </w:tc>
        <w:tc>
          <w:tcPr>
            <w:tcW w:w="1635" w:type="dxa"/>
            <w:tcBorders>
              <w:top w:val="single" w:color="auto" w:sz="4" w:space="0"/>
              <w:left w:val="nil"/>
              <w:bottom w:val="single" w:color="auto" w:sz="4" w:space="0"/>
              <w:right w:val="single" w:color="auto" w:sz="4" w:space="0"/>
            </w:tcBorders>
            <w:vAlign w:val="center"/>
          </w:tcPr>
          <w:p w14:paraId="6B1881ED">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32</w:t>
            </w:r>
          </w:p>
        </w:tc>
        <w:tc>
          <w:tcPr>
            <w:tcW w:w="825" w:type="dxa"/>
            <w:tcBorders>
              <w:top w:val="single" w:color="auto" w:sz="4" w:space="0"/>
              <w:left w:val="nil"/>
              <w:bottom w:val="single" w:color="auto" w:sz="4" w:space="0"/>
              <w:right w:val="single" w:color="auto" w:sz="4" w:space="0"/>
            </w:tcBorders>
            <w:vAlign w:val="center"/>
          </w:tcPr>
          <w:p w14:paraId="51A7E2A1">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455" w:type="dxa"/>
            <w:tcBorders>
              <w:top w:val="single" w:color="auto" w:sz="4" w:space="0"/>
              <w:left w:val="nil"/>
              <w:bottom w:val="single" w:color="auto" w:sz="4" w:space="0"/>
              <w:right w:val="single" w:color="auto" w:sz="4" w:space="0"/>
            </w:tcBorders>
            <w:vAlign w:val="center"/>
          </w:tcPr>
          <w:p w14:paraId="70A6EE22">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073" w:type="dxa"/>
            <w:tcBorders>
              <w:top w:val="single" w:color="auto" w:sz="4" w:space="0"/>
              <w:left w:val="nil"/>
              <w:bottom w:val="single" w:color="auto" w:sz="4" w:space="0"/>
              <w:right w:val="single" w:color="auto" w:sz="4" w:space="0"/>
            </w:tcBorders>
            <w:vAlign w:val="center"/>
          </w:tcPr>
          <w:p w14:paraId="6FCCAE41">
            <w:pPr>
              <w:widowControl/>
              <w:spacing w:line="220" w:lineRule="exact"/>
              <w:jc w:val="center"/>
              <w:rPr>
                <w:rFonts w:ascii="仿宋" w:hAnsi="仿宋" w:eastAsia="仿宋" w:cs="仿宋"/>
                <w:color w:val="000000"/>
                <w:kern w:val="0"/>
                <w:szCs w:val="21"/>
              </w:rPr>
            </w:pPr>
          </w:p>
        </w:tc>
      </w:tr>
      <w:tr w14:paraId="304535F6">
        <w:tblPrEx>
          <w:tblCellMar>
            <w:top w:w="0" w:type="dxa"/>
            <w:left w:w="108" w:type="dxa"/>
            <w:bottom w:w="0" w:type="dxa"/>
            <w:right w:w="108" w:type="dxa"/>
          </w:tblCellMar>
        </w:tblPrEx>
        <w:trPr>
          <w:trHeight w:val="510" w:hRule="atLeast"/>
          <w:jc w:val="center"/>
        </w:trPr>
        <w:tc>
          <w:tcPr>
            <w:tcW w:w="716" w:type="dxa"/>
            <w:vMerge w:val="continue"/>
            <w:tcBorders>
              <w:top w:val="single" w:color="auto" w:sz="4" w:space="0"/>
              <w:left w:val="single" w:color="auto" w:sz="4" w:space="0"/>
              <w:bottom w:val="single" w:color="000000" w:sz="4" w:space="0"/>
              <w:right w:val="single" w:color="auto" w:sz="4" w:space="0"/>
            </w:tcBorders>
            <w:vAlign w:val="center"/>
          </w:tcPr>
          <w:p w14:paraId="5EFB119B">
            <w:pPr>
              <w:widowControl/>
              <w:spacing w:line="220" w:lineRule="exact"/>
              <w:jc w:val="left"/>
              <w:rPr>
                <w:rFonts w:ascii="仿宋" w:hAnsi="仿宋" w:eastAsia="仿宋" w:cs="仿宋"/>
                <w:color w:val="000000"/>
                <w:kern w:val="0"/>
                <w:szCs w:val="21"/>
              </w:rPr>
            </w:pPr>
          </w:p>
        </w:tc>
        <w:tc>
          <w:tcPr>
            <w:tcW w:w="851" w:type="dxa"/>
            <w:vMerge w:val="continue"/>
            <w:tcBorders>
              <w:top w:val="single" w:color="auto" w:sz="4" w:space="0"/>
              <w:left w:val="nil"/>
              <w:bottom w:val="single" w:color="000000" w:sz="4" w:space="0"/>
              <w:right w:val="single" w:color="auto" w:sz="4" w:space="0"/>
            </w:tcBorders>
            <w:vAlign w:val="center"/>
          </w:tcPr>
          <w:p w14:paraId="7ADD7F11">
            <w:pPr>
              <w:widowControl/>
              <w:spacing w:line="220" w:lineRule="exact"/>
              <w:jc w:val="left"/>
              <w:rPr>
                <w:rFonts w:ascii="仿宋" w:hAnsi="仿宋" w:eastAsia="仿宋" w:cs="仿宋"/>
                <w:color w:val="000000"/>
                <w:kern w:val="0"/>
                <w:szCs w:val="21"/>
              </w:rPr>
            </w:pPr>
          </w:p>
        </w:tc>
        <w:tc>
          <w:tcPr>
            <w:tcW w:w="964" w:type="dxa"/>
            <w:vMerge w:val="restart"/>
            <w:tcBorders>
              <w:top w:val="single" w:color="auto" w:sz="4" w:space="0"/>
              <w:left w:val="nil"/>
              <w:bottom w:val="single" w:color="000000" w:sz="4" w:space="0"/>
              <w:right w:val="single" w:color="auto" w:sz="4" w:space="0"/>
            </w:tcBorders>
            <w:vAlign w:val="center"/>
          </w:tcPr>
          <w:p w14:paraId="4FE6B8EC">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质量   指标</w:t>
            </w:r>
          </w:p>
        </w:tc>
        <w:tc>
          <w:tcPr>
            <w:tcW w:w="1409" w:type="dxa"/>
            <w:gridSpan w:val="2"/>
            <w:tcBorders>
              <w:top w:val="single" w:color="auto" w:sz="4" w:space="0"/>
              <w:left w:val="nil"/>
              <w:bottom w:val="single" w:color="auto" w:sz="4" w:space="0"/>
              <w:right w:val="single" w:color="auto" w:sz="4" w:space="0"/>
            </w:tcBorders>
            <w:vAlign w:val="center"/>
          </w:tcPr>
          <w:p w14:paraId="44C0AF13">
            <w:pPr>
              <w:spacing w:line="240" w:lineRule="exact"/>
              <w:jc w:val="center"/>
              <w:rPr>
                <w:rFonts w:ascii="仿宋" w:hAnsi="仿宋" w:eastAsia="仿宋" w:cs="仿宋"/>
                <w:color w:val="000000"/>
                <w:kern w:val="0"/>
                <w:szCs w:val="21"/>
              </w:rPr>
            </w:pPr>
            <w:r>
              <w:rPr>
                <w:rFonts w:ascii="Calibri" w:hAnsi="Calibri" w:eastAsia="宋体" w:cs="Calibri"/>
                <w:i w:val="0"/>
                <w:iCs w:val="0"/>
                <w:caps w:val="0"/>
                <w:color w:val="000000"/>
                <w:spacing w:val="0"/>
                <w:sz w:val="20"/>
                <w:szCs w:val="20"/>
                <w:shd w:val="clear" w:fill="F5F9FD"/>
              </w:rPr>
              <w:t>年初任务完成率</w:t>
            </w:r>
          </w:p>
        </w:tc>
        <w:tc>
          <w:tcPr>
            <w:tcW w:w="1487" w:type="dxa"/>
            <w:tcBorders>
              <w:top w:val="single" w:color="auto" w:sz="4" w:space="0"/>
              <w:left w:val="nil"/>
              <w:bottom w:val="single" w:color="auto" w:sz="4" w:space="0"/>
              <w:right w:val="single" w:color="auto" w:sz="4" w:space="0"/>
            </w:tcBorders>
            <w:vAlign w:val="center"/>
          </w:tcPr>
          <w:p w14:paraId="78007323">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100%</w:t>
            </w:r>
          </w:p>
        </w:tc>
        <w:tc>
          <w:tcPr>
            <w:tcW w:w="1635" w:type="dxa"/>
            <w:tcBorders>
              <w:top w:val="single" w:color="auto" w:sz="4" w:space="0"/>
              <w:left w:val="nil"/>
              <w:bottom w:val="single" w:color="auto" w:sz="4" w:space="0"/>
              <w:right w:val="single" w:color="auto" w:sz="4" w:space="0"/>
            </w:tcBorders>
            <w:vAlign w:val="center"/>
          </w:tcPr>
          <w:p w14:paraId="6D7A584F">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90%</w:t>
            </w:r>
          </w:p>
        </w:tc>
        <w:tc>
          <w:tcPr>
            <w:tcW w:w="825" w:type="dxa"/>
            <w:tcBorders>
              <w:top w:val="single" w:color="auto" w:sz="4" w:space="0"/>
              <w:left w:val="nil"/>
              <w:bottom w:val="single" w:color="auto" w:sz="4" w:space="0"/>
              <w:right w:val="single" w:color="auto" w:sz="4" w:space="0"/>
            </w:tcBorders>
            <w:vAlign w:val="center"/>
          </w:tcPr>
          <w:p w14:paraId="0267B44F">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455" w:type="dxa"/>
            <w:tcBorders>
              <w:top w:val="single" w:color="auto" w:sz="4" w:space="0"/>
              <w:left w:val="nil"/>
              <w:bottom w:val="single" w:color="auto" w:sz="4" w:space="0"/>
              <w:right w:val="single" w:color="auto" w:sz="4" w:space="0"/>
            </w:tcBorders>
            <w:vAlign w:val="center"/>
          </w:tcPr>
          <w:p w14:paraId="76B5019F">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w:t>
            </w:r>
          </w:p>
        </w:tc>
        <w:tc>
          <w:tcPr>
            <w:tcW w:w="1073" w:type="dxa"/>
            <w:tcBorders>
              <w:top w:val="single" w:color="auto" w:sz="4" w:space="0"/>
              <w:left w:val="nil"/>
              <w:bottom w:val="single" w:color="auto" w:sz="4" w:space="0"/>
              <w:right w:val="single" w:color="auto" w:sz="4" w:space="0"/>
            </w:tcBorders>
            <w:vAlign w:val="center"/>
          </w:tcPr>
          <w:p w14:paraId="2DF5CC16">
            <w:pPr>
              <w:widowControl/>
              <w:spacing w:line="220" w:lineRule="exact"/>
              <w:jc w:val="center"/>
              <w:rPr>
                <w:rFonts w:ascii="仿宋" w:hAnsi="仿宋" w:eastAsia="仿宋" w:cs="仿宋"/>
                <w:color w:val="000000"/>
                <w:kern w:val="0"/>
                <w:szCs w:val="21"/>
              </w:rPr>
            </w:pPr>
          </w:p>
        </w:tc>
      </w:tr>
      <w:tr w14:paraId="7E7D88E4">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1C2CEB11">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000000" w:sz="4" w:space="0"/>
              <w:right w:val="single" w:color="auto" w:sz="4" w:space="0"/>
            </w:tcBorders>
            <w:vAlign w:val="center"/>
          </w:tcPr>
          <w:p w14:paraId="466B2BD5">
            <w:pPr>
              <w:widowControl/>
              <w:spacing w:line="220" w:lineRule="exact"/>
              <w:jc w:val="left"/>
              <w:rPr>
                <w:rFonts w:ascii="仿宋" w:hAnsi="仿宋" w:eastAsia="仿宋" w:cs="仿宋"/>
                <w:color w:val="000000"/>
                <w:kern w:val="0"/>
                <w:szCs w:val="21"/>
              </w:rPr>
            </w:pPr>
          </w:p>
        </w:tc>
        <w:tc>
          <w:tcPr>
            <w:tcW w:w="964" w:type="dxa"/>
            <w:vMerge w:val="continue"/>
            <w:tcBorders>
              <w:top w:val="single" w:color="000000" w:sz="4" w:space="0"/>
              <w:left w:val="nil"/>
              <w:bottom w:val="single" w:color="000000" w:sz="4" w:space="0"/>
              <w:right w:val="single" w:color="auto" w:sz="4" w:space="0"/>
            </w:tcBorders>
            <w:vAlign w:val="center"/>
          </w:tcPr>
          <w:p w14:paraId="1E972DF9">
            <w:pPr>
              <w:widowControl/>
              <w:spacing w:line="220" w:lineRule="exact"/>
              <w:jc w:val="center"/>
              <w:rPr>
                <w:rFonts w:ascii="仿宋" w:hAnsi="仿宋" w:eastAsia="仿宋" w:cs="仿宋"/>
                <w:color w:val="000000"/>
                <w:kern w:val="0"/>
                <w:szCs w:val="21"/>
              </w:rPr>
            </w:pPr>
          </w:p>
        </w:tc>
        <w:tc>
          <w:tcPr>
            <w:tcW w:w="1409" w:type="dxa"/>
            <w:gridSpan w:val="2"/>
            <w:tcBorders>
              <w:top w:val="single" w:color="auto" w:sz="4" w:space="0"/>
              <w:left w:val="nil"/>
              <w:bottom w:val="single" w:color="auto" w:sz="4" w:space="0"/>
              <w:right w:val="single" w:color="auto" w:sz="4" w:space="0"/>
            </w:tcBorders>
            <w:vAlign w:val="center"/>
          </w:tcPr>
          <w:p w14:paraId="4FA3484F">
            <w:pPr>
              <w:spacing w:line="240" w:lineRule="exact"/>
              <w:jc w:val="center"/>
              <w:rPr>
                <w:rFonts w:ascii="仿宋" w:hAnsi="仿宋" w:eastAsia="仿宋" w:cs="仿宋"/>
                <w:color w:val="000000"/>
                <w:kern w:val="0"/>
                <w:szCs w:val="21"/>
              </w:rPr>
            </w:pPr>
            <w:r>
              <w:rPr>
                <w:rFonts w:ascii="Calibri" w:hAnsi="Calibri" w:eastAsia="宋体" w:cs="Calibri"/>
                <w:i w:val="0"/>
                <w:iCs w:val="0"/>
                <w:caps w:val="0"/>
                <w:color w:val="000000"/>
                <w:spacing w:val="0"/>
                <w:sz w:val="20"/>
                <w:szCs w:val="20"/>
                <w:shd w:val="clear" w:fill="F5F9FD"/>
              </w:rPr>
              <w:t>行政执法程序错误率</w:t>
            </w:r>
          </w:p>
        </w:tc>
        <w:tc>
          <w:tcPr>
            <w:tcW w:w="1487" w:type="dxa"/>
            <w:tcBorders>
              <w:top w:val="single" w:color="auto" w:sz="4" w:space="0"/>
              <w:left w:val="nil"/>
              <w:bottom w:val="single" w:color="auto" w:sz="4" w:space="0"/>
              <w:right w:val="single" w:color="auto" w:sz="4" w:space="0"/>
            </w:tcBorders>
            <w:vAlign w:val="center"/>
          </w:tcPr>
          <w:p w14:paraId="204C5B43">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100%</w:t>
            </w:r>
          </w:p>
        </w:tc>
        <w:tc>
          <w:tcPr>
            <w:tcW w:w="1635" w:type="dxa"/>
            <w:tcBorders>
              <w:top w:val="single" w:color="auto" w:sz="4" w:space="0"/>
              <w:left w:val="nil"/>
              <w:bottom w:val="single" w:color="auto" w:sz="4" w:space="0"/>
              <w:right w:val="single" w:color="auto" w:sz="4" w:space="0"/>
            </w:tcBorders>
            <w:vAlign w:val="center"/>
          </w:tcPr>
          <w:p w14:paraId="00ABA83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100%</w:t>
            </w:r>
          </w:p>
        </w:tc>
        <w:tc>
          <w:tcPr>
            <w:tcW w:w="825" w:type="dxa"/>
            <w:tcBorders>
              <w:top w:val="single" w:color="auto" w:sz="4" w:space="0"/>
              <w:left w:val="nil"/>
              <w:bottom w:val="single" w:color="auto" w:sz="4" w:space="0"/>
              <w:right w:val="single" w:color="auto" w:sz="4" w:space="0"/>
            </w:tcBorders>
            <w:vAlign w:val="center"/>
          </w:tcPr>
          <w:p w14:paraId="013A8891">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14:paraId="766683E7">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single" w:color="auto" w:sz="4" w:space="0"/>
              <w:left w:val="nil"/>
              <w:bottom w:val="single" w:color="auto" w:sz="4" w:space="0"/>
              <w:right w:val="single" w:color="auto" w:sz="4" w:space="0"/>
            </w:tcBorders>
            <w:vAlign w:val="center"/>
          </w:tcPr>
          <w:p w14:paraId="727859A6">
            <w:pPr>
              <w:widowControl/>
              <w:spacing w:line="220" w:lineRule="exact"/>
              <w:jc w:val="center"/>
              <w:rPr>
                <w:rFonts w:ascii="仿宋" w:hAnsi="仿宋" w:eastAsia="仿宋" w:cs="仿宋"/>
                <w:color w:val="000000"/>
                <w:kern w:val="0"/>
                <w:szCs w:val="21"/>
              </w:rPr>
            </w:pPr>
          </w:p>
        </w:tc>
      </w:tr>
      <w:tr w14:paraId="4AAE963A">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auto" w:sz="4" w:space="0"/>
              <w:right w:val="single" w:color="auto" w:sz="4" w:space="0"/>
            </w:tcBorders>
            <w:vAlign w:val="center"/>
          </w:tcPr>
          <w:p w14:paraId="6D3BA64F">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nil"/>
              <w:bottom w:val="single" w:color="auto" w:sz="4" w:space="0"/>
              <w:right w:val="single" w:color="auto" w:sz="4" w:space="0"/>
            </w:tcBorders>
            <w:vAlign w:val="center"/>
          </w:tcPr>
          <w:p w14:paraId="3806D653">
            <w:pPr>
              <w:widowControl/>
              <w:spacing w:line="220" w:lineRule="exact"/>
              <w:jc w:val="left"/>
              <w:rPr>
                <w:rFonts w:ascii="仿宋" w:hAnsi="仿宋" w:eastAsia="仿宋" w:cs="仿宋"/>
                <w:color w:val="000000"/>
                <w:kern w:val="0"/>
                <w:szCs w:val="21"/>
              </w:rPr>
            </w:pPr>
          </w:p>
        </w:tc>
        <w:tc>
          <w:tcPr>
            <w:tcW w:w="964" w:type="dxa"/>
            <w:tcBorders>
              <w:top w:val="single" w:color="000000" w:sz="4" w:space="0"/>
              <w:left w:val="nil"/>
              <w:right w:val="single" w:color="auto" w:sz="4" w:space="0"/>
            </w:tcBorders>
            <w:vAlign w:val="center"/>
          </w:tcPr>
          <w:p w14:paraId="71A46E58">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时效指标</w:t>
            </w:r>
          </w:p>
        </w:tc>
        <w:tc>
          <w:tcPr>
            <w:tcW w:w="1409" w:type="dxa"/>
            <w:gridSpan w:val="2"/>
            <w:tcBorders>
              <w:top w:val="nil"/>
              <w:left w:val="nil"/>
              <w:bottom w:val="single" w:color="auto" w:sz="4" w:space="0"/>
              <w:right w:val="single" w:color="auto" w:sz="4" w:space="0"/>
            </w:tcBorders>
            <w:vAlign w:val="center"/>
          </w:tcPr>
          <w:p w14:paraId="7948A86B">
            <w:pPr>
              <w:spacing w:line="240" w:lineRule="exact"/>
              <w:jc w:val="center"/>
              <w:rPr>
                <w:rFonts w:hint="eastAsia" w:ascii="仿宋" w:hAnsi="仿宋" w:eastAsia="仿宋_GB2312" w:cs="仿宋"/>
                <w:color w:val="000000"/>
                <w:kern w:val="0"/>
                <w:szCs w:val="21"/>
                <w:lang w:val="en-US" w:eastAsia="zh-CN"/>
              </w:rPr>
            </w:pPr>
            <w:r>
              <w:rPr>
                <w:rFonts w:hint="eastAsia" w:eastAsia="仿宋_GB2312" w:cs="仿宋_GB2312"/>
                <w:kern w:val="0"/>
                <w:sz w:val="24"/>
                <w:szCs w:val="24"/>
              </w:rPr>
              <w:t>推动网上办事</w:t>
            </w:r>
            <w:r>
              <w:rPr>
                <w:rFonts w:hint="eastAsia" w:eastAsia="仿宋_GB2312" w:cs="仿宋_GB2312"/>
                <w:kern w:val="0"/>
                <w:sz w:val="24"/>
                <w:szCs w:val="24"/>
                <w:lang w:eastAsia="zh-CN"/>
              </w:rPr>
              <w:t>率</w:t>
            </w:r>
          </w:p>
        </w:tc>
        <w:tc>
          <w:tcPr>
            <w:tcW w:w="1487" w:type="dxa"/>
            <w:tcBorders>
              <w:top w:val="nil"/>
              <w:left w:val="nil"/>
              <w:bottom w:val="single" w:color="auto" w:sz="4" w:space="0"/>
              <w:right w:val="single" w:color="auto" w:sz="4" w:space="0"/>
            </w:tcBorders>
            <w:vAlign w:val="center"/>
          </w:tcPr>
          <w:p w14:paraId="64A8F998">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100%</w:t>
            </w:r>
          </w:p>
        </w:tc>
        <w:tc>
          <w:tcPr>
            <w:tcW w:w="1635" w:type="dxa"/>
            <w:tcBorders>
              <w:top w:val="nil"/>
              <w:left w:val="nil"/>
              <w:bottom w:val="single" w:color="auto" w:sz="4" w:space="0"/>
              <w:right w:val="single" w:color="auto" w:sz="4" w:space="0"/>
            </w:tcBorders>
            <w:vAlign w:val="center"/>
          </w:tcPr>
          <w:p w14:paraId="696C7C99">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100%</w:t>
            </w:r>
          </w:p>
        </w:tc>
        <w:tc>
          <w:tcPr>
            <w:tcW w:w="825" w:type="dxa"/>
            <w:tcBorders>
              <w:top w:val="nil"/>
              <w:left w:val="nil"/>
              <w:bottom w:val="single" w:color="auto" w:sz="4" w:space="0"/>
              <w:right w:val="single" w:color="auto" w:sz="4" w:space="0"/>
            </w:tcBorders>
            <w:vAlign w:val="center"/>
          </w:tcPr>
          <w:p w14:paraId="6A4BCCC0">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auto" w:sz="4" w:space="0"/>
              <w:right w:val="single" w:color="auto" w:sz="4" w:space="0"/>
            </w:tcBorders>
            <w:vAlign w:val="center"/>
          </w:tcPr>
          <w:p w14:paraId="793C5936">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nil"/>
              <w:left w:val="nil"/>
              <w:bottom w:val="single" w:color="auto" w:sz="4" w:space="0"/>
              <w:right w:val="single" w:color="auto" w:sz="4" w:space="0"/>
            </w:tcBorders>
            <w:vAlign w:val="center"/>
          </w:tcPr>
          <w:p w14:paraId="5280D1E5">
            <w:pPr>
              <w:widowControl/>
              <w:spacing w:line="220" w:lineRule="exact"/>
              <w:jc w:val="center"/>
              <w:rPr>
                <w:rFonts w:ascii="仿宋" w:hAnsi="仿宋" w:eastAsia="仿宋" w:cs="仿宋"/>
                <w:color w:val="000000"/>
                <w:kern w:val="0"/>
                <w:szCs w:val="21"/>
              </w:rPr>
            </w:pPr>
          </w:p>
        </w:tc>
      </w:tr>
      <w:tr w14:paraId="1DA673A6">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vAlign w:val="center"/>
          </w:tcPr>
          <w:p w14:paraId="676D9313">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auto" w:sz="4" w:space="0"/>
              <w:right w:val="single" w:color="auto" w:sz="4" w:space="0"/>
            </w:tcBorders>
            <w:vAlign w:val="center"/>
          </w:tcPr>
          <w:p w14:paraId="0154534F">
            <w:pPr>
              <w:widowControl/>
              <w:spacing w:line="220" w:lineRule="exact"/>
              <w:jc w:val="left"/>
              <w:rPr>
                <w:rFonts w:ascii="仿宋" w:hAnsi="仿宋" w:eastAsia="仿宋" w:cs="仿宋"/>
                <w:color w:val="000000"/>
                <w:kern w:val="0"/>
                <w:szCs w:val="21"/>
              </w:rPr>
            </w:pPr>
          </w:p>
        </w:tc>
        <w:tc>
          <w:tcPr>
            <w:tcW w:w="964" w:type="dxa"/>
            <w:vMerge w:val="restart"/>
            <w:tcBorders>
              <w:top w:val="single" w:color="auto" w:sz="4" w:space="0"/>
              <w:left w:val="nil"/>
              <w:right w:val="single" w:color="auto" w:sz="4" w:space="0"/>
            </w:tcBorders>
            <w:vAlign w:val="center"/>
          </w:tcPr>
          <w:p w14:paraId="67F96B4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成本指标</w:t>
            </w:r>
          </w:p>
        </w:tc>
        <w:tc>
          <w:tcPr>
            <w:tcW w:w="1409" w:type="dxa"/>
            <w:gridSpan w:val="2"/>
            <w:tcBorders>
              <w:top w:val="nil"/>
              <w:left w:val="nil"/>
              <w:bottom w:val="single" w:color="auto" w:sz="4" w:space="0"/>
              <w:right w:val="single" w:color="auto" w:sz="4" w:space="0"/>
            </w:tcBorders>
            <w:vAlign w:val="center"/>
          </w:tcPr>
          <w:p w14:paraId="48587E1A">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降低行政成本率</w:t>
            </w:r>
          </w:p>
        </w:tc>
        <w:tc>
          <w:tcPr>
            <w:tcW w:w="1487" w:type="dxa"/>
            <w:tcBorders>
              <w:top w:val="nil"/>
              <w:left w:val="nil"/>
              <w:bottom w:val="single" w:color="auto" w:sz="4" w:space="0"/>
              <w:right w:val="single" w:color="auto" w:sz="4" w:space="0"/>
            </w:tcBorders>
            <w:vAlign w:val="center"/>
          </w:tcPr>
          <w:p w14:paraId="6DAE5BBE">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635" w:type="dxa"/>
            <w:tcBorders>
              <w:top w:val="nil"/>
              <w:left w:val="nil"/>
              <w:bottom w:val="single" w:color="auto" w:sz="4" w:space="0"/>
              <w:right w:val="single" w:color="auto" w:sz="4" w:space="0"/>
            </w:tcBorders>
            <w:vAlign w:val="center"/>
          </w:tcPr>
          <w:p w14:paraId="30BA889A">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85%</w:t>
            </w:r>
          </w:p>
        </w:tc>
        <w:tc>
          <w:tcPr>
            <w:tcW w:w="825" w:type="dxa"/>
            <w:tcBorders>
              <w:top w:val="nil"/>
              <w:left w:val="nil"/>
              <w:bottom w:val="single" w:color="auto" w:sz="4" w:space="0"/>
              <w:right w:val="single" w:color="auto" w:sz="4" w:space="0"/>
            </w:tcBorders>
            <w:vAlign w:val="center"/>
          </w:tcPr>
          <w:p w14:paraId="22FFDC83">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auto" w:sz="4" w:space="0"/>
              <w:right w:val="single" w:color="auto" w:sz="4" w:space="0"/>
            </w:tcBorders>
            <w:vAlign w:val="center"/>
          </w:tcPr>
          <w:p w14:paraId="248D3F0C">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3.5</w:t>
            </w:r>
          </w:p>
        </w:tc>
        <w:tc>
          <w:tcPr>
            <w:tcW w:w="1073" w:type="dxa"/>
            <w:tcBorders>
              <w:top w:val="nil"/>
              <w:left w:val="nil"/>
              <w:bottom w:val="single" w:color="auto" w:sz="4" w:space="0"/>
              <w:right w:val="single" w:color="auto" w:sz="4" w:space="0"/>
            </w:tcBorders>
            <w:vAlign w:val="center"/>
          </w:tcPr>
          <w:p w14:paraId="2E5FB1EB">
            <w:pPr>
              <w:widowControl/>
              <w:spacing w:line="220" w:lineRule="exact"/>
              <w:jc w:val="center"/>
              <w:rPr>
                <w:rFonts w:ascii="仿宋" w:hAnsi="仿宋" w:eastAsia="仿宋" w:cs="仿宋"/>
                <w:color w:val="000000"/>
                <w:kern w:val="0"/>
                <w:szCs w:val="21"/>
              </w:rPr>
            </w:pPr>
          </w:p>
        </w:tc>
      </w:tr>
      <w:tr w14:paraId="251D296D">
        <w:tblPrEx>
          <w:tblCellMar>
            <w:top w:w="0" w:type="dxa"/>
            <w:left w:w="108" w:type="dxa"/>
            <w:bottom w:w="0" w:type="dxa"/>
            <w:right w:w="108" w:type="dxa"/>
          </w:tblCellMar>
        </w:tblPrEx>
        <w:trPr>
          <w:trHeight w:val="490" w:hRule="atLeast"/>
          <w:jc w:val="center"/>
        </w:trPr>
        <w:tc>
          <w:tcPr>
            <w:tcW w:w="716" w:type="dxa"/>
            <w:vMerge w:val="continue"/>
            <w:tcBorders>
              <w:left w:val="single" w:color="auto" w:sz="4" w:space="0"/>
              <w:bottom w:val="single" w:color="auto" w:sz="4" w:space="0"/>
              <w:right w:val="single" w:color="auto" w:sz="4" w:space="0"/>
            </w:tcBorders>
            <w:vAlign w:val="center"/>
          </w:tcPr>
          <w:p w14:paraId="7CB219B4">
            <w:pPr>
              <w:widowControl/>
              <w:spacing w:line="220" w:lineRule="exact"/>
              <w:jc w:val="left"/>
              <w:rPr>
                <w:rFonts w:ascii="仿宋" w:hAnsi="仿宋" w:eastAsia="仿宋" w:cs="仿宋"/>
                <w:color w:val="000000"/>
                <w:kern w:val="0"/>
                <w:szCs w:val="21"/>
              </w:rPr>
            </w:pPr>
          </w:p>
        </w:tc>
        <w:tc>
          <w:tcPr>
            <w:tcW w:w="851" w:type="dxa"/>
            <w:vMerge w:val="continue"/>
            <w:tcBorders>
              <w:left w:val="nil"/>
              <w:bottom w:val="single" w:color="auto" w:sz="4" w:space="0"/>
              <w:right w:val="single" w:color="auto" w:sz="4" w:space="0"/>
            </w:tcBorders>
            <w:vAlign w:val="center"/>
          </w:tcPr>
          <w:p w14:paraId="1E29A2CE">
            <w:pPr>
              <w:widowControl/>
              <w:spacing w:line="220" w:lineRule="exact"/>
              <w:jc w:val="left"/>
              <w:rPr>
                <w:rFonts w:ascii="仿宋" w:hAnsi="仿宋" w:eastAsia="仿宋" w:cs="仿宋"/>
                <w:color w:val="000000"/>
                <w:kern w:val="0"/>
                <w:szCs w:val="21"/>
              </w:rPr>
            </w:pPr>
          </w:p>
        </w:tc>
        <w:tc>
          <w:tcPr>
            <w:tcW w:w="964" w:type="dxa"/>
            <w:vMerge w:val="continue"/>
            <w:tcBorders>
              <w:left w:val="nil"/>
              <w:bottom w:val="single" w:color="auto" w:sz="4" w:space="0"/>
              <w:right w:val="single" w:color="auto" w:sz="4" w:space="0"/>
            </w:tcBorders>
            <w:vAlign w:val="center"/>
          </w:tcPr>
          <w:p w14:paraId="775FE98F">
            <w:pPr>
              <w:widowControl/>
              <w:spacing w:line="220" w:lineRule="exact"/>
              <w:jc w:val="center"/>
              <w:rPr>
                <w:rFonts w:ascii="仿宋" w:hAnsi="仿宋" w:eastAsia="仿宋" w:cs="仿宋"/>
                <w:color w:val="000000"/>
                <w:kern w:val="0"/>
                <w:szCs w:val="21"/>
              </w:rPr>
            </w:pPr>
          </w:p>
        </w:tc>
        <w:tc>
          <w:tcPr>
            <w:tcW w:w="1409" w:type="dxa"/>
            <w:gridSpan w:val="2"/>
            <w:tcBorders>
              <w:top w:val="nil"/>
              <w:left w:val="nil"/>
              <w:bottom w:val="single" w:color="auto" w:sz="4" w:space="0"/>
              <w:right w:val="single" w:color="auto" w:sz="4" w:space="0"/>
            </w:tcBorders>
            <w:vAlign w:val="center"/>
          </w:tcPr>
          <w:p w14:paraId="421402F7">
            <w:pPr>
              <w:spacing w:line="240" w:lineRule="exact"/>
              <w:jc w:val="center"/>
              <w:rPr>
                <w:rFonts w:ascii="仿宋" w:hAnsi="仿宋" w:eastAsia="仿宋" w:cs="仿宋"/>
                <w:sz w:val="20"/>
                <w:szCs w:val="20"/>
              </w:rPr>
            </w:pPr>
            <w:r>
              <w:rPr>
                <w:rFonts w:hint="eastAsia" w:ascii="仿宋" w:hAnsi="仿宋" w:eastAsia="仿宋" w:cs="仿宋"/>
                <w:sz w:val="20"/>
                <w:szCs w:val="20"/>
                <w:lang w:val="en-US" w:eastAsia="zh-CN"/>
              </w:rPr>
              <w:t>全年成本控制率</w:t>
            </w:r>
          </w:p>
        </w:tc>
        <w:tc>
          <w:tcPr>
            <w:tcW w:w="1487" w:type="dxa"/>
            <w:tcBorders>
              <w:top w:val="nil"/>
              <w:left w:val="nil"/>
              <w:bottom w:val="single" w:color="auto" w:sz="4" w:space="0"/>
              <w:right w:val="single" w:color="auto" w:sz="4" w:space="0"/>
            </w:tcBorders>
            <w:vAlign w:val="center"/>
          </w:tcPr>
          <w:p w14:paraId="4ED2BB12">
            <w:pPr>
              <w:spacing w:line="240" w:lineRule="exact"/>
              <w:jc w:val="center"/>
              <w:rPr>
                <w:rFonts w:ascii="仿宋" w:hAnsi="仿宋" w:eastAsia="仿宋" w:cs="仿宋"/>
                <w:sz w:val="20"/>
                <w:szCs w:val="20"/>
              </w:rPr>
            </w:pPr>
            <w:r>
              <w:rPr>
                <w:rFonts w:hint="eastAsia" w:ascii="仿宋" w:hAnsi="仿宋" w:eastAsia="仿宋" w:cs="仿宋"/>
                <w:sz w:val="20"/>
                <w:szCs w:val="20"/>
                <w:lang w:val="en-US" w:eastAsia="zh-CN"/>
              </w:rPr>
              <w:t>按照国家财经法规和财务管理制度规定以及有关专项资金管理办法的规定执行</w:t>
            </w:r>
          </w:p>
        </w:tc>
        <w:tc>
          <w:tcPr>
            <w:tcW w:w="1635" w:type="dxa"/>
            <w:tcBorders>
              <w:top w:val="nil"/>
              <w:left w:val="nil"/>
              <w:bottom w:val="single" w:color="auto" w:sz="4" w:space="0"/>
              <w:right w:val="single" w:color="auto" w:sz="4" w:space="0"/>
            </w:tcBorders>
            <w:vAlign w:val="center"/>
          </w:tcPr>
          <w:p w14:paraId="64CA0A34">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按照规定已执行</w:t>
            </w:r>
          </w:p>
        </w:tc>
        <w:tc>
          <w:tcPr>
            <w:tcW w:w="825" w:type="dxa"/>
            <w:tcBorders>
              <w:top w:val="nil"/>
              <w:left w:val="nil"/>
              <w:bottom w:val="single" w:color="auto" w:sz="4" w:space="0"/>
              <w:right w:val="single" w:color="auto" w:sz="4" w:space="0"/>
            </w:tcBorders>
            <w:vAlign w:val="center"/>
          </w:tcPr>
          <w:p w14:paraId="205040D4">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nil"/>
              <w:left w:val="nil"/>
              <w:bottom w:val="single" w:color="auto" w:sz="4" w:space="0"/>
              <w:right w:val="single" w:color="auto" w:sz="4" w:space="0"/>
            </w:tcBorders>
            <w:vAlign w:val="center"/>
          </w:tcPr>
          <w:p w14:paraId="4B1F0CA2">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3.5</w:t>
            </w:r>
          </w:p>
        </w:tc>
        <w:tc>
          <w:tcPr>
            <w:tcW w:w="1073" w:type="dxa"/>
            <w:tcBorders>
              <w:top w:val="nil"/>
              <w:left w:val="nil"/>
              <w:bottom w:val="single" w:color="auto" w:sz="4" w:space="0"/>
              <w:right w:val="single" w:color="auto" w:sz="4" w:space="0"/>
            </w:tcBorders>
            <w:vAlign w:val="center"/>
          </w:tcPr>
          <w:p w14:paraId="7A25A5D3">
            <w:pPr>
              <w:widowControl/>
              <w:spacing w:line="220" w:lineRule="exact"/>
              <w:jc w:val="center"/>
              <w:rPr>
                <w:rFonts w:ascii="仿宋" w:hAnsi="仿宋" w:eastAsia="仿宋" w:cs="仿宋"/>
                <w:color w:val="000000"/>
                <w:kern w:val="0"/>
                <w:szCs w:val="21"/>
              </w:rPr>
            </w:pPr>
          </w:p>
        </w:tc>
      </w:tr>
      <w:tr w14:paraId="4CFD3FC8">
        <w:tblPrEx>
          <w:tblCellMar>
            <w:top w:w="0" w:type="dxa"/>
            <w:left w:w="108" w:type="dxa"/>
            <w:bottom w:w="0" w:type="dxa"/>
            <w:right w:w="108" w:type="dxa"/>
          </w:tblCellMar>
        </w:tblPrEx>
        <w:trPr>
          <w:trHeight w:val="490" w:hRule="atLeast"/>
          <w:jc w:val="center"/>
        </w:trPr>
        <w:tc>
          <w:tcPr>
            <w:tcW w:w="716" w:type="dxa"/>
            <w:vMerge w:val="continue"/>
            <w:tcBorders>
              <w:top w:val="single" w:color="000000" w:sz="4" w:space="0"/>
              <w:left w:val="single" w:color="auto" w:sz="4" w:space="0"/>
              <w:bottom w:val="single" w:color="000000" w:sz="4" w:space="0"/>
              <w:right w:val="single" w:color="auto" w:sz="4" w:space="0"/>
            </w:tcBorders>
            <w:vAlign w:val="center"/>
          </w:tcPr>
          <w:p w14:paraId="0C122BDC">
            <w:pPr>
              <w:widowControl/>
              <w:spacing w:line="220" w:lineRule="exact"/>
              <w:jc w:val="left"/>
              <w:rPr>
                <w:rFonts w:ascii="仿宋" w:hAnsi="仿宋" w:eastAsia="仿宋" w:cs="仿宋"/>
                <w:color w:val="000000"/>
                <w:kern w:val="0"/>
                <w:szCs w:val="21"/>
              </w:rPr>
            </w:pPr>
          </w:p>
        </w:tc>
        <w:tc>
          <w:tcPr>
            <w:tcW w:w="851" w:type="dxa"/>
            <w:vMerge w:val="restart"/>
            <w:tcBorders>
              <w:top w:val="single" w:color="000000" w:sz="4" w:space="0"/>
              <w:left w:val="single" w:color="auto" w:sz="4" w:space="0"/>
              <w:bottom w:val="single" w:color="000000" w:sz="4" w:space="0"/>
              <w:right w:val="single" w:color="auto" w:sz="4" w:space="0"/>
            </w:tcBorders>
            <w:vAlign w:val="center"/>
          </w:tcPr>
          <w:p w14:paraId="230341B7">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效益指标（30分）</w:t>
            </w:r>
          </w:p>
          <w:p w14:paraId="3001EBD2">
            <w:pPr>
              <w:widowControl/>
              <w:spacing w:line="220" w:lineRule="exact"/>
              <w:jc w:val="left"/>
              <w:rPr>
                <w:rFonts w:ascii="仿宋" w:hAnsi="仿宋" w:eastAsia="仿宋" w:cs="仿宋"/>
                <w:color w:val="000000"/>
                <w:kern w:val="0"/>
                <w:szCs w:val="21"/>
              </w:rPr>
            </w:pPr>
          </w:p>
          <w:p w14:paraId="365120CA">
            <w:pPr>
              <w:widowControl/>
              <w:spacing w:line="220" w:lineRule="exact"/>
              <w:jc w:val="left"/>
              <w:rPr>
                <w:rFonts w:ascii="仿宋" w:hAnsi="仿宋" w:eastAsia="仿宋" w:cs="仿宋"/>
                <w:color w:val="000000"/>
                <w:kern w:val="0"/>
                <w:szCs w:val="21"/>
              </w:rPr>
            </w:pPr>
          </w:p>
          <w:p w14:paraId="1F1FDF8B">
            <w:pPr>
              <w:widowControl/>
              <w:spacing w:line="220" w:lineRule="exact"/>
              <w:jc w:val="left"/>
              <w:rPr>
                <w:rFonts w:ascii="仿宋" w:hAnsi="仿宋" w:eastAsia="仿宋" w:cs="仿宋"/>
                <w:color w:val="000000"/>
                <w:kern w:val="0"/>
                <w:szCs w:val="21"/>
              </w:rPr>
            </w:pPr>
          </w:p>
          <w:p w14:paraId="0C07A63A">
            <w:pPr>
              <w:widowControl/>
              <w:spacing w:line="220" w:lineRule="exact"/>
              <w:jc w:val="left"/>
              <w:rPr>
                <w:rFonts w:ascii="仿宋" w:hAnsi="仿宋" w:eastAsia="仿宋" w:cs="仿宋"/>
                <w:color w:val="000000"/>
                <w:kern w:val="0"/>
                <w:szCs w:val="21"/>
              </w:rPr>
            </w:pPr>
          </w:p>
          <w:p w14:paraId="0464A561">
            <w:pPr>
              <w:widowControl/>
              <w:spacing w:line="220" w:lineRule="exact"/>
              <w:jc w:val="left"/>
              <w:rPr>
                <w:rFonts w:ascii="仿宋" w:hAnsi="仿宋" w:eastAsia="仿宋" w:cs="仿宋"/>
                <w:color w:val="000000"/>
                <w:kern w:val="0"/>
                <w:szCs w:val="21"/>
              </w:rPr>
            </w:pPr>
          </w:p>
          <w:p w14:paraId="63F76554">
            <w:pPr>
              <w:widowControl/>
              <w:spacing w:line="220" w:lineRule="exact"/>
              <w:jc w:val="left"/>
              <w:rPr>
                <w:rFonts w:ascii="仿宋" w:hAnsi="仿宋" w:eastAsia="仿宋" w:cs="仿宋"/>
                <w:color w:val="000000"/>
                <w:kern w:val="0"/>
                <w:szCs w:val="21"/>
              </w:rPr>
            </w:pPr>
          </w:p>
          <w:p w14:paraId="2633ADA8">
            <w:pPr>
              <w:widowControl/>
              <w:spacing w:line="220" w:lineRule="exact"/>
              <w:jc w:val="left"/>
              <w:rPr>
                <w:rFonts w:ascii="仿宋" w:hAnsi="仿宋" w:eastAsia="仿宋" w:cs="仿宋"/>
                <w:color w:val="000000"/>
                <w:kern w:val="0"/>
                <w:szCs w:val="21"/>
              </w:rPr>
            </w:pPr>
          </w:p>
          <w:p w14:paraId="3B2386C9">
            <w:pPr>
              <w:widowControl/>
              <w:spacing w:line="220" w:lineRule="exact"/>
              <w:jc w:val="left"/>
              <w:rPr>
                <w:rFonts w:ascii="仿宋" w:hAnsi="仿宋" w:eastAsia="仿宋" w:cs="仿宋"/>
                <w:color w:val="000000"/>
                <w:kern w:val="0"/>
                <w:szCs w:val="21"/>
              </w:rPr>
            </w:pPr>
          </w:p>
          <w:p w14:paraId="7BB8AA3A">
            <w:pPr>
              <w:widowControl/>
              <w:spacing w:line="220" w:lineRule="exact"/>
              <w:jc w:val="left"/>
              <w:rPr>
                <w:rFonts w:ascii="仿宋" w:hAnsi="仿宋" w:eastAsia="仿宋" w:cs="仿宋"/>
                <w:color w:val="000000"/>
                <w:kern w:val="0"/>
                <w:szCs w:val="21"/>
              </w:rPr>
            </w:pPr>
          </w:p>
          <w:p w14:paraId="42E14B52">
            <w:pPr>
              <w:spacing w:line="220" w:lineRule="exact"/>
              <w:jc w:val="left"/>
              <w:rPr>
                <w:rFonts w:ascii="仿宋" w:hAnsi="仿宋" w:eastAsia="仿宋" w:cs="仿宋"/>
                <w:color w:val="000000"/>
                <w:kern w:val="0"/>
                <w:szCs w:val="21"/>
              </w:rPr>
            </w:pPr>
          </w:p>
        </w:tc>
        <w:tc>
          <w:tcPr>
            <w:tcW w:w="964" w:type="dxa"/>
            <w:vMerge w:val="restart"/>
            <w:tcBorders>
              <w:top w:val="single" w:color="000000" w:sz="4" w:space="0"/>
              <w:left w:val="single" w:color="auto" w:sz="4" w:space="0"/>
              <w:right w:val="single" w:color="auto" w:sz="4" w:space="0"/>
            </w:tcBorders>
            <w:vAlign w:val="center"/>
          </w:tcPr>
          <w:p w14:paraId="44875EEF">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社会效益指标</w:t>
            </w:r>
          </w:p>
        </w:tc>
        <w:tc>
          <w:tcPr>
            <w:tcW w:w="1409" w:type="dxa"/>
            <w:gridSpan w:val="2"/>
            <w:tcBorders>
              <w:top w:val="single" w:color="000000" w:sz="4" w:space="0"/>
              <w:left w:val="single" w:color="auto" w:sz="4" w:space="0"/>
              <w:bottom w:val="single" w:color="000000" w:sz="4" w:space="0"/>
              <w:right w:val="single" w:color="auto" w:sz="4" w:space="0"/>
            </w:tcBorders>
            <w:vAlign w:val="center"/>
          </w:tcPr>
          <w:p w14:paraId="4050B652">
            <w:pPr>
              <w:spacing w:line="240" w:lineRule="exact"/>
              <w:jc w:val="center"/>
              <w:rPr>
                <w:rFonts w:ascii="仿宋" w:hAnsi="仿宋" w:eastAsia="仿宋" w:cs="仿宋"/>
                <w:sz w:val="20"/>
                <w:szCs w:val="20"/>
              </w:rPr>
            </w:pPr>
            <w:r>
              <w:rPr>
                <w:rFonts w:ascii="Calibri" w:hAnsi="Calibri" w:eastAsia="宋体" w:cs="Calibri"/>
                <w:i w:val="0"/>
                <w:iCs w:val="0"/>
                <w:caps w:val="0"/>
                <w:color w:val="000000"/>
                <w:spacing w:val="0"/>
                <w:sz w:val="20"/>
                <w:szCs w:val="20"/>
                <w:shd w:val="clear" w:fill="F5F9FD"/>
              </w:rPr>
              <w:t>旅游市场投诉受理率</w:t>
            </w:r>
          </w:p>
        </w:tc>
        <w:tc>
          <w:tcPr>
            <w:tcW w:w="1487" w:type="dxa"/>
            <w:tcBorders>
              <w:top w:val="single" w:color="000000" w:sz="4" w:space="0"/>
              <w:left w:val="nil"/>
              <w:bottom w:val="single" w:color="000000" w:sz="4" w:space="0"/>
              <w:right w:val="single" w:color="auto" w:sz="4" w:space="0"/>
            </w:tcBorders>
            <w:vAlign w:val="center"/>
          </w:tcPr>
          <w:p w14:paraId="6DF668B6">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635" w:type="dxa"/>
            <w:tcBorders>
              <w:top w:val="single" w:color="000000" w:sz="4" w:space="0"/>
              <w:left w:val="nil"/>
              <w:bottom w:val="single" w:color="000000" w:sz="4" w:space="0"/>
              <w:right w:val="single" w:color="auto" w:sz="4" w:space="0"/>
            </w:tcBorders>
            <w:vAlign w:val="center"/>
          </w:tcPr>
          <w:p w14:paraId="5712C822">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100%</w:t>
            </w:r>
          </w:p>
        </w:tc>
        <w:tc>
          <w:tcPr>
            <w:tcW w:w="825" w:type="dxa"/>
            <w:tcBorders>
              <w:top w:val="single" w:color="000000" w:sz="4" w:space="0"/>
              <w:left w:val="nil"/>
              <w:bottom w:val="single" w:color="000000" w:sz="4" w:space="0"/>
              <w:right w:val="single" w:color="auto" w:sz="4" w:space="0"/>
            </w:tcBorders>
            <w:vAlign w:val="center"/>
          </w:tcPr>
          <w:p w14:paraId="4030B6BD">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000000" w:sz="4" w:space="0"/>
              <w:right w:val="single" w:color="auto" w:sz="4" w:space="0"/>
            </w:tcBorders>
            <w:vAlign w:val="center"/>
          </w:tcPr>
          <w:p w14:paraId="2E411B2A">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073" w:type="dxa"/>
            <w:tcBorders>
              <w:top w:val="single" w:color="000000" w:sz="4" w:space="0"/>
              <w:left w:val="nil"/>
              <w:bottom w:val="single" w:color="000000" w:sz="4" w:space="0"/>
              <w:right w:val="single" w:color="auto" w:sz="4" w:space="0"/>
            </w:tcBorders>
            <w:vAlign w:val="center"/>
          </w:tcPr>
          <w:p w14:paraId="068BFE6F">
            <w:pPr>
              <w:widowControl/>
              <w:spacing w:line="220" w:lineRule="exact"/>
              <w:jc w:val="center"/>
              <w:rPr>
                <w:rFonts w:ascii="仿宋" w:hAnsi="仿宋" w:eastAsia="仿宋" w:cs="仿宋"/>
                <w:color w:val="000000"/>
                <w:kern w:val="0"/>
                <w:szCs w:val="21"/>
              </w:rPr>
            </w:pPr>
          </w:p>
        </w:tc>
      </w:tr>
      <w:tr w14:paraId="7A8BC058">
        <w:tblPrEx>
          <w:tblCellMar>
            <w:top w:w="0" w:type="dxa"/>
            <w:left w:w="108" w:type="dxa"/>
            <w:bottom w:w="0" w:type="dxa"/>
            <w:right w:w="108" w:type="dxa"/>
          </w:tblCellMar>
        </w:tblPrEx>
        <w:trPr>
          <w:trHeight w:val="550" w:hRule="atLeast"/>
          <w:jc w:val="center"/>
        </w:trPr>
        <w:tc>
          <w:tcPr>
            <w:tcW w:w="716" w:type="dxa"/>
            <w:vMerge w:val="continue"/>
            <w:tcBorders>
              <w:top w:val="single" w:color="000000" w:sz="4" w:space="0"/>
              <w:left w:val="single" w:color="auto" w:sz="4" w:space="0"/>
              <w:right w:val="single" w:color="auto" w:sz="4" w:space="0"/>
            </w:tcBorders>
            <w:vAlign w:val="center"/>
          </w:tcPr>
          <w:p w14:paraId="0D6B410B">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4DCF0FD8">
            <w:pPr>
              <w:spacing w:line="220" w:lineRule="exact"/>
              <w:jc w:val="left"/>
              <w:rPr>
                <w:rFonts w:ascii="仿宋" w:hAnsi="仿宋" w:eastAsia="仿宋" w:cs="仿宋"/>
                <w:color w:val="000000"/>
                <w:kern w:val="0"/>
                <w:szCs w:val="21"/>
              </w:rPr>
            </w:pPr>
          </w:p>
        </w:tc>
        <w:tc>
          <w:tcPr>
            <w:tcW w:w="964" w:type="dxa"/>
            <w:vMerge w:val="continue"/>
            <w:tcBorders>
              <w:left w:val="single" w:color="auto" w:sz="4" w:space="0"/>
              <w:right w:val="single" w:color="auto" w:sz="4" w:space="0"/>
            </w:tcBorders>
            <w:vAlign w:val="center"/>
          </w:tcPr>
          <w:p w14:paraId="0D7FD20E">
            <w:pPr>
              <w:widowControl/>
              <w:spacing w:line="220" w:lineRule="exact"/>
              <w:jc w:val="center"/>
              <w:rPr>
                <w:rFonts w:ascii="仿宋" w:hAnsi="仿宋" w:eastAsia="仿宋" w:cs="仿宋"/>
                <w:color w:val="000000"/>
                <w:kern w:val="0"/>
                <w:szCs w:val="21"/>
              </w:rPr>
            </w:pPr>
          </w:p>
        </w:tc>
        <w:tc>
          <w:tcPr>
            <w:tcW w:w="1409" w:type="dxa"/>
            <w:gridSpan w:val="2"/>
            <w:tcBorders>
              <w:top w:val="single" w:color="000000" w:sz="4" w:space="0"/>
              <w:left w:val="nil"/>
              <w:bottom w:val="single" w:color="auto" w:sz="4" w:space="0"/>
              <w:right w:val="single" w:color="auto" w:sz="4" w:space="0"/>
            </w:tcBorders>
            <w:vAlign w:val="center"/>
          </w:tcPr>
          <w:p w14:paraId="79CF4C6B">
            <w:pPr>
              <w:spacing w:line="240" w:lineRule="exact"/>
              <w:jc w:val="center"/>
              <w:rPr>
                <w:rFonts w:ascii="仿宋" w:hAnsi="仿宋" w:eastAsia="仿宋" w:cs="仿宋"/>
                <w:color w:val="000000"/>
                <w:kern w:val="0"/>
                <w:szCs w:val="21"/>
              </w:rPr>
            </w:pPr>
            <w:r>
              <w:rPr>
                <w:rFonts w:ascii="Calibri" w:hAnsi="Calibri" w:eastAsia="宋体" w:cs="Calibri"/>
                <w:i w:val="0"/>
                <w:iCs w:val="0"/>
                <w:caps w:val="0"/>
                <w:color w:val="000000"/>
                <w:spacing w:val="0"/>
                <w:sz w:val="20"/>
                <w:szCs w:val="20"/>
                <w:shd w:val="clear" w:fill="F5F9FD"/>
              </w:rPr>
              <w:t>维护文化旅游市场安全</w:t>
            </w:r>
          </w:p>
        </w:tc>
        <w:tc>
          <w:tcPr>
            <w:tcW w:w="1487" w:type="dxa"/>
            <w:tcBorders>
              <w:top w:val="single" w:color="000000" w:sz="4" w:space="0"/>
              <w:left w:val="nil"/>
              <w:bottom w:val="single" w:color="auto" w:sz="4" w:space="0"/>
              <w:right w:val="single" w:color="auto" w:sz="4" w:space="0"/>
            </w:tcBorders>
            <w:vAlign w:val="center"/>
          </w:tcPr>
          <w:p w14:paraId="785163F0">
            <w:pPr>
              <w:spacing w:line="240" w:lineRule="exact"/>
              <w:jc w:val="center"/>
              <w:rPr>
                <w:rFonts w:hint="default"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100%</w:t>
            </w:r>
          </w:p>
        </w:tc>
        <w:tc>
          <w:tcPr>
            <w:tcW w:w="1635" w:type="dxa"/>
            <w:tcBorders>
              <w:top w:val="single" w:color="000000" w:sz="4" w:space="0"/>
              <w:left w:val="nil"/>
              <w:bottom w:val="single" w:color="auto" w:sz="4" w:space="0"/>
              <w:right w:val="single" w:color="auto" w:sz="4" w:space="0"/>
            </w:tcBorders>
            <w:vAlign w:val="center"/>
          </w:tcPr>
          <w:p w14:paraId="18D2E023">
            <w:pPr>
              <w:widowControl/>
              <w:spacing w:line="220" w:lineRule="exact"/>
              <w:jc w:val="center"/>
              <w:rPr>
                <w:rFonts w:ascii="仿宋" w:hAnsi="仿宋" w:eastAsia="仿宋" w:cs="仿宋"/>
                <w:color w:val="000000"/>
                <w:kern w:val="0"/>
                <w:sz w:val="21"/>
                <w:szCs w:val="21"/>
                <w:lang w:val="en-US" w:eastAsia="zh-CN" w:bidi="ar-SA"/>
              </w:rPr>
            </w:pPr>
            <w:r>
              <w:rPr>
                <w:rFonts w:hint="eastAsia" w:ascii="仿宋" w:hAnsi="仿宋" w:eastAsia="仿宋" w:cs="仿宋"/>
                <w:sz w:val="20"/>
                <w:szCs w:val="20"/>
                <w:lang w:val="en-US" w:eastAsia="zh-CN"/>
              </w:rPr>
              <w:t>100%</w:t>
            </w:r>
          </w:p>
        </w:tc>
        <w:tc>
          <w:tcPr>
            <w:tcW w:w="825" w:type="dxa"/>
            <w:tcBorders>
              <w:top w:val="single" w:color="000000" w:sz="4" w:space="0"/>
              <w:left w:val="nil"/>
              <w:bottom w:val="single" w:color="auto" w:sz="4" w:space="0"/>
              <w:right w:val="single" w:color="auto" w:sz="4" w:space="0"/>
            </w:tcBorders>
            <w:vAlign w:val="center"/>
          </w:tcPr>
          <w:p w14:paraId="3445075F">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auto" w:sz="4" w:space="0"/>
              <w:right w:val="single" w:color="auto" w:sz="4" w:space="0"/>
            </w:tcBorders>
            <w:vAlign w:val="center"/>
          </w:tcPr>
          <w:p w14:paraId="27F34315">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073" w:type="dxa"/>
            <w:tcBorders>
              <w:top w:val="single" w:color="000000" w:sz="4" w:space="0"/>
              <w:left w:val="nil"/>
              <w:bottom w:val="single" w:color="auto" w:sz="4" w:space="0"/>
              <w:right w:val="single" w:color="auto" w:sz="4" w:space="0"/>
            </w:tcBorders>
            <w:vAlign w:val="center"/>
          </w:tcPr>
          <w:p w14:paraId="408F07A9">
            <w:pPr>
              <w:widowControl/>
              <w:spacing w:line="220" w:lineRule="exact"/>
              <w:jc w:val="center"/>
              <w:rPr>
                <w:rFonts w:ascii="仿宋" w:hAnsi="仿宋" w:eastAsia="仿宋" w:cs="仿宋"/>
                <w:color w:val="000000"/>
                <w:kern w:val="0"/>
                <w:szCs w:val="21"/>
              </w:rPr>
            </w:pPr>
          </w:p>
        </w:tc>
      </w:tr>
      <w:tr w14:paraId="2E5188FC">
        <w:tblPrEx>
          <w:tblCellMar>
            <w:top w:w="0" w:type="dxa"/>
            <w:left w:w="108" w:type="dxa"/>
            <w:bottom w:w="0" w:type="dxa"/>
            <w:right w:w="108" w:type="dxa"/>
          </w:tblCellMar>
        </w:tblPrEx>
        <w:trPr>
          <w:trHeight w:val="700" w:hRule="atLeast"/>
          <w:jc w:val="center"/>
        </w:trPr>
        <w:tc>
          <w:tcPr>
            <w:tcW w:w="716" w:type="dxa"/>
            <w:vMerge w:val="continue"/>
            <w:tcBorders>
              <w:top w:val="single" w:color="000000" w:sz="4" w:space="0"/>
              <w:left w:val="single" w:color="auto" w:sz="4" w:space="0"/>
              <w:right w:val="single" w:color="auto" w:sz="4" w:space="0"/>
            </w:tcBorders>
            <w:vAlign w:val="center"/>
          </w:tcPr>
          <w:p w14:paraId="790D9ECA">
            <w:pPr>
              <w:widowControl/>
              <w:spacing w:line="220" w:lineRule="exact"/>
              <w:jc w:val="left"/>
              <w:rPr>
                <w:rFonts w:ascii="仿宋" w:hAnsi="仿宋" w:eastAsia="仿宋" w:cs="仿宋"/>
                <w:color w:val="000000"/>
                <w:kern w:val="0"/>
                <w:szCs w:val="21"/>
              </w:rPr>
            </w:pPr>
          </w:p>
        </w:tc>
        <w:tc>
          <w:tcPr>
            <w:tcW w:w="851" w:type="dxa"/>
            <w:vMerge w:val="continue"/>
            <w:tcBorders>
              <w:top w:val="single" w:color="000000" w:sz="4" w:space="0"/>
              <w:left w:val="single" w:color="auto" w:sz="4" w:space="0"/>
              <w:bottom w:val="single" w:color="auto" w:sz="4" w:space="0"/>
              <w:right w:val="single" w:color="auto" w:sz="4" w:space="0"/>
            </w:tcBorders>
            <w:vAlign w:val="center"/>
          </w:tcPr>
          <w:p w14:paraId="7CC8D22D">
            <w:pPr>
              <w:spacing w:line="220" w:lineRule="exact"/>
              <w:jc w:val="left"/>
              <w:rPr>
                <w:rFonts w:ascii="仿宋" w:hAnsi="仿宋" w:eastAsia="仿宋" w:cs="仿宋"/>
                <w:color w:val="000000"/>
                <w:kern w:val="0"/>
                <w:szCs w:val="21"/>
              </w:rPr>
            </w:pPr>
          </w:p>
        </w:tc>
        <w:tc>
          <w:tcPr>
            <w:tcW w:w="964" w:type="dxa"/>
            <w:tcBorders>
              <w:top w:val="single" w:color="000000" w:sz="4" w:space="0"/>
              <w:left w:val="single" w:color="auto" w:sz="4" w:space="0"/>
              <w:right w:val="single" w:color="auto" w:sz="4" w:space="0"/>
            </w:tcBorders>
            <w:vAlign w:val="center"/>
          </w:tcPr>
          <w:p w14:paraId="656997FE">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可持续影响指标</w:t>
            </w:r>
          </w:p>
          <w:p w14:paraId="4E43FD65">
            <w:pPr>
              <w:widowControl/>
              <w:spacing w:line="220" w:lineRule="exact"/>
              <w:jc w:val="center"/>
              <w:rPr>
                <w:rFonts w:ascii="仿宋" w:hAnsi="仿宋" w:eastAsia="仿宋" w:cs="仿宋"/>
                <w:color w:val="000000"/>
                <w:kern w:val="0"/>
                <w:szCs w:val="21"/>
              </w:rPr>
            </w:pPr>
          </w:p>
        </w:tc>
        <w:tc>
          <w:tcPr>
            <w:tcW w:w="1409" w:type="dxa"/>
            <w:gridSpan w:val="2"/>
            <w:tcBorders>
              <w:top w:val="single" w:color="000000" w:sz="4" w:space="0"/>
              <w:left w:val="nil"/>
              <w:bottom w:val="single" w:color="auto" w:sz="4" w:space="0"/>
              <w:right w:val="single" w:color="auto" w:sz="4" w:space="0"/>
            </w:tcBorders>
            <w:vAlign w:val="center"/>
          </w:tcPr>
          <w:p w14:paraId="37E5F42A">
            <w:pPr>
              <w:spacing w:line="240" w:lineRule="exact"/>
              <w:jc w:val="center"/>
              <w:rPr>
                <w:rFonts w:ascii="仿宋" w:hAnsi="仿宋" w:eastAsia="仿宋" w:cs="仿宋"/>
                <w:color w:val="000000"/>
                <w:kern w:val="0"/>
                <w:szCs w:val="21"/>
              </w:rPr>
            </w:pPr>
            <w:r>
              <w:rPr>
                <w:rFonts w:ascii="Calibri" w:hAnsi="Calibri" w:eastAsia="宋体" w:cs="Calibri"/>
                <w:i w:val="0"/>
                <w:iCs w:val="0"/>
                <w:caps w:val="0"/>
                <w:color w:val="000000"/>
                <w:spacing w:val="0"/>
                <w:sz w:val="20"/>
                <w:szCs w:val="20"/>
                <w:shd w:val="clear" w:fill="F5F9FD"/>
              </w:rPr>
              <w:t>通过完善长效机制，改进常态化作业，确保市场平稳有序，提高执法队员的办案水平。</w:t>
            </w:r>
          </w:p>
        </w:tc>
        <w:tc>
          <w:tcPr>
            <w:tcW w:w="1487" w:type="dxa"/>
            <w:tcBorders>
              <w:top w:val="single" w:color="000000" w:sz="4" w:space="0"/>
              <w:left w:val="nil"/>
              <w:bottom w:val="single" w:color="auto" w:sz="4" w:space="0"/>
              <w:right w:val="single" w:color="auto" w:sz="4" w:space="0"/>
            </w:tcBorders>
            <w:vAlign w:val="center"/>
          </w:tcPr>
          <w:p w14:paraId="71B0F248">
            <w:pPr>
              <w:spacing w:line="24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长期</w:t>
            </w:r>
          </w:p>
        </w:tc>
        <w:tc>
          <w:tcPr>
            <w:tcW w:w="1635" w:type="dxa"/>
            <w:tcBorders>
              <w:top w:val="single" w:color="000000" w:sz="4" w:space="0"/>
              <w:left w:val="nil"/>
              <w:bottom w:val="single" w:color="auto" w:sz="4" w:space="0"/>
              <w:right w:val="single" w:color="auto" w:sz="4" w:space="0"/>
            </w:tcBorders>
            <w:vAlign w:val="center"/>
          </w:tcPr>
          <w:p w14:paraId="74CB25CF">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长期</w:t>
            </w:r>
          </w:p>
        </w:tc>
        <w:tc>
          <w:tcPr>
            <w:tcW w:w="825" w:type="dxa"/>
            <w:tcBorders>
              <w:top w:val="single" w:color="000000" w:sz="4" w:space="0"/>
              <w:left w:val="nil"/>
              <w:bottom w:val="single" w:color="auto" w:sz="4" w:space="0"/>
              <w:right w:val="single" w:color="auto" w:sz="4" w:space="0"/>
            </w:tcBorders>
            <w:vAlign w:val="center"/>
          </w:tcPr>
          <w:p w14:paraId="072555EC">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1455" w:type="dxa"/>
            <w:tcBorders>
              <w:top w:val="single" w:color="000000" w:sz="4" w:space="0"/>
              <w:left w:val="nil"/>
              <w:bottom w:val="single" w:color="auto" w:sz="4" w:space="0"/>
              <w:right w:val="single" w:color="auto" w:sz="4" w:space="0"/>
            </w:tcBorders>
            <w:vAlign w:val="center"/>
          </w:tcPr>
          <w:p w14:paraId="6C693A6F">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w:t>
            </w:r>
          </w:p>
        </w:tc>
        <w:tc>
          <w:tcPr>
            <w:tcW w:w="1073" w:type="dxa"/>
            <w:tcBorders>
              <w:top w:val="single" w:color="000000" w:sz="4" w:space="0"/>
              <w:left w:val="nil"/>
              <w:bottom w:val="single" w:color="auto" w:sz="4" w:space="0"/>
              <w:right w:val="single" w:color="auto" w:sz="4" w:space="0"/>
            </w:tcBorders>
            <w:vAlign w:val="center"/>
          </w:tcPr>
          <w:p w14:paraId="084766FD">
            <w:pPr>
              <w:widowControl/>
              <w:spacing w:line="220" w:lineRule="exact"/>
              <w:jc w:val="center"/>
              <w:rPr>
                <w:rFonts w:ascii="仿宋" w:hAnsi="仿宋" w:eastAsia="仿宋" w:cs="仿宋"/>
                <w:color w:val="000000"/>
                <w:kern w:val="0"/>
                <w:szCs w:val="21"/>
              </w:rPr>
            </w:pPr>
          </w:p>
        </w:tc>
      </w:tr>
      <w:tr w14:paraId="2EB47C87">
        <w:tblPrEx>
          <w:tblCellMar>
            <w:top w:w="0" w:type="dxa"/>
            <w:left w:w="108" w:type="dxa"/>
            <w:bottom w:w="0" w:type="dxa"/>
            <w:right w:w="108" w:type="dxa"/>
          </w:tblCellMar>
        </w:tblPrEx>
        <w:trPr>
          <w:trHeight w:val="447" w:hRule="atLeast"/>
          <w:jc w:val="center"/>
        </w:trPr>
        <w:tc>
          <w:tcPr>
            <w:tcW w:w="716" w:type="dxa"/>
            <w:vMerge w:val="continue"/>
            <w:tcBorders>
              <w:left w:val="single" w:color="auto" w:sz="4" w:space="0"/>
              <w:right w:val="single" w:color="auto" w:sz="4" w:space="0"/>
            </w:tcBorders>
            <w:vAlign w:val="center"/>
          </w:tcPr>
          <w:p w14:paraId="35EF26D6">
            <w:pPr>
              <w:widowControl/>
              <w:spacing w:line="220" w:lineRule="exact"/>
              <w:jc w:val="left"/>
              <w:rPr>
                <w:rFonts w:ascii="仿宋" w:hAnsi="仿宋" w:eastAsia="仿宋" w:cs="仿宋"/>
                <w:color w:val="000000"/>
                <w:kern w:val="0"/>
                <w:szCs w:val="21"/>
              </w:rPr>
            </w:pPr>
          </w:p>
        </w:tc>
        <w:tc>
          <w:tcPr>
            <w:tcW w:w="851" w:type="dxa"/>
            <w:vMerge w:val="restart"/>
            <w:tcBorders>
              <w:top w:val="single" w:color="auto" w:sz="4" w:space="0"/>
              <w:left w:val="single" w:color="auto" w:sz="4" w:space="0"/>
              <w:right w:val="single" w:color="auto" w:sz="4" w:space="0"/>
            </w:tcBorders>
            <w:vAlign w:val="center"/>
          </w:tcPr>
          <w:p w14:paraId="4B8EB894">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满意度指标（10分）</w:t>
            </w:r>
          </w:p>
        </w:tc>
        <w:tc>
          <w:tcPr>
            <w:tcW w:w="964" w:type="dxa"/>
            <w:vMerge w:val="restart"/>
            <w:tcBorders>
              <w:top w:val="single" w:color="000000" w:sz="6" w:space="0"/>
              <w:left w:val="single" w:color="auto" w:sz="4" w:space="0"/>
              <w:right w:val="single" w:color="auto" w:sz="4" w:space="0"/>
            </w:tcBorders>
            <w:vAlign w:val="center"/>
          </w:tcPr>
          <w:p w14:paraId="364B71EE">
            <w:pPr>
              <w:widowControl/>
              <w:spacing w:line="220" w:lineRule="exact"/>
              <w:jc w:val="left"/>
              <w:rPr>
                <w:rFonts w:ascii="仿宋" w:hAnsi="仿宋" w:eastAsia="仿宋" w:cs="仿宋"/>
                <w:color w:val="000000"/>
                <w:kern w:val="0"/>
                <w:szCs w:val="21"/>
              </w:rPr>
            </w:pPr>
            <w:r>
              <w:rPr>
                <w:rFonts w:hint="eastAsia" w:ascii="仿宋" w:hAnsi="仿宋" w:eastAsia="仿宋" w:cs="仿宋"/>
                <w:sz w:val="20"/>
                <w:szCs w:val="20"/>
              </w:rPr>
              <w:t>服务对象满意度指标</w:t>
            </w:r>
          </w:p>
        </w:tc>
        <w:tc>
          <w:tcPr>
            <w:tcW w:w="1409" w:type="dxa"/>
            <w:gridSpan w:val="2"/>
            <w:tcBorders>
              <w:top w:val="single" w:color="auto" w:sz="4" w:space="0"/>
              <w:left w:val="nil"/>
              <w:bottom w:val="single" w:color="auto" w:sz="4" w:space="0"/>
              <w:right w:val="single" w:color="auto" w:sz="4" w:space="0"/>
            </w:tcBorders>
            <w:vAlign w:val="center"/>
          </w:tcPr>
          <w:p w14:paraId="3AC1E3E5">
            <w:pPr>
              <w:spacing w:line="240" w:lineRule="exact"/>
              <w:jc w:val="center"/>
              <w:rPr>
                <w:rFonts w:ascii="仿宋" w:hAnsi="仿宋" w:eastAsia="仿宋" w:cs="仿宋"/>
                <w:sz w:val="20"/>
                <w:szCs w:val="20"/>
              </w:rPr>
            </w:pPr>
            <w:r>
              <w:rPr>
                <w:rFonts w:hint="eastAsia" w:ascii="宋体" w:hAnsi="宋体" w:eastAsia="宋体" w:cs="宋体"/>
                <w:color w:val="auto"/>
                <w:kern w:val="0"/>
                <w:sz w:val="20"/>
                <w:szCs w:val="20"/>
              </w:rPr>
              <w:t>社会公众满意度</w:t>
            </w:r>
          </w:p>
        </w:tc>
        <w:tc>
          <w:tcPr>
            <w:tcW w:w="1487" w:type="dxa"/>
            <w:tcBorders>
              <w:top w:val="single" w:color="auto" w:sz="4" w:space="0"/>
              <w:left w:val="nil"/>
              <w:bottom w:val="single" w:color="auto" w:sz="4" w:space="0"/>
              <w:right w:val="single" w:color="auto" w:sz="4" w:space="0"/>
            </w:tcBorders>
            <w:vAlign w:val="center"/>
          </w:tcPr>
          <w:p w14:paraId="0F06B707">
            <w:pPr>
              <w:spacing w:line="240" w:lineRule="exact"/>
              <w:jc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满意</w:t>
            </w:r>
          </w:p>
        </w:tc>
        <w:tc>
          <w:tcPr>
            <w:tcW w:w="1635" w:type="dxa"/>
            <w:tcBorders>
              <w:top w:val="single" w:color="auto" w:sz="4" w:space="0"/>
              <w:left w:val="nil"/>
              <w:bottom w:val="single" w:color="auto" w:sz="4" w:space="0"/>
              <w:right w:val="single" w:color="auto" w:sz="4" w:space="0"/>
            </w:tcBorders>
            <w:vAlign w:val="center"/>
          </w:tcPr>
          <w:p w14:paraId="73144ACB">
            <w:pPr>
              <w:widowControl/>
              <w:spacing w:line="220" w:lineRule="exact"/>
              <w:jc w:val="center"/>
              <w:rPr>
                <w:rFonts w:ascii="仿宋" w:hAnsi="仿宋" w:eastAsia="仿宋" w:cs="仿宋"/>
                <w:color w:val="000000"/>
                <w:kern w:val="0"/>
                <w:szCs w:val="21"/>
              </w:rPr>
            </w:pPr>
            <w:r>
              <w:rPr>
                <w:rFonts w:hint="eastAsia" w:ascii="仿宋" w:hAnsi="仿宋" w:eastAsia="仿宋" w:cs="仿宋"/>
                <w:sz w:val="20"/>
                <w:szCs w:val="20"/>
                <w:lang w:val="en-US" w:eastAsia="zh-CN"/>
              </w:rPr>
              <w:t>满意</w:t>
            </w:r>
          </w:p>
        </w:tc>
        <w:tc>
          <w:tcPr>
            <w:tcW w:w="825" w:type="dxa"/>
            <w:tcBorders>
              <w:top w:val="single" w:color="auto" w:sz="4" w:space="0"/>
              <w:left w:val="nil"/>
              <w:bottom w:val="single" w:color="auto" w:sz="4" w:space="0"/>
              <w:right w:val="single" w:color="auto" w:sz="4" w:space="0"/>
            </w:tcBorders>
            <w:vAlign w:val="center"/>
          </w:tcPr>
          <w:p w14:paraId="35F2DD6D">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455" w:type="dxa"/>
            <w:tcBorders>
              <w:top w:val="single" w:color="auto" w:sz="4" w:space="0"/>
              <w:left w:val="nil"/>
              <w:bottom w:val="single" w:color="auto" w:sz="4" w:space="0"/>
              <w:right w:val="single" w:color="auto" w:sz="4" w:space="0"/>
            </w:tcBorders>
            <w:vAlign w:val="center"/>
          </w:tcPr>
          <w:p w14:paraId="649A3A8A">
            <w:pPr>
              <w:widowControl/>
              <w:spacing w:line="220" w:lineRule="exact"/>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w:t>
            </w:r>
          </w:p>
        </w:tc>
        <w:tc>
          <w:tcPr>
            <w:tcW w:w="1073" w:type="dxa"/>
            <w:tcBorders>
              <w:top w:val="single" w:color="auto" w:sz="4" w:space="0"/>
              <w:left w:val="nil"/>
              <w:bottom w:val="single" w:color="auto" w:sz="4" w:space="0"/>
              <w:right w:val="single" w:color="auto" w:sz="4" w:space="0"/>
            </w:tcBorders>
            <w:vAlign w:val="center"/>
          </w:tcPr>
          <w:p w14:paraId="0067804D">
            <w:pPr>
              <w:widowControl/>
              <w:spacing w:line="220" w:lineRule="exact"/>
              <w:jc w:val="center"/>
              <w:rPr>
                <w:rFonts w:ascii="仿宋" w:hAnsi="仿宋" w:eastAsia="仿宋" w:cs="仿宋"/>
                <w:color w:val="000000"/>
                <w:kern w:val="0"/>
                <w:szCs w:val="21"/>
              </w:rPr>
            </w:pPr>
          </w:p>
        </w:tc>
      </w:tr>
      <w:tr w14:paraId="2B34432C">
        <w:tblPrEx>
          <w:tblCellMar>
            <w:top w:w="0" w:type="dxa"/>
            <w:left w:w="108" w:type="dxa"/>
            <w:bottom w:w="0" w:type="dxa"/>
            <w:right w:w="108" w:type="dxa"/>
          </w:tblCellMar>
        </w:tblPrEx>
        <w:trPr>
          <w:trHeight w:val="447" w:hRule="atLeast"/>
          <w:jc w:val="center"/>
        </w:trPr>
        <w:tc>
          <w:tcPr>
            <w:tcW w:w="716" w:type="dxa"/>
            <w:vMerge w:val="continue"/>
            <w:tcBorders>
              <w:left w:val="single" w:color="auto" w:sz="4" w:space="0"/>
              <w:right w:val="single" w:color="auto" w:sz="4" w:space="0"/>
            </w:tcBorders>
            <w:vAlign w:val="center"/>
          </w:tcPr>
          <w:p w14:paraId="5C08C9E4">
            <w:pPr>
              <w:widowControl/>
              <w:spacing w:line="220" w:lineRule="exact"/>
              <w:jc w:val="center"/>
            </w:pPr>
          </w:p>
        </w:tc>
        <w:tc>
          <w:tcPr>
            <w:tcW w:w="851" w:type="dxa"/>
            <w:vMerge w:val="continue"/>
            <w:tcBorders>
              <w:left w:val="single" w:color="auto" w:sz="4" w:space="0"/>
              <w:right w:val="single" w:color="auto" w:sz="4" w:space="0"/>
            </w:tcBorders>
            <w:vAlign w:val="center"/>
          </w:tcPr>
          <w:p w14:paraId="45385256">
            <w:pPr>
              <w:widowControl/>
              <w:spacing w:line="220" w:lineRule="exact"/>
              <w:jc w:val="center"/>
            </w:pPr>
          </w:p>
        </w:tc>
        <w:tc>
          <w:tcPr>
            <w:tcW w:w="964" w:type="dxa"/>
            <w:vMerge w:val="continue"/>
            <w:tcBorders>
              <w:left w:val="single" w:color="auto" w:sz="4" w:space="0"/>
              <w:right w:val="single" w:color="auto" w:sz="4" w:space="0"/>
            </w:tcBorders>
            <w:vAlign w:val="center"/>
          </w:tcPr>
          <w:p w14:paraId="214421C0">
            <w:pPr>
              <w:widowControl/>
              <w:spacing w:line="220" w:lineRule="exact"/>
              <w:jc w:val="center"/>
            </w:pPr>
          </w:p>
        </w:tc>
        <w:tc>
          <w:tcPr>
            <w:tcW w:w="1409" w:type="dxa"/>
            <w:gridSpan w:val="2"/>
            <w:tcBorders>
              <w:top w:val="single" w:color="auto" w:sz="4" w:space="0"/>
              <w:left w:val="nil"/>
              <w:bottom w:val="single" w:color="auto" w:sz="4" w:space="0"/>
              <w:right w:val="single" w:color="auto" w:sz="4" w:space="0"/>
            </w:tcBorders>
            <w:vAlign w:val="center"/>
          </w:tcPr>
          <w:p w14:paraId="3AC217DD">
            <w:pPr>
              <w:widowControl/>
              <w:spacing w:line="220" w:lineRule="exact"/>
              <w:jc w:val="center"/>
              <w:rPr>
                <w:rFonts w:hint="eastAsia" w:ascii="宋体" w:hAnsi="宋体" w:eastAsia="宋体" w:cs="宋体"/>
                <w:color w:val="auto"/>
                <w:kern w:val="0"/>
                <w:sz w:val="20"/>
                <w:szCs w:val="20"/>
              </w:rPr>
            </w:pPr>
            <w:r>
              <w:rPr>
                <w:rFonts w:hint="eastAsia" w:ascii="宋体" w:hAnsi="宋体" w:cs="宋体"/>
                <w:color w:val="auto"/>
                <w:kern w:val="0"/>
                <w:sz w:val="20"/>
                <w:szCs w:val="20"/>
                <w:lang w:eastAsia="zh-CN"/>
              </w:rPr>
              <w:t>服务</w:t>
            </w:r>
            <w:r>
              <w:rPr>
                <w:rFonts w:hint="eastAsia" w:ascii="宋体" w:hAnsi="宋体" w:eastAsia="宋体" w:cs="宋体"/>
                <w:color w:val="auto"/>
                <w:kern w:val="0"/>
                <w:sz w:val="20"/>
                <w:szCs w:val="20"/>
              </w:rPr>
              <w:t>对象满意度</w:t>
            </w:r>
          </w:p>
        </w:tc>
        <w:tc>
          <w:tcPr>
            <w:tcW w:w="1487" w:type="dxa"/>
            <w:tcBorders>
              <w:top w:val="single" w:color="auto" w:sz="4" w:space="0"/>
              <w:left w:val="nil"/>
              <w:bottom w:val="single" w:color="auto" w:sz="4" w:space="0"/>
              <w:right w:val="single" w:color="auto" w:sz="4" w:space="0"/>
            </w:tcBorders>
            <w:vAlign w:val="center"/>
          </w:tcPr>
          <w:p w14:paraId="5867A382">
            <w:pPr>
              <w:widowControl/>
              <w:spacing w:line="220" w:lineRule="exact"/>
              <w:jc w:val="center"/>
              <w:rPr>
                <w:rFonts w:hint="eastAsia" w:ascii="宋体" w:hAnsi="宋体" w:eastAsia="宋体" w:cs="宋体"/>
                <w:color w:val="auto"/>
                <w:kern w:val="0"/>
                <w:sz w:val="20"/>
                <w:szCs w:val="20"/>
              </w:rPr>
            </w:pPr>
            <w:r>
              <w:rPr>
                <w:rFonts w:hint="eastAsia" w:ascii="仿宋" w:hAnsi="仿宋" w:eastAsia="仿宋" w:cs="仿宋"/>
                <w:sz w:val="20"/>
                <w:szCs w:val="20"/>
                <w:lang w:val="en-US" w:eastAsia="zh-CN"/>
              </w:rPr>
              <w:t>满意</w:t>
            </w:r>
          </w:p>
        </w:tc>
        <w:tc>
          <w:tcPr>
            <w:tcW w:w="1635" w:type="dxa"/>
            <w:tcBorders>
              <w:top w:val="single" w:color="auto" w:sz="4" w:space="0"/>
              <w:left w:val="nil"/>
              <w:bottom w:val="single" w:color="auto" w:sz="4" w:space="0"/>
              <w:right w:val="single" w:color="auto" w:sz="4" w:space="0"/>
            </w:tcBorders>
            <w:vAlign w:val="center"/>
          </w:tcPr>
          <w:p w14:paraId="2D391E0E">
            <w:pPr>
              <w:widowControl/>
              <w:spacing w:line="220" w:lineRule="exact"/>
              <w:jc w:val="center"/>
              <w:rPr>
                <w:rFonts w:hint="eastAsia" w:ascii="宋体" w:hAnsi="宋体" w:eastAsia="宋体" w:cs="宋体"/>
                <w:color w:val="auto"/>
                <w:kern w:val="0"/>
                <w:sz w:val="20"/>
                <w:szCs w:val="20"/>
              </w:rPr>
            </w:pPr>
            <w:r>
              <w:rPr>
                <w:rFonts w:hint="eastAsia" w:ascii="仿宋" w:hAnsi="仿宋" w:eastAsia="仿宋" w:cs="仿宋"/>
                <w:sz w:val="20"/>
                <w:szCs w:val="20"/>
                <w:lang w:val="en-US" w:eastAsia="zh-CN"/>
              </w:rPr>
              <w:t>满意</w:t>
            </w:r>
          </w:p>
        </w:tc>
        <w:tc>
          <w:tcPr>
            <w:tcW w:w="825" w:type="dxa"/>
            <w:tcBorders>
              <w:top w:val="single" w:color="auto" w:sz="4" w:space="0"/>
              <w:left w:val="nil"/>
              <w:bottom w:val="single" w:color="auto" w:sz="4" w:space="0"/>
              <w:right w:val="single" w:color="auto" w:sz="4" w:space="0"/>
            </w:tcBorders>
            <w:vAlign w:val="center"/>
          </w:tcPr>
          <w:p w14:paraId="25D69DFB">
            <w:pPr>
              <w:widowControl/>
              <w:spacing w:line="22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455" w:type="dxa"/>
            <w:tcBorders>
              <w:top w:val="single" w:color="auto" w:sz="4" w:space="0"/>
              <w:left w:val="nil"/>
              <w:bottom w:val="single" w:color="auto" w:sz="4" w:space="0"/>
              <w:right w:val="single" w:color="auto" w:sz="4" w:space="0"/>
            </w:tcBorders>
            <w:vAlign w:val="center"/>
          </w:tcPr>
          <w:p w14:paraId="08E44101">
            <w:pPr>
              <w:widowControl/>
              <w:spacing w:line="220" w:lineRule="exact"/>
              <w:jc w:val="center"/>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w:t>
            </w:r>
          </w:p>
        </w:tc>
        <w:tc>
          <w:tcPr>
            <w:tcW w:w="1073" w:type="dxa"/>
            <w:tcBorders>
              <w:top w:val="single" w:color="auto" w:sz="4" w:space="0"/>
              <w:left w:val="nil"/>
              <w:bottom w:val="single" w:color="auto" w:sz="4" w:space="0"/>
              <w:right w:val="single" w:color="auto" w:sz="4" w:space="0"/>
            </w:tcBorders>
            <w:vAlign w:val="center"/>
          </w:tcPr>
          <w:p w14:paraId="275A7A10">
            <w:pPr>
              <w:widowControl/>
              <w:spacing w:line="220" w:lineRule="exact"/>
              <w:jc w:val="center"/>
              <w:rPr>
                <w:rFonts w:hint="eastAsia" w:ascii="宋体" w:hAnsi="宋体" w:eastAsia="宋体" w:cs="宋体"/>
                <w:color w:val="auto"/>
                <w:kern w:val="0"/>
                <w:sz w:val="20"/>
                <w:szCs w:val="20"/>
              </w:rPr>
            </w:pPr>
          </w:p>
        </w:tc>
      </w:tr>
      <w:tr w14:paraId="433AE557">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14:paraId="36D0BDB6">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总分</w:t>
            </w:r>
          </w:p>
        </w:tc>
        <w:tc>
          <w:tcPr>
            <w:tcW w:w="825" w:type="dxa"/>
            <w:tcBorders>
              <w:top w:val="nil"/>
              <w:left w:val="nil"/>
              <w:bottom w:val="single" w:color="auto" w:sz="4" w:space="0"/>
              <w:right w:val="single" w:color="auto" w:sz="4" w:space="0"/>
            </w:tcBorders>
            <w:vAlign w:val="center"/>
          </w:tcPr>
          <w:p w14:paraId="306EFDD2">
            <w:pPr>
              <w:widowControl/>
              <w:spacing w:line="22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455" w:type="dxa"/>
            <w:tcBorders>
              <w:top w:val="nil"/>
              <w:left w:val="nil"/>
              <w:bottom w:val="single" w:color="auto" w:sz="4" w:space="0"/>
              <w:right w:val="single" w:color="auto" w:sz="4" w:space="0"/>
            </w:tcBorders>
            <w:vAlign w:val="center"/>
          </w:tcPr>
          <w:p w14:paraId="6F796C6A">
            <w:pPr>
              <w:widowControl/>
              <w:spacing w:line="220" w:lineRule="exact"/>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82</w:t>
            </w:r>
          </w:p>
        </w:tc>
        <w:tc>
          <w:tcPr>
            <w:tcW w:w="1073" w:type="dxa"/>
            <w:tcBorders>
              <w:top w:val="nil"/>
              <w:left w:val="nil"/>
              <w:bottom w:val="single" w:color="auto" w:sz="4" w:space="0"/>
              <w:right w:val="single" w:color="auto" w:sz="4" w:space="0"/>
            </w:tcBorders>
            <w:vAlign w:val="center"/>
          </w:tcPr>
          <w:p w14:paraId="052B9AE5">
            <w:pPr>
              <w:widowControl/>
              <w:spacing w:line="220" w:lineRule="exact"/>
              <w:jc w:val="center"/>
              <w:rPr>
                <w:rFonts w:ascii="仿宋" w:hAnsi="仿宋" w:eastAsia="仿宋" w:cs="仿宋"/>
                <w:color w:val="000000"/>
                <w:kern w:val="0"/>
                <w:szCs w:val="21"/>
              </w:rPr>
            </w:pPr>
          </w:p>
        </w:tc>
      </w:tr>
    </w:tbl>
    <w:p w14:paraId="4F9194F0">
      <w:pPr>
        <w:spacing w:line="300" w:lineRule="exact"/>
        <w:jc w:val="center"/>
        <w:rPr>
          <w:rFonts w:ascii="仿宋" w:hAnsi="仿宋" w:eastAsia="仿宋" w:cs="仿宋"/>
          <w:sz w:val="44"/>
        </w:rPr>
      </w:pPr>
    </w:p>
    <w:p w14:paraId="1B6C91D8">
      <w:pPr>
        <w:pStyle w:val="4"/>
        <w:widowControl/>
        <w:shd w:val="clear" w:color="auto" w:fill="FFFFFF"/>
        <w:spacing w:beforeAutospacing="0" w:afterAutospacing="0" w:line="480" w:lineRule="atLeast"/>
        <w:jc w:val="both"/>
        <w:rPr>
          <w:rFonts w:ascii="仿宋_GB2312" w:eastAsia="仿宋_GB2312" w:cs="仿宋_GB2312"/>
          <w:color w:val="000000"/>
          <w:shd w:val="clear" w:color="auto" w:fill="FFFFFF"/>
        </w:rPr>
      </w:pPr>
    </w:p>
    <w:p w14:paraId="33254655">
      <w:pPr>
        <w:pStyle w:val="4"/>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说明：1.分值设定100分，其中预算执行率10分、产出指标50分、效益指标30分、满意度指标10分。除预算执行率外的指标应根据权重自行合理设定分值。</w:t>
      </w:r>
    </w:p>
    <w:p w14:paraId="1B655BA9">
      <w:pPr>
        <w:pStyle w:val="4"/>
        <w:widowControl/>
        <w:shd w:val="clear" w:color="auto" w:fill="FFFFFF"/>
        <w:spacing w:beforeAutospacing="0" w:afterAutospacing="0" w:line="480" w:lineRule="atLeast"/>
        <w:ind w:left="960" w:hanging="960" w:hangingChars="400"/>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2.综合评价等级分为优秀（</w:t>
      </w:r>
      <w:r>
        <w:rPr>
          <w:rFonts w:hint="eastAsia" w:ascii="仿宋_GB2312" w:eastAsia="仿宋_GB2312" w:cs="仿宋_GB2312"/>
          <w:color w:val="000000"/>
          <w:shd w:val="clear" w:color="auto" w:fill="FFFFFF"/>
        </w:rPr>
        <w:t>大于</w:t>
      </w:r>
      <w:r>
        <w:rPr>
          <w:rFonts w:ascii="仿宋_GB2312" w:eastAsia="仿宋_GB2312" w:cs="仿宋_GB2312"/>
          <w:color w:val="000000"/>
          <w:shd w:val="clear" w:color="auto" w:fill="FFFFFF"/>
        </w:rPr>
        <w:t>90</w:t>
      </w:r>
      <w:r>
        <w:rPr>
          <w:rFonts w:hint="eastAsia" w:ascii="仿宋_GB2312" w:eastAsia="仿宋_GB2312" w:cs="仿宋_GB2312"/>
          <w:color w:val="000000"/>
          <w:shd w:val="clear" w:color="auto" w:fill="FFFFFF"/>
        </w:rPr>
        <w:t>分</w:t>
      </w:r>
      <w:r>
        <w:rPr>
          <w:rFonts w:ascii="仿宋_GB2312" w:eastAsia="仿宋_GB2312" w:cs="仿宋_GB2312"/>
          <w:color w:val="000000"/>
          <w:shd w:val="clear" w:color="auto" w:fill="FFFFFF"/>
        </w:rPr>
        <w:t>）、良好（</w:t>
      </w:r>
      <w:r>
        <w:rPr>
          <w:rFonts w:hint="eastAsia" w:ascii="仿宋_GB2312" w:eastAsia="仿宋_GB2312" w:cs="仿宋_GB2312"/>
          <w:color w:val="000000"/>
          <w:shd w:val="clear" w:color="auto" w:fill="FFFFFF"/>
        </w:rPr>
        <w:t>80-90分</w:t>
      </w:r>
      <w:r>
        <w:rPr>
          <w:rFonts w:ascii="仿宋_GB2312" w:eastAsia="仿宋_GB2312" w:cs="仿宋_GB2312"/>
          <w:color w:val="000000"/>
          <w:shd w:val="clear" w:color="auto" w:fill="FFFFFF"/>
        </w:rPr>
        <w:t>）、较差（</w:t>
      </w:r>
      <w:r>
        <w:rPr>
          <w:rFonts w:hint="eastAsia" w:ascii="仿宋_GB2312" w:eastAsia="仿宋_GB2312" w:cs="仿宋_GB2312"/>
          <w:color w:val="000000"/>
          <w:shd w:val="clear" w:color="auto" w:fill="FFFFFF"/>
        </w:rPr>
        <w:t>60-80分</w:t>
      </w:r>
      <w:r>
        <w:rPr>
          <w:rFonts w:ascii="仿宋_GB2312" w:eastAsia="仿宋_GB2312" w:cs="仿宋_GB2312"/>
          <w:color w:val="000000"/>
          <w:shd w:val="clear" w:color="auto" w:fill="FFFFFF"/>
        </w:rPr>
        <w:t>）、 差（</w:t>
      </w:r>
      <w:r>
        <w:rPr>
          <w:rFonts w:hint="eastAsia" w:ascii="仿宋_GB2312" w:eastAsia="仿宋_GB2312" w:cs="仿宋_GB2312"/>
          <w:color w:val="000000"/>
          <w:shd w:val="clear" w:color="auto" w:fill="FFFFFF"/>
        </w:rPr>
        <w:t>小于60分</w:t>
      </w:r>
      <w:r>
        <w:rPr>
          <w:rFonts w:ascii="仿宋_GB2312" w:eastAsia="仿宋_GB2312" w:cs="仿宋_GB2312"/>
          <w:color w:val="000000"/>
          <w:shd w:val="clear" w:color="auto" w:fill="FFFFFF"/>
        </w:rPr>
        <w:t>）</w:t>
      </w:r>
      <w:r>
        <w:rPr>
          <w:rFonts w:ascii="Calibri" w:hAnsi="Calibri" w:eastAsia="仿宋_GB2312" w:cs="Calibri"/>
          <w:color w:val="000000"/>
          <w:shd w:val="clear" w:color="auto" w:fill="FFFFFF"/>
        </w:rPr>
        <w:t>。</w:t>
      </w:r>
    </w:p>
    <w:p w14:paraId="355117CB">
      <w:pPr>
        <w:pStyle w:val="4"/>
        <w:widowControl/>
        <w:shd w:val="clear" w:color="auto" w:fill="FFFFFF"/>
        <w:spacing w:beforeAutospacing="0" w:afterAutospacing="0" w:line="480" w:lineRule="atLeast"/>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3.三级绩效指标按需自行增减行。个别不涉及的二级指标可删除不要。</w:t>
      </w:r>
    </w:p>
    <w:p w14:paraId="30D309AB">
      <w:pPr>
        <w:pStyle w:val="4"/>
        <w:widowControl/>
        <w:shd w:val="clear" w:color="auto" w:fill="FFFFFF"/>
        <w:spacing w:beforeAutospacing="0" w:afterAutospacing="0" w:line="480" w:lineRule="atLeast"/>
        <w:rPr>
          <w:rFonts w:ascii="微软雅黑" w:hAnsi="微软雅黑" w:eastAsia="微软雅黑" w:cs="微软雅黑"/>
          <w:color w:val="000000"/>
        </w:rPr>
      </w:pPr>
    </w:p>
    <w:p w14:paraId="6C947F75">
      <w:pPr>
        <w:pStyle w:val="4"/>
        <w:widowControl/>
        <w:shd w:val="clear" w:color="auto" w:fill="FFFFFF"/>
        <w:spacing w:before="62" w:beforeAutospacing="0" w:afterAutospacing="0" w:line="480" w:lineRule="atLeast"/>
        <w:jc w:val="both"/>
        <w:rPr>
          <w:color w:val="000000"/>
        </w:rPr>
      </w:pPr>
    </w:p>
    <w:p w14:paraId="4D8F94B6">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3C754C2E">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549EC3C7">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4499D8DD">
      <w:pPr>
        <w:pStyle w:val="4"/>
        <w:widowControl/>
        <w:shd w:val="clear" w:color="auto" w:fill="FFFFFF"/>
        <w:spacing w:before="62" w:beforeAutospacing="0" w:afterAutospacing="0" w:line="480" w:lineRule="atLeast"/>
        <w:jc w:val="both"/>
        <w:rPr>
          <w:rFonts w:ascii="仿宋_GB2312" w:eastAsia="仿宋_GB2312" w:cs="仿宋_GB2312"/>
          <w:color w:val="000000"/>
          <w:shd w:val="clear" w:color="auto" w:fill="FFFFFF"/>
        </w:rPr>
      </w:pPr>
    </w:p>
    <w:p w14:paraId="542A61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D4A05"/>
    <w:multiLevelType w:val="singleLevel"/>
    <w:tmpl w:val="D99D4A05"/>
    <w:lvl w:ilvl="0" w:tentative="0">
      <w:start w:val="1"/>
      <w:numFmt w:val="chineseCounting"/>
      <w:suff w:val="nothing"/>
      <w:lvlText w:val="（%1）"/>
      <w:lvlJc w:val="left"/>
      <w:rPr>
        <w:rFonts w:hint="eastAsia" w:ascii="楷体" w:hAnsi="楷体" w:eastAsia="楷体" w:cs="楷体"/>
        <w:b/>
        <w:bCs/>
        <w:sz w:val="32"/>
        <w:szCs w:val="32"/>
      </w:rPr>
    </w:lvl>
  </w:abstractNum>
  <w:abstractNum w:abstractNumId="1">
    <w:nsid w:val="5071845C"/>
    <w:multiLevelType w:val="singleLevel"/>
    <w:tmpl w:val="5071845C"/>
    <w:lvl w:ilvl="0" w:tentative="0">
      <w:start w:val="2"/>
      <w:numFmt w:val="chineseCounting"/>
      <w:suff w:val="nothing"/>
      <w:lvlText w:val="（%1）"/>
      <w:lvlJc w:val="left"/>
      <w:rPr>
        <w:rFonts w:hint="eastAsia"/>
      </w:rPr>
    </w:lvl>
  </w:abstractNum>
  <w:abstractNum w:abstractNumId="2">
    <w:nsid w:val="6DD6DCE7"/>
    <w:multiLevelType w:val="singleLevel"/>
    <w:tmpl w:val="6DD6DCE7"/>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yMGJjZGJkYTMxNmM2MGVkODM5NTNmZjk2YzllNDIifQ=="/>
  </w:docVars>
  <w:rsids>
    <w:rsidRoot w:val="00A34FEF"/>
    <w:rsid w:val="00212565"/>
    <w:rsid w:val="008D5CE1"/>
    <w:rsid w:val="00A34FEF"/>
    <w:rsid w:val="00AD6A00"/>
    <w:rsid w:val="00DF7FC1"/>
    <w:rsid w:val="00EA3FF1"/>
    <w:rsid w:val="00F8057A"/>
    <w:rsid w:val="04AA7A12"/>
    <w:rsid w:val="0D4E244D"/>
    <w:rsid w:val="120B09B5"/>
    <w:rsid w:val="13982482"/>
    <w:rsid w:val="16BB2259"/>
    <w:rsid w:val="179B74C5"/>
    <w:rsid w:val="1A0B7F19"/>
    <w:rsid w:val="1CE819CC"/>
    <w:rsid w:val="1DAE6D91"/>
    <w:rsid w:val="214F7C1E"/>
    <w:rsid w:val="28E80EC3"/>
    <w:rsid w:val="299566CF"/>
    <w:rsid w:val="2C4D43E3"/>
    <w:rsid w:val="2DD7289C"/>
    <w:rsid w:val="31243172"/>
    <w:rsid w:val="33241B79"/>
    <w:rsid w:val="3D181556"/>
    <w:rsid w:val="4134688B"/>
    <w:rsid w:val="42EC4E6A"/>
    <w:rsid w:val="44110F62"/>
    <w:rsid w:val="45C17351"/>
    <w:rsid w:val="55B12DA9"/>
    <w:rsid w:val="583C2AB9"/>
    <w:rsid w:val="5F39195F"/>
    <w:rsid w:val="62920476"/>
    <w:rsid w:val="72F8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3089</Words>
  <Characters>3345</Characters>
  <Lines>16</Lines>
  <Paragraphs>4</Paragraphs>
  <TotalTime>43</TotalTime>
  <ScaleCrop>false</ScaleCrop>
  <LinksUpToDate>false</LinksUpToDate>
  <CharactersWithSpaces>3442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2023-08-22T02:49:00Z</dcterms:created>
  <dc:creator>Administrator</dc:creator>
  <cp:lastModifiedBy>随风而起</cp:lastModifiedBy>
  <dcterms:modified xsi:type="dcterms:W3CDTF">2024-11-14T09:06:01Z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924212F7199E425693AA1FCE40487EA2_12</vt:lpwstr>
  </property>
</Properties>
</file>