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574C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14:paraId="155DE0EB" w14:textId="55EFC272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jc w:val="center"/>
        <w:rPr>
          <w:rFonts w:ascii="黑体" w:eastAsia="黑体" w:hAnsi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楷体" w:hint="eastAsia"/>
          <w:b/>
          <w:color w:val="000000"/>
          <w:sz w:val="32"/>
          <w:szCs w:val="32"/>
          <w:shd w:val="clear" w:color="auto" w:fill="FFFFFF"/>
        </w:rPr>
        <w:t>绥宁县</w:t>
      </w:r>
      <w:r w:rsidR="00987ECE">
        <w:rPr>
          <w:rFonts w:ascii="黑体" w:eastAsia="黑体" w:hAnsi="黑体" w:cs="楷体" w:hint="eastAsia"/>
          <w:b/>
          <w:color w:val="000000"/>
          <w:sz w:val="32"/>
          <w:szCs w:val="32"/>
        </w:rPr>
        <w:t>寨市苗族侗族乡学校</w:t>
      </w: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2022年度</w:t>
      </w:r>
    </w:p>
    <w:p w14:paraId="4D8A56D6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eastAsia="楷体" w:hAnsi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部门整体支出绩效自评报告</w:t>
      </w:r>
    </w:p>
    <w:p w14:paraId="4F3223D0" w14:textId="77777777" w:rsidR="00E93E90" w:rsidRDefault="00E93E9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5194B4C2" w14:textId="77777777" w:rsidR="00E93E90" w:rsidRDefault="00000000">
      <w:pPr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单位对整体支出情况实施了绩效自评，现将自评情况报告如下：</w:t>
      </w:r>
    </w:p>
    <w:p w14:paraId="50E75A48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一、部门基本情况</w:t>
      </w:r>
    </w:p>
    <w:p w14:paraId="567F53E5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 w14:paraId="6DC26CED" w14:textId="77777777" w:rsidR="00E93E90" w:rsidRDefault="00000000">
      <w:pPr>
        <w:autoSpaceDN w:val="0"/>
        <w:ind w:firstLineChars="200" w:firstLine="60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1、宣传贯彻执行党和国家的教育方针、教育政策、教育法律和教育法规，贯彻执行上级教育行政部门的行政规章。配合各级人民政府依法动员、组织适龄儿童少年入学，严格控制辍学，推进九年义务教育。</w:t>
      </w:r>
    </w:p>
    <w:p w14:paraId="56D9C026" w14:textId="77777777" w:rsidR="00E93E90" w:rsidRDefault="00000000">
      <w:pPr>
        <w:autoSpaceDN w:val="0"/>
        <w:ind w:firstLineChars="200" w:firstLine="60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2、负责对本校教育教学业务的具体管理，负责教育教学管理及安全管理工作，全力推进素质教育实施。</w:t>
      </w:r>
    </w:p>
    <w:p w14:paraId="7AAD5BFA" w14:textId="77777777" w:rsidR="00E93E90" w:rsidRDefault="00000000">
      <w:pPr>
        <w:autoSpaceDN w:val="0"/>
        <w:ind w:firstLineChars="200" w:firstLine="60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3、按照教师的职数、编制和管理权限，负责本校教师人事管理、继续教育、考核考评等工作；指导、管理、检查、评价本校的教育教学工作，提高办学质量和办学效益。</w:t>
      </w:r>
    </w:p>
    <w:p w14:paraId="67AE6E6B" w14:textId="77777777" w:rsidR="00E93E90" w:rsidRDefault="00000000">
      <w:pPr>
        <w:autoSpaceDN w:val="0"/>
        <w:ind w:firstLineChars="200" w:firstLine="600"/>
        <w:rPr>
          <w:rFonts w:ascii="仿宋" w:eastAsia="仿宋" w:hAnsi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4、认真实施中小学义务教育教学管理，全面推进素质教育，全面提高教育教学质量。</w:t>
      </w:r>
    </w:p>
    <w:p w14:paraId="29CEEE97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 w14:paraId="02A3EA08" w14:textId="3A9966FA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2022年末，我单位内设机构</w:t>
      </w:r>
      <w:r w:rsidR="00987ECE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个。</w:t>
      </w:r>
    </w:p>
    <w:p w14:paraId="6555D9D8" w14:textId="4CD7C50F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内设机构分别是：校长室、总务室、财务室、教导处、政教处</w:t>
      </w:r>
      <w:r w:rsidR="00987ECE">
        <w:rPr>
          <w:rFonts w:ascii="仿宋" w:eastAsia="仿宋" w:hAnsi="仿宋" w:cs="仿宋" w:hint="eastAsia"/>
          <w:color w:val="010101"/>
          <w:sz w:val="32"/>
          <w:szCs w:val="32"/>
        </w:rPr>
        <w:t>、办公室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。</w:t>
      </w:r>
    </w:p>
    <w:p w14:paraId="2993225E" w14:textId="77777777" w:rsidR="00E93E90" w:rsidRDefault="00000000">
      <w:pPr>
        <w:pStyle w:val="a4"/>
        <w:shd w:val="clear" w:color="auto" w:fill="FFFFFF"/>
        <w:spacing w:beforeAutospacing="0" w:afterAutospacing="0" w:line="480" w:lineRule="atLeast"/>
        <w:ind w:left="641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 w14:paraId="0C9A3409" w14:textId="5F52C26C" w:rsidR="00E93E90" w:rsidRDefault="00000000">
      <w:pPr>
        <w:pStyle w:val="a4"/>
        <w:shd w:val="clear" w:color="auto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共有编制</w:t>
      </w:r>
      <w:r w:rsidR="00987ECE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104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人，事业编制</w:t>
      </w:r>
      <w:r w:rsidR="00987ECE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104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人。年末实有在职人员</w:t>
      </w:r>
      <w:r w:rsidR="00987ECE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97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退休人员</w:t>
      </w:r>
      <w:r w:rsidR="00987ECE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7</w:t>
      </w:r>
      <w:r w:rsidR="00F258E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人。</w:t>
      </w:r>
    </w:p>
    <w:p w14:paraId="12CB067A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二、一般公共预算支出情况</w:t>
      </w:r>
    </w:p>
    <w:p w14:paraId="11C43B8F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 w14:paraId="302D8A22" w14:textId="0DF54FC3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eastAsia="仿宋_GB2312" w:hint="eastAsia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 w:rsidR="008A120A"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1587.05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 w:rsidR="008A120A">
        <w:rPr>
          <w:rFonts w:eastAsia="仿宋_GB2312"/>
          <w:color w:val="0C0C0C"/>
          <w:sz w:val="32"/>
          <w:szCs w:val="32"/>
        </w:rPr>
        <w:t>1341.21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 w:rsidR="008A120A">
        <w:rPr>
          <w:rFonts w:eastAsia="仿宋_GB2312"/>
          <w:color w:val="0C0C0C"/>
          <w:sz w:val="32"/>
          <w:szCs w:val="32"/>
        </w:rPr>
        <w:t>245.84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。</w:t>
      </w:r>
    </w:p>
    <w:p w14:paraId="5E190222" w14:textId="2CFAD883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eastAsia="仿宋_GB2312"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1.人员经费</w:t>
      </w:r>
      <w:r w:rsidR="008A120A">
        <w:rPr>
          <w:rFonts w:ascii="仿宋" w:eastAsia="仿宋" w:hAnsi="仿宋" w:cs="仿宋"/>
          <w:b/>
          <w:bCs/>
          <w:color w:val="0C0C0C"/>
          <w:sz w:val="32"/>
          <w:szCs w:val="32"/>
        </w:rPr>
        <w:t>1341.21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0073ACA5" w14:textId="70A2442A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eastAsia="仿宋_GB2312"/>
          <w:color w:val="0C0C0C"/>
          <w:sz w:val="32"/>
          <w:szCs w:val="32"/>
        </w:rPr>
      </w:pP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.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公用经费</w:t>
      </w:r>
      <w:r w:rsidR="008A120A">
        <w:rPr>
          <w:rFonts w:ascii="仿宋" w:eastAsia="仿宋" w:hAnsi="仿宋" w:cs="仿宋"/>
          <w:b/>
          <w:bCs/>
          <w:color w:val="0C0C0C"/>
          <w:sz w:val="32"/>
          <w:szCs w:val="32"/>
        </w:rPr>
        <w:t>245.84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70B2E4B2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 w14:paraId="19FC67B2" w14:textId="38F8570C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color w:val="0C0C0C"/>
          <w:sz w:val="32"/>
          <w:szCs w:val="32"/>
        </w:rPr>
        <w:t>2022年项目支出共计</w:t>
      </w:r>
      <w:r w:rsidR="008A120A">
        <w:rPr>
          <w:rFonts w:ascii="仿宋" w:eastAsia="仿宋" w:hAnsi="仿宋" w:cs="仿宋"/>
          <w:color w:val="000000"/>
          <w:kern w:val="0"/>
          <w:sz w:val="32"/>
          <w:szCs w:val="32"/>
        </w:rPr>
        <w:t>61.97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万元，其中业务工作经费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万元，运行维护经费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万元，专项资金</w:t>
      </w:r>
      <w:r w:rsidR="008A120A">
        <w:rPr>
          <w:rFonts w:ascii="仿宋" w:eastAsia="仿宋" w:hAnsi="仿宋" w:cs="仿宋"/>
          <w:color w:val="000000"/>
          <w:kern w:val="0"/>
          <w:sz w:val="32"/>
          <w:szCs w:val="32"/>
        </w:rPr>
        <w:t>61.97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万元。</w:t>
      </w:r>
    </w:p>
    <w:p w14:paraId="0322CD64" w14:textId="77777777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b/>
          <w:bCs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业务工作经费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0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</w:p>
    <w:p w14:paraId="692E31DE" w14:textId="77777777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.运行维护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经费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0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</w:p>
    <w:p w14:paraId="2C3C08DD" w14:textId="36F80E82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3.上级专项资金</w:t>
      </w:r>
      <w:r w:rsidR="008A120A">
        <w:rPr>
          <w:rFonts w:ascii="仿宋" w:eastAsia="仿宋" w:hAnsi="仿宋" w:cs="仿宋"/>
          <w:b/>
          <w:bCs/>
          <w:color w:val="0C0C0C"/>
          <w:sz w:val="32"/>
          <w:szCs w:val="32"/>
        </w:rPr>
        <w:t>61.97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其中义务教育薄弱环境改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lastRenderedPageBreak/>
        <w:t>善与能力提升专项资金</w:t>
      </w:r>
      <w:r w:rsidR="008A120A">
        <w:rPr>
          <w:rFonts w:ascii="仿宋" w:eastAsia="仿宋" w:hAnsi="仿宋" w:cs="仿宋"/>
          <w:color w:val="0C0C0C"/>
          <w:sz w:val="32"/>
          <w:szCs w:val="32"/>
        </w:rPr>
        <w:t>61.97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万元，</w:t>
      </w:r>
      <w:r>
        <w:rPr>
          <w:rFonts w:ascii="仿宋" w:eastAsia="仿宋" w:hAnsi="仿宋" w:cs="仿宋"/>
          <w:color w:val="0C0C0C"/>
          <w:sz w:val="32"/>
          <w:szCs w:val="32"/>
        </w:rPr>
        <w:t>主要用于</w:t>
      </w:r>
      <w:r w:rsidR="00293151">
        <w:rPr>
          <w:rFonts w:ascii="仿宋" w:eastAsia="仿宋" w:hAnsi="仿宋" w:cs="仿宋" w:hint="eastAsia"/>
          <w:color w:val="0C0C0C"/>
          <w:sz w:val="32"/>
          <w:szCs w:val="32"/>
        </w:rPr>
        <w:t>低压电线路改造</w:t>
      </w:r>
      <w:r>
        <w:rPr>
          <w:rFonts w:ascii="仿宋" w:eastAsia="仿宋" w:hAnsi="仿宋" w:cs="仿宋"/>
          <w:color w:val="0C0C0C"/>
          <w:sz w:val="32"/>
          <w:szCs w:val="32"/>
        </w:rPr>
        <w:t>等</w:t>
      </w:r>
      <w:r w:rsidR="00293151">
        <w:rPr>
          <w:rFonts w:ascii="仿宋" w:eastAsia="仿宋" w:hAnsi="仿宋" w:cs="仿宋" w:hint="eastAsia"/>
          <w:color w:val="0C0C0C"/>
          <w:sz w:val="32"/>
          <w:szCs w:val="32"/>
        </w:rPr>
        <w:t>维修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。</w:t>
      </w:r>
    </w:p>
    <w:p w14:paraId="162CD064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三、政府性基金预算支出情况</w:t>
      </w:r>
    </w:p>
    <w:p w14:paraId="50435874" w14:textId="77777777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2年度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政府性基金预算支出。</w:t>
      </w:r>
    </w:p>
    <w:p w14:paraId="42A548F6" w14:textId="77777777" w:rsidR="00E93E90" w:rsidRDefault="00000000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国有资本经营预算支出情况</w:t>
      </w:r>
    </w:p>
    <w:p w14:paraId="59ECD1A5" w14:textId="77777777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cs="仿宋"/>
          <w:color w:val="0C0C0C"/>
          <w:sz w:val="32"/>
          <w:szCs w:val="32"/>
        </w:rPr>
        <w:t>年度</w:t>
      </w:r>
      <w:r>
        <w:rPr>
          <w:rFonts w:ascii="仿宋" w:eastAsia="仿宋" w:hAnsi="仿宋" w:cs="仿宋"/>
          <w:sz w:val="32"/>
          <w:szCs w:val="32"/>
        </w:rPr>
        <w:t>无</w:t>
      </w:r>
      <w:r>
        <w:rPr>
          <w:rFonts w:ascii="仿宋" w:eastAsia="仿宋" w:hAnsi="仿宋" w:cs="仿宋"/>
          <w:color w:val="0C0C0C"/>
          <w:sz w:val="32"/>
          <w:szCs w:val="32"/>
        </w:rPr>
        <w:t>国有资本经营预算支出。</w:t>
      </w:r>
    </w:p>
    <w:p w14:paraId="6D337D55" w14:textId="77777777" w:rsidR="00E93E90" w:rsidRDefault="00000000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社会保险基金预算支出情况</w:t>
      </w:r>
    </w:p>
    <w:p w14:paraId="6B5C1046" w14:textId="77777777" w:rsidR="00E93E90" w:rsidRDefault="00000000">
      <w:pPr>
        <w:widowControl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cs="仿宋"/>
          <w:color w:val="0C0C0C"/>
          <w:sz w:val="32"/>
          <w:szCs w:val="32"/>
        </w:rPr>
        <w:t>年度</w:t>
      </w:r>
      <w:r>
        <w:rPr>
          <w:rFonts w:ascii="仿宋" w:eastAsia="仿宋" w:hAnsi="仿宋" w:cs="仿宋"/>
          <w:sz w:val="32"/>
          <w:szCs w:val="32"/>
        </w:rPr>
        <w:t>无</w:t>
      </w:r>
      <w:r>
        <w:rPr>
          <w:rFonts w:ascii="仿宋" w:eastAsia="仿宋" w:hAnsi="仿宋" w:cs="仿宋"/>
          <w:color w:val="0C0C0C"/>
          <w:sz w:val="32"/>
          <w:szCs w:val="32"/>
        </w:rPr>
        <w:t>社会保险基金预算支出。</w:t>
      </w:r>
    </w:p>
    <w:p w14:paraId="45E94AEF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六、部门整体支出绩效情况</w:t>
      </w:r>
    </w:p>
    <w:p w14:paraId="21EC9642" w14:textId="27205679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eastAsia="仿宋" w:hAnsi="仿宋" w:cs="仿宋"/>
          <w:color w:val="0C0C0C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 w:rsidR="00E62C61" w:rsidRPr="00E62C61">
        <w:rPr>
          <w:rFonts w:ascii="仿宋" w:eastAsia="仿宋" w:hAnsi="仿宋" w:cs="仿宋" w:hint="eastAsia"/>
          <w:sz w:val="32"/>
          <w:szCs w:val="32"/>
        </w:rPr>
        <w:t>9</w:t>
      </w:r>
      <w:r w:rsidR="00E62C61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color w:val="0C0C0C"/>
          <w:kern w:val="2"/>
          <w:sz w:val="32"/>
          <w:szCs w:val="32"/>
        </w:rPr>
        <w:t>分，部门整体支出绩效为“</w:t>
      </w:r>
      <w:r w:rsidR="00E62C61">
        <w:rPr>
          <w:rFonts w:ascii="仿宋" w:eastAsia="仿宋" w:hAnsi="仿宋" w:cs="仿宋" w:hint="eastAsia"/>
          <w:color w:val="0C0C0C"/>
          <w:kern w:val="2"/>
          <w:sz w:val="32"/>
          <w:szCs w:val="32"/>
        </w:rPr>
        <w:t>优</w:t>
      </w:r>
      <w:r>
        <w:rPr>
          <w:rFonts w:ascii="仿宋" w:eastAsia="仿宋" w:hAnsi="仿宋" w:cs="仿宋" w:hint="eastAsia"/>
          <w:color w:val="0C0C0C"/>
          <w:kern w:val="2"/>
          <w:sz w:val="32"/>
          <w:szCs w:val="32"/>
        </w:rPr>
        <w:t>”。主要绩效如下：</w:t>
      </w:r>
    </w:p>
    <w:p w14:paraId="0C4D16E1" w14:textId="77777777" w:rsidR="00E93E90" w:rsidRDefault="00000000">
      <w:pPr>
        <w:pStyle w:val="a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狠抓学校党建工作</w:t>
      </w:r>
    </w:p>
    <w:p w14:paraId="0473725C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一年来学校积极开展政治思想教育，努力提高党性修养。结合“清廉学校”创建工作，在全校范围内深入开展学习张桂梅先进事迹，教育党员教师自觉提高遵纪守法意识，争做干净、担当的共产党员。在学习中加强引导，落实“双减”政策，杜绝了乱收费、乱订教辅资料、违规补课、超标准接待等广大师生关注的热点问题的发生。强化学校行政领导“一岗双责”作用,督促行政领导工作上靠前指挥，深入一</w:t>
      </w:r>
      <w:r>
        <w:rPr>
          <w:rFonts w:ascii="仿宋" w:eastAsia="仿宋" w:hAnsi="仿宋" w:hint="eastAsia"/>
          <w:sz w:val="32"/>
          <w:szCs w:val="32"/>
        </w:rPr>
        <w:lastRenderedPageBreak/>
        <w:t>线，了解职工所思所想，通过设立“献言献策”公示榜、合理化建议征集箱等措施，了解广大师生的意见，及时向学校行政会议提出合理化建议。对学校大宗物品采购、教师评先、评优、晋级，贫困学生补助金发放等监管到位，确保各项工作做到公平、公正。</w:t>
      </w:r>
    </w:p>
    <w:p w14:paraId="5BF6E4E0" w14:textId="77777777" w:rsidR="00E93E90" w:rsidRDefault="00000000">
      <w:pPr>
        <w:pStyle w:val="a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狠抓教师队伍建设工作</w:t>
      </w:r>
    </w:p>
    <w:p w14:paraId="29B73AB8" w14:textId="4C8A59B5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体行政人员率先示范，以身作则，工作在教学第一线，政治上、生活中都严格要求自己，团结协作，踏实做事，一支学习型、服务型、创新型、廉洁型的领导班子队伍的良好表现，受到了广大师生的肯定和称赞。学校经常利用教师大会，对教师进行“严禁有偿家教家养、严禁违规征订教辅资料、严禁单独约谈女生、严禁工作时间喝酒”等方面的教育，特别是</w:t>
      </w:r>
      <w:r w:rsidR="003C2DCF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双减</w:t>
      </w:r>
      <w:r w:rsidR="003C2DCF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政策下，学校召开了多次专项会议，很好地加强了师德师风方面的建设。</w:t>
      </w:r>
    </w:p>
    <w:p w14:paraId="75547A69" w14:textId="77777777" w:rsidR="00E93E90" w:rsidRDefault="00000000">
      <w:pPr>
        <w:pStyle w:val="a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狠抓常规管理工作</w:t>
      </w:r>
    </w:p>
    <w:p w14:paraId="44E8F89E" w14:textId="26F2D89E" w:rsidR="00E93E90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eastAsia="仿宋_GB2312" w:hint="eastAsia"/>
          <w:color w:val="0C0C0C"/>
          <w:sz w:val="32"/>
          <w:szCs w:val="32"/>
        </w:rPr>
        <w:t>制定学期部门工作计划，落实安排好教师分工分课，早晚值班安排，作息时间表，课后服务安排等。严格执行国家课程计划，努力开齐开足各类课程。布置学期工作，安排学期活动，明确工作要求，并根据学科特点制定好各科的教学计划。加强了巡课管理，做到每天每节课有人巡课，详细的记载，并于当天在工作群里公布，对教学工作进行全程跟踪管理。加强教学过程的检查，及时收阅教师的听课记录、教</w:t>
      </w:r>
      <w:r>
        <w:rPr>
          <w:rFonts w:eastAsia="仿宋_GB2312" w:hint="eastAsia"/>
          <w:color w:val="0C0C0C"/>
          <w:sz w:val="32"/>
          <w:szCs w:val="32"/>
        </w:rPr>
        <w:lastRenderedPageBreak/>
        <w:t>案（课前备课教案），抽查学生作业，观察教师的随堂课，定期了解教学计划的实施情况并分析检查情况。做好双减工作，加强“五项管理”，做好课后服务工作。加强了作业管理、睡眠管理、读物管理、体质管理、手机管理。做到样样有制度、有方案、有记录。开展多种形式的课后服务，成立有篮球、排球、</w:t>
      </w:r>
      <w:r w:rsidR="003C2DCF">
        <w:rPr>
          <w:rFonts w:eastAsia="仿宋_GB2312" w:hint="eastAsia"/>
          <w:color w:val="0C0C0C"/>
          <w:sz w:val="32"/>
          <w:szCs w:val="32"/>
        </w:rPr>
        <w:t>乒乓</w:t>
      </w:r>
      <w:r>
        <w:rPr>
          <w:rFonts w:eastAsia="仿宋_GB2312" w:hint="eastAsia"/>
          <w:color w:val="0C0C0C"/>
          <w:sz w:val="32"/>
          <w:szCs w:val="32"/>
        </w:rPr>
        <w:t>球、跳绳、乐器、、绘画、舞蹈、七巧板等多种兴趣小组。</w:t>
      </w:r>
    </w:p>
    <w:p w14:paraId="3896A396" w14:textId="77777777" w:rsidR="00E93E90" w:rsidRDefault="00000000">
      <w:pPr>
        <w:pStyle w:val="a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狠抓后勤管理工作</w:t>
      </w:r>
    </w:p>
    <w:p w14:paraId="060E7156" w14:textId="1D51B5B6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1、学校规范了收费行为，不向学生乱收一分钱，不违规收</w:t>
      </w:r>
      <w:r w:rsidR="003C2DCF">
        <w:rPr>
          <w:rFonts w:ascii="仿宋" w:eastAsia="仿宋" w:hAnsi="仿宋" w:hint="eastAsia"/>
          <w:sz w:val="32"/>
          <w:szCs w:val="32"/>
        </w:rPr>
        <w:t>取</w:t>
      </w:r>
      <w:r>
        <w:rPr>
          <w:rFonts w:ascii="仿宋" w:eastAsia="仿宋" w:hAnsi="仿宋" w:hint="eastAsia"/>
          <w:sz w:val="32"/>
          <w:szCs w:val="32"/>
        </w:rPr>
        <w:t>一分钱。</w:t>
      </w:r>
    </w:p>
    <w:p w14:paraId="731E9A6D" w14:textId="71478D71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加强对物品采购的管理，要求各部门严格履行进“湖南省政府采购电子卖场”平台进行物品采购，学校所需物品、教学设备，严格按上级规定程序申请、审批、采购，使物品从采购、入库、出库、使用等各环节制度明确，职责清楚，账物相符，登记和进出库手续完整，保管责任到人，杜绝物品无踪、无责。</w:t>
      </w:r>
    </w:p>
    <w:p w14:paraId="78172B8D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3、加强对食堂的管理，提高服务质量，确保食品安全卫生。学校行政值班人员落实陪餐制度，每餐对师生食堂进行督促检查，发现问题及时沟通、立马整改。</w:t>
      </w:r>
    </w:p>
    <w:p w14:paraId="2BEEA60D" w14:textId="77777777" w:rsidR="00E93E90" w:rsidRDefault="00000000">
      <w:pPr>
        <w:pStyle w:val="2"/>
        <w:ind w:leftChars="0" w:left="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（五）狠抓安全工作</w:t>
      </w:r>
    </w:p>
    <w:p w14:paraId="7D6514DD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我校一如既往牢固树立“安全第一、警钟长鸣”的思想，积极开展安全教育，把安全教育深入到班级，融入到课堂，</w:t>
      </w:r>
      <w:r>
        <w:rPr>
          <w:rFonts w:ascii="仿宋" w:eastAsia="仿宋" w:hAnsi="仿宋" w:hint="eastAsia"/>
          <w:sz w:val="32"/>
          <w:szCs w:val="32"/>
        </w:rPr>
        <w:lastRenderedPageBreak/>
        <w:t>做到抓教育、强防范、保稳定，做到制度明确、责任到人、活动有序，做到全员参与、周密预防、教管结合。同时，优化队伍，健全机制，完善设施，建章立制。</w:t>
      </w:r>
    </w:p>
    <w:p w14:paraId="29DE61D1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1、成立安全工作领导小组，细化工作任务，明确工作职责。</w:t>
      </w:r>
    </w:p>
    <w:p w14:paraId="535B4865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2、制定各种安全制度和应急预案，层层落实安全工作，人人强化防范意识。</w:t>
      </w:r>
    </w:p>
    <w:p w14:paraId="6FF530BE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3、充分利用班会、周一晨会、课堂教学等有效时间对学生进行安全教育。</w:t>
      </w:r>
    </w:p>
    <w:p w14:paraId="2C5BD200" w14:textId="77777777" w:rsidR="00E93E90" w:rsidRDefault="00000000">
      <w:pPr>
        <w:autoSpaceDE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4、开展知识讲座，使学生进一步认识到安全工作的重要性，并在行动中自觉遵守安全规范。</w:t>
      </w:r>
    </w:p>
    <w:p w14:paraId="59940FE8" w14:textId="77777777" w:rsidR="00E93E90" w:rsidRDefault="00000000">
      <w:pPr>
        <w:autoSpaceDE w:val="0"/>
        <w:spacing w:line="30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5、维护学校监控系统，全方位监控校园里存在安全隐患之处，尽可能把安全问题消除在萌芽状态。</w:t>
      </w:r>
    </w:p>
    <w:p w14:paraId="2033232E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七、存在的问题及原因分析</w:t>
      </w:r>
    </w:p>
    <w:p w14:paraId="64D964C4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（一）问题一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。</w:t>
      </w:r>
    </w:p>
    <w:p w14:paraId="02FB90DE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（二）问题二。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因人手紧张、财务人员更换衔接不到位等因素影响，资产核算工作虽按时完成，但存在部分固定资产设备超过使用年限未能及时进行报废处理。</w:t>
      </w:r>
    </w:p>
    <w:p w14:paraId="07F14A13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200" w:firstLine="643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（三）问题三。</w:t>
      </w:r>
      <w:r>
        <w:rPr>
          <w:rFonts w:ascii="仿宋" w:eastAsia="仿宋" w:hAnsi="仿宋" w:hint="eastAsia"/>
          <w:color w:val="010101"/>
          <w:sz w:val="32"/>
          <w:szCs w:val="32"/>
        </w:rPr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 w14:paraId="4EB381F0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八、下一步改进措施</w:t>
      </w:r>
    </w:p>
    <w:p w14:paraId="578CA626" w14:textId="77777777" w:rsidR="00E93E90" w:rsidRDefault="00000000">
      <w:pPr>
        <w:pStyle w:val="a4"/>
        <w:widowControl/>
        <w:shd w:val="clear" w:color="060000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1.增强预算编制的科学性和可行性。单位编制年初预算要根据自自身职能目标拟定，参考上年年度预算执行情况、相关支出出绩效评价结果和本年度的收支预测，按照规定程序多方方征求意见。</w:t>
      </w:r>
    </w:p>
    <w:p w14:paraId="49CEE5C8" w14:textId="77777777" w:rsidR="00E93E90" w:rsidRDefault="00000000">
      <w:pPr>
        <w:pStyle w:val="a4"/>
        <w:widowControl/>
        <w:shd w:val="clear" w:color="060000" w:fill="FFFFFF"/>
        <w:spacing w:beforeAutospacing="0" w:afterAutospacing="0" w:line="48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2.完善的内部控制制度，较好的控制预算开支的量度做到财尽其用，用得其所。建议加强财务人员培训，规范推进资金预算执行绩效评价机制。总结经验，不断完善本单位项目支出绩效评价工作。</w:t>
      </w:r>
    </w:p>
    <w:p w14:paraId="21520BAA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3.严格执行相关财务制度，进一步提高办事效率。</w:t>
      </w:r>
    </w:p>
    <w:p w14:paraId="639642B6" w14:textId="4C7DD2D6" w:rsidR="00E93E90" w:rsidRDefault="00000000">
      <w:pPr>
        <w:autoSpaceDN w:val="0"/>
        <w:ind w:firstLineChars="200" w:firstLine="6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hint="eastAsia"/>
          <w:color w:val="010101"/>
          <w:sz w:val="30"/>
          <w:szCs w:val="30"/>
        </w:rPr>
        <w:t>加强内部管理，严格执行预算，坚持</w:t>
      </w:r>
      <w:r w:rsidR="003C2DCF">
        <w:rPr>
          <w:rFonts w:ascii="仿宋" w:eastAsia="仿宋" w:hAnsi="仿宋" w:hint="eastAsia"/>
          <w:color w:val="010101"/>
          <w:sz w:val="30"/>
          <w:szCs w:val="30"/>
        </w:rPr>
        <w:t>厉</w:t>
      </w:r>
      <w:r>
        <w:rPr>
          <w:rFonts w:ascii="仿宋" w:eastAsia="仿宋" w:hAnsi="仿宋" w:hint="eastAsia"/>
          <w:color w:val="010101"/>
          <w:sz w:val="30"/>
          <w:szCs w:val="30"/>
        </w:rPr>
        <w:t>行节约，进一步降低财务支出。</w:t>
      </w:r>
    </w:p>
    <w:p w14:paraId="168A24AC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 w14:paraId="4CADAB2F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503" w:firstLine="161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2.部门整体支出绩效自评表</w:t>
      </w:r>
    </w:p>
    <w:p w14:paraId="3D8CF59A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14:paraId="63B6F261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14:paraId="7C7D607B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14:paraId="70EB4870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14:paraId="0D46F756" w14:textId="77777777" w:rsidR="00E93E90" w:rsidRDefault="00000000" w:rsidP="00EB6261">
      <w:pPr>
        <w:widowControl/>
        <w:spacing w:line="320" w:lineRule="exact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附件1</w:t>
      </w:r>
    </w:p>
    <w:p w14:paraId="768B6173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firstLineChars="350" w:firstLine="980"/>
        <w:jc w:val="both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2022年度部门整体支出绩效评价基础数据表</w:t>
      </w:r>
    </w:p>
    <w:p w14:paraId="5C26765B" w14:textId="77777777" w:rsidR="00E93E90" w:rsidRDefault="00E93E90"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 w:rsidR="00E93E90" w14:paraId="7D7123A6" w14:textId="77777777">
        <w:trPr>
          <w:jc w:val="center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B62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5EC7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B968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9EB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E93E90" w14:paraId="08230A05" w14:textId="77777777">
        <w:trPr>
          <w:jc w:val="center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359" w14:textId="77777777" w:rsidR="00E93E90" w:rsidRDefault="00E93E90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EAD6" w14:textId="76694FC4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104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F72B" w14:textId="0B056738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2E3F" w14:textId="5F03B195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93.27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  <w:tr w:rsidR="00E93E90" w14:paraId="6440A199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213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BABB5B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B26860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B0E4D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2022年决算数</w:t>
            </w:r>
          </w:p>
        </w:tc>
      </w:tr>
      <w:tr w:rsidR="00E93E90" w14:paraId="5B3FF0A0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DB7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624DE" w14:textId="1553AA13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14C1E" w14:textId="0746DFE7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31CADA" w14:textId="1A283DB2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3E90" w14:paraId="496EE85C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563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7E89F2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7EE0BC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803B46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E93E90" w14:paraId="282B1951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BE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D05E4E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E8F3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88B8EC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E93E90" w14:paraId="59814DEE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FB4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92141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191BD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D88AE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E93E90" w14:paraId="727069ED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1AE" w14:textId="77777777" w:rsidR="00E93E90" w:rsidRDefault="0000000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BCA177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B4998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930D42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E93E90" w14:paraId="1BAD1D11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97D7" w14:textId="77777777" w:rsidR="00E93E90" w:rsidRDefault="0000000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79FEED" w14:textId="6D8CE6F1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5B28C" w14:textId="6AF3BFDD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86A5" w14:textId="133550C3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3E90" w14:paraId="2344AB02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6B2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DF2C7A" w14:textId="16D9BFA2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106.55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A4128" w14:textId="77777777" w:rsidR="00E93E90" w:rsidRDefault="00E93E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62402C" w14:textId="1C1D4407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61.97</w:t>
            </w:r>
          </w:p>
        </w:tc>
      </w:tr>
      <w:tr w:rsidR="00E93E90" w14:paraId="2A9BC0DC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918" w14:textId="77777777" w:rsidR="00E93E90" w:rsidRDefault="00000000">
            <w:pPr>
              <w:widowControl/>
              <w:spacing w:line="32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24E7E" w14:textId="77777777" w:rsidR="00E93E90" w:rsidRDefault="00E93E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3A0A4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A8D262" w14:textId="77777777" w:rsidR="00E93E90" w:rsidRDefault="00E93E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E93E90" w14:paraId="03A2DFD3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7CC" w14:textId="77777777" w:rsidR="00E93E90" w:rsidRDefault="0000000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6068B5" w14:textId="77777777" w:rsidR="00E93E90" w:rsidRDefault="00E93E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9DF28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6DC170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3E90" w14:paraId="25DCBC67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821" w14:textId="77777777" w:rsidR="00E93E90" w:rsidRDefault="0000000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4E9F7E" w14:textId="7BD01D06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106.55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94C6A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05355C" w14:textId="00769A60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61.97</w:t>
            </w:r>
          </w:p>
        </w:tc>
      </w:tr>
      <w:tr w:rsidR="00E93E90" w14:paraId="568370CE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74D1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义务教育薄弱环境改善与能力提升专项资金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22EA6" w14:textId="3FA5C9F8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106.55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745D0A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                                            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220E18" w14:textId="736FD9C2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61.97</w:t>
            </w:r>
          </w:p>
        </w:tc>
      </w:tr>
      <w:tr w:rsidR="00E93E90" w14:paraId="06FE6C00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09F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C38CF" w14:textId="77777777" w:rsidR="00E93E90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147.38</w:t>
            </w:r>
            <w:r>
              <w:rPr>
                <w:rFonts w:eastAsia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CC4E1D" w14:textId="7A3DEE84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63.24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DDA48C" w14:textId="20289826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245.84</w:t>
            </w:r>
          </w:p>
        </w:tc>
      </w:tr>
      <w:tr w:rsidR="00E93E90" w14:paraId="3A03D6AE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702" w14:textId="77777777" w:rsidR="00E93E90" w:rsidRDefault="0000000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881B9B" w14:textId="04799F34" w:rsidR="00E93E90" w:rsidRDefault="00EB626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cs="仿宋_GB2312"/>
                <w:kern w:val="0"/>
                <w:szCs w:val="21"/>
              </w:rPr>
              <w:t>28.77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97E804" w14:textId="19AAEEBA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ACD213" w14:textId="13BAC7BE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54.66</w:t>
            </w:r>
          </w:p>
        </w:tc>
      </w:tr>
      <w:tr w:rsidR="00E93E90" w14:paraId="5CDFB46E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865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962399" w14:textId="7D2C8FB4" w:rsidR="00E93E90" w:rsidRDefault="00EB626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cs="仿宋_GB2312"/>
                <w:kern w:val="0"/>
                <w:szCs w:val="21"/>
              </w:rPr>
              <w:t>5.62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E0744E" w14:textId="6521FA40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2.1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AB85E" w14:textId="091F937A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9.77</w:t>
            </w:r>
          </w:p>
        </w:tc>
      </w:tr>
      <w:tr w:rsidR="00E93E90" w14:paraId="0A19AFA6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857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7660E" w14:textId="31085FAD" w:rsidR="00E93E90" w:rsidRDefault="00EB626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cs="仿宋_GB2312"/>
                <w:kern w:val="0"/>
                <w:szCs w:val="21"/>
              </w:rPr>
              <w:t>3.14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83069E" w14:textId="346259DA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0.7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A1CBF0" w14:textId="71D23DCB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0.67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3E90" w14:paraId="07C09160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7B8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8A3B1B" w14:textId="1B040FF0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28.77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0A2331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50B55" w14:textId="5884EBC1" w:rsidR="00E93E90" w:rsidRDefault="00EB626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61.97</w:t>
            </w:r>
          </w:p>
        </w:tc>
      </w:tr>
      <w:tr w:rsidR="00E93E90" w14:paraId="0E3933DD" w14:textId="77777777">
        <w:trPr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D05" w14:textId="77777777" w:rsidR="00E93E90" w:rsidRDefault="0000000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E6F4AF" w14:textId="7EFA062B" w:rsidR="00E93E90" w:rsidRPr="000B1EC1" w:rsidRDefault="000B1EC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1480.89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45BC6F" w14:textId="5295E230" w:rsidR="00E93E90" w:rsidRDefault="000B1EC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170.12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AD20E" w14:textId="1A9957DB" w:rsidR="00E93E90" w:rsidRDefault="000B1EC1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747.23</w:t>
            </w:r>
          </w:p>
        </w:tc>
      </w:tr>
      <w:tr w:rsidR="00E93E90" w14:paraId="7737B9B2" w14:textId="77777777">
        <w:trPr>
          <w:trHeight w:val="795"/>
          <w:jc w:val="center"/>
        </w:trPr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16B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br/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4F30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批复规模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ABB2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9B89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C8BC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B8C6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741A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投资概算控制率</w:t>
            </w:r>
          </w:p>
        </w:tc>
      </w:tr>
      <w:tr w:rsidR="00E93E90" w14:paraId="18522BE6" w14:textId="77777777">
        <w:trPr>
          <w:jc w:val="center"/>
        </w:trPr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0F8" w14:textId="77777777" w:rsidR="00E93E90" w:rsidRDefault="00E93E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54F3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0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B35C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0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BC6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-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3ECA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-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ABE4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21DF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0　</w:t>
            </w:r>
          </w:p>
        </w:tc>
      </w:tr>
      <w:tr w:rsidR="00E93E90" w14:paraId="0900703E" w14:textId="77777777">
        <w:trPr>
          <w:trHeight w:val="121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FC3" w14:textId="77777777" w:rsidR="00E93E90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170113" w14:textId="77777777" w:rsidR="00E93E90" w:rsidRDefault="00000000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1.严格遵循《事业单位会计制度》、《事业单位会计准则》的要求，以节约费用为重点，抓好单位财务管理工作。</w:t>
            </w:r>
          </w:p>
          <w:p w14:paraId="4B910972" w14:textId="77777777" w:rsidR="00E93E90" w:rsidRDefault="00000000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2.完善公务出差审批制度，严控交通差旅费管理，加强差旅住宿费管理。</w:t>
            </w:r>
          </w:p>
          <w:p w14:paraId="16244890" w14:textId="77777777" w:rsidR="00E93E90" w:rsidRDefault="00000000">
            <w:pPr>
              <w:spacing w:line="24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3.贯彻落实县委县政府过“紧日子”要求，超预算、超支出、超范围、无政策依据的经费不予支出。</w:t>
            </w:r>
          </w:p>
        </w:tc>
      </w:tr>
      <w:tr w:rsidR="00E93E90" w14:paraId="09CD1BD7" w14:textId="77777777">
        <w:trPr>
          <w:trHeight w:val="865"/>
          <w:jc w:val="center"/>
        </w:trPr>
        <w:tc>
          <w:tcPr>
            <w:tcW w:w="10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DEA947" w14:textId="77777777" w:rsidR="00E93E90" w:rsidRDefault="00000000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项目支出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需要填报基本支出以外的所有项目支出情况，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公用经费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填报基本支出中的一般商品和服务支出。</w:t>
            </w:r>
          </w:p>
          <w:p w14:paraId="2910EFD2" w14:textId="77777777" w:rsidR="00E93E90" w:rsidRDefault="00E93E90">
            <w:pPr>
              <w:spacing w:line="24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1CB1C4B3" w14:textId="77777777" w:rsidR="00E93E90" w:rsidRDefault="00E93E90"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 w14:paraId="6AD3C657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000000"/>
        </w:rPr>
      </w:pPr>
    </w:p>
    <w:p w14:paraId="596CE41A" w14:textId="77777777" w:rsidR="00E93E90" w:rsidRDefault="00E93E90">
      <w:pPr>
        <w:spacing w:line="579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417793E2" w14:textId="77777777" w:rsidR="00E93E90" w:rsidRDefault="00000000">
      <w:pPr>
        <w:spacing w:line="579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附件1-2</w:t>
      </w:r>
    </w:p>
    <w:p w14:paraId="23712829" w14:textId="77777777" w:rsidR="00E93E90" w:rsidRDefault="00E93E90">
      <w:pPr>
        <w:spacing w:line="300" w:lineRule="exact"/>
        <w:rPr>
          <w:rFonts w:eastAsia="黑体"/>
          <w:color w:val="000000"/>
          <w:sz w:val="32"/>
          <w:szCs w:val="32"/>
        </w:rPr>
      </w:pPr>
    </w:p>
    <w:p w14:paraId="471E6551" w14:textId="77777777" w:rsidR="00E93E90" w:rsidRDefault="00000000">
      <w:pPr>
        <w:spacing w:line="7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2022年度部门整体支出绩效自评表</w:t>
      </w:r>
    </w:p>
    <w:p w14:paraId="7421A5A5" w14:textId="77777777" w:rsidR="00E93E90" w:rsidRDefault="00E93E90"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 w:rsidR="00E93E90" w14:paraId="41C19B7B" w14:textId="77777777">
        <w:trPr>
          <w:trHeight w:val="44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A73F" w14:textId="77777777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02EA" w14:textId="21F7BC9F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绥宁县</w:t>
            </w:r>
            <w:r w:rsidR="00987ECE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寨市苗族侗族乡学校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93E90" w14:paraId="4A4CD335" w14:textId="77777777">
        <w:trPr>
          <w:trHeight w:val="46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769AAC" w14:textId="77777777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7BEB" w14:textId="77777777" w:rsidR="00E93E90" w:rsidRDefault="00E93E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D27E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09BB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4298" w14:textId="77777777" w:rsidR="00E93E90" w:rsidRDefault="00000000">
            <w:pPr>
              <w:spacing w:line="22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79E21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3AD3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542B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E93E90" w14:paraId="75D61E6D" w14:textId="77777777">
        <w:trPr>
          <w:trHeight w:val="465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4F6D14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3D0F" w14:textId="77777777" w:rsidR="00E93E90" w:rsidRDefault="00000000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230B" w14:textId="4E1257A8" w:rsidR="00E93E90" w:rsidRDefault="00EB6261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1170.12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46DC" w14:textId="0579A165" w:rsidR="00E93E90" w:rsidRDefault="00EB6261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1806.31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32E0" w14:textId="12C66466" w:rsidR="00E93E90" w:rsidRDefault="00EB6261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1809.2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83C1" w14:textId="77777777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6ECA" w14:textId="4980E43B" w:rsidR="00E93E90" w:rsidRDefault="0000000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100.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EF88" w14:textId="765F3C74" w:rsidR="00E93E90" w:rsidRDefault="00F258ED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</w:tr>
      <w:tr w:rsidR="00E93E90" w14:paraId="3773D49E" w14:textId="77777777">
        <w:trPr>
          <w:trHeight w:val="43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3CA0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97DF" w14:textId="45CA7E22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按收入性质分：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  <w:r w:rsidR="000B1EC1">
              <w:rPr>
                <w:rFonts w:ascii="仿宋" w:eastAsia="仿宋" w:hAnsi="仿宋" w:cs="仿宋"/>
                <w:color w:val="000000"/>
                <w:kern w:val="0"/>
                <w:szCs w:val="21"/>
              </w:rPr>
              <w:t>806.31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265E" w14:textId="037C912B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按支出性质分：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1809.2</w:t>
            </w:r>
          </w:p>
        </w:tc>
      </w:tr>
      <w:tr w:rsidR="00E93E90" w14:paraId="3F24268E" w14:textId="77777777">
        <w:trPr>
          <w:trHeight w:val="40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7D86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6C80" w14:textId="71802757" w:rsidR="00E93E90" w:rsidRDefault="00000000">
            <w:pPr>
              <w:widowControl/>
              <w:spacing w:line="220" w:lineRule="exact"/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其中：一般公共预算：</w:t>
            </w:r>
            <w:r w:rsidR="000B1EC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1646.12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36DA" w14:textId="58B199B1" w:rsidR="00E93E90" w:rsidRDefault="00000000">
            <w:pPr>
              <w:widowControl/>
              <w:spacing w:line="220" w:lineRule="exact"/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其中：基本支出：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1747.23</w:t>
            </w:r>
          </w:p>
        </w:tc>
      </w:tr>
      <w:tr w:rsidR="00E93E90" w14:paraId="2C151264" w14:textId="77777777">
        <w:trPr>
          <w:trHeight w:val="45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FBDC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24CE" w14:textId="3F41C1D7" w:rsidR="00E93E90" w:rsidRDefault="0000000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政府性基金拨款：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AC4F" w14:textId="0AD7A567" w:rsidR="00E93E90" w:rsidRDefault="0000000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项目支出：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61.97</w:t>
            </w:r>
          </w:p>
        </w:tc>
      </w:tr>
      <w:tr w:rsidR="00E93E90" w14:paraId="5F839595" w14:textId="77777777">
        <w:trPr>
          <w:trHeight w:val="40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48F1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0B63" w14:textId="77777777" w:rsidR="00E93E90" w:rsidRDefault="0000000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9387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93E90" w14:paraId="06DD9041" w14:textId="77777777">
        <w:trPr>
          <w:trHeight w:val="43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E5290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4B8E" w14:textId="73C365C5" w:rsidR="00E93E90" w:rsidRDefault="0000000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其他资金：</w:t>
            </w:r>
            <w:r w:rsidR="00EB6261">
              <w:rPr>
                <w:rFonts w:ascii="仿宋" w:eastAsia="仿宋" w:hAnsi="仿宋" w:cs="仿宋"/>
                <w:color w:val="000000"/>
                <w:kern w:val="0"/>
                <w:szCs w:val="21"/>
              </w:rPr>
              <w:t>160.19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8058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93E90" w14:paraId="210F534D" w14:textId="77777777">
        <w:trPr>
          <w:trHeight w:val="445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3D0BF" w14:textId="77777777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4063E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C2600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9627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E93E90" w14:paraId="23D02D89" w14:textId="77777777">
        <w:trPr>
          <w:trHeight w:val="147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1A2" w14:textId="77777777" w:rsidR="00E93E90" w:rsidRDefault="00E93E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34AB0" w14:textId="29CD5714" w:rsidR="00E93E90" w:rsidRDefault="00946FD5" w:rsidP="004063E1">
            <w:pPr>
              <w:widowControl/>
              <w:spacing w:line="22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46FD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保证学校教育教学正常运行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 w:rsidR="004063E1" w:rsidRPr="004063E1">
              <w:rPr>
                <w:rFonts w:ascii="仿宋" w:eastAsia="仿宋" w:hAnsi="仿宋" w:cs="仿宋"/>
                <w:color w:val="000000"/>
                <w:kern w:val="0"/>
                <w:szCs w:val="21"/>
              </w:rPr>
              <w:t>加强党建工作，强化师生理想信念教育；以师德建设为核心，提升教师职业素养；以课题研究带动，促进教师专业成长；注重学生习惯养成，加强劳动教育；推进新课改理念，落实“双减”要求；加强校园安全</w:t>
            </w:r>
            <w:r w:rsidR="004063E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</w:t>
            </w:r>
            <w:r w:rsidR="004063E1" w:rsidRPr="004063E1">
              <w:rPr>
                <w:rFonts w:ascii="仿宋" w:eastAsia="仿宋" w:hAnsi="仿宋" w:cs="仿宋"/>
                <w:color w:val="000000"/>
                <w:kern w:val="0"/>
                <w:szCs w:val="21"/>
              </w:rPr>
              <w:t>，完善后勤服务工作</w:t>
            </w:r>
            <w:r w:rsidR="004063E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1EEC" w14:textId="0525BFC0" w:rsidR="00E93E90" w:rsidRPr="004063E1" w:rsidRDefault="004063E1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学校正常运转，各项工作完成较好。 </w:t>
            </w:r>
          </w:p>
        </w:tc>
      </w:tr>
      <w:tr w:rsidR="00E93E90" w14:paraId="774937B2" w14:textId="77777777">
        <w:trPr>
          <w:trHeight w:val="85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688" w14:textId="77777777" w:rsidR="00E93E90" w:rsidRDefault="00000000">
            <w:pPr>
              <w:widowControl/>
              <w:spacing w:line="22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绩效</w:t>
            </w:r>
          </w:p>
          <w:p w14:paraId="4A546701" w14:textId="77777777" w:rsidR="00E93E90" w:rsidRDefault="0000000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62AA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CA4E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F52C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3C80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</w:t>
            </w:r>
          </w:p>
          <w:p w14:paraId="4BADD816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98CF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2EB7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0370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BB2E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偏差原因</w:t>
            </w:r>
          </w:p>
          <w:p w14:paraId="23547EDF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分析及</w:t>
            </w:r>
          </w:p>
          <w:p w14:paraId="7B93FC76" w14:textId="77777777" w:rsidR="00E93E90" w:rsidRDefault="0000000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5B16E2" w14:paraId="7695863C" w14:textId="77777777" w:rsidTr="005B16E2">
        <w:trPr>
          <w:trHeight w:val="486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92E" w14:textId="77777777" w:rsidR="005B16E2" w:rsidRDefault="005B16E2" w:rsidP="005B16E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5ABF" w14:textId="77777777" w:rsidR="005B16E2" w:rsidRDefault="005B16E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0D7B" w14:textId="77777777" w:rsidR="005B16E2" w:rsidRDefault="005B16E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数量   指标</w:t>
            </w:r>
          </w:p>
          <w:p w14:paraId="5FBAF515" w14:textId="77777777" w:rsidR="005B16E2" w:rsidRDefault="005B16E2" w:rsidP="005B16E2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18D2" w14:textId="65561AF6" w:rsidR="005B16E2" w:rsidRPr="005B16E2" w:rsidRDefault="005B16E2" w:rsidP="005B16E2"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5B16E2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培育学生数量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033C" w14:textId="6F99A896" w:rsidR="005B16E2" w:rsidRPr="005B16E2" w:rsidRDefault="005B16E2" w:rsidP="005B16E2"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5B16E2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F18F" w14:textId="21D6EF61" w:rsidR="005B16E2" w:rsidRPr="005B16E2" w:rsidRDefault="005B16E2" w:rsidP="005B16E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5B16E2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CFD8" w14:textId="4A26072A" w:rsidR="005B16E2" w:rsidRPr="005B16E2" w:rsidRDefault="00F47E05" w:rsidP="005B16E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6396" w14:textId="4C220569" w:rsidR="005B16E2" w:rsidRPr="005B16E2" w:rsidRDefault="00F47E05" w:rsidP="005B16E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74B1" w14:textId="77777777" w:rsidR="005B16E2" w:rsidRPr="005B16E2" w:rsidRDefault="005B16E2" w:rsidP="005B16E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46B02" w14:paraId="2731761C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F48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A04B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2D7E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2938" w14:textId="18F29979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全年教学常规检查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194A" w14:textId="453847B1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24D1" w14:textId="11853AA0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465B" w14:textId="5144ECCA" w:rsidR="00646B02" w:rsidRDefault="00F47E05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0891" w14:textId="2556EF85" w:rsidR="00646B02" w:rsidRDefault="00F47E05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818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549AEA48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C39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0DF6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556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6139" w14:textId="2DF68196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德育实践活动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B2A2" w14:textId="3F26C286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AC0B" w14:textId="78CE80D0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0EDE" w14:textId="0587C75D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3191" w14:textId="15B9473C" w:rsidR="00646B02" w:rsidRDefault="00646B0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324A1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562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6FC0DECA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CC9D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8770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BCD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4B56" w14:textId="5F09C6F0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主题班级活动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D891" w14:textId="796219EF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009A" w14:textId="445F09FA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EA30" w14:textId="44F7E7F8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0FE6" w14:textId="7FEE7381" w:rsidR="00646B02" w:rsidRDefault="00646B0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324A1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C9F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7B9CACC1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E663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29DF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3BE9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22B3" w14:textId="07B0E13F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开设公开课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0AB1" w14:textId="77319BD4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DDBA" w14:textId="036179B5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EF9A" w14:textId="2113053A" w:rsidR="00646B02" w:rsidRDefault="00F47E05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C848" w14:textId="5FA667C4" w:rsidR="00646B02" w:rsidRDefault="00F47E05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23C3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27CB439F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02E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C34F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9C4B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C6FC" w14:textId="29FDB871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撰写教学论文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6DF1" w14:textId="451B83DC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7975" w14:textId="2F5CC231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8593" w14:textId="09B5B8DE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43EC" w14:textId="09DF68B5" w:rsidR="00646B02" w:rsidRDefault="00646B0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324A1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7A7BF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43ADE522" w14:textId="77777777" w:rsidTr="00F47E05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734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D08F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E068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D0EAC" w14:textId="77777777" w:rsidR="00646B02" w:rsidRDefault="00646B02" w:rsidP="00646B02"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</w:p>
          <w:p w14:paraId="6647C32E" w14:textId="76E06484" w:rsidR="00646B02" w:rsidRPr="00147DBD" w:rsidRDefault="00646B02" w:rsidP="00646B02"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147DBD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提高教学质量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7ADE6" w14:textId="1F9B6DFA" w:rsidR="00646B02" w:rsidRPr="00147DBD" w:rsidRDefault="00646B02" w:rsidP="00646B02"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147DBD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毕业学业水平参考率、学生学科成绩合格率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49DE" w14:textId="4C38F722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800B" w14:textId="0E24E249" w:rsidR="00646B02" w:rsidRDefault="00F47E05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2140" w14:textId="6C5148B3" w:rsidR="00646B02" w:rsidRDefault="00F47E05" w:rsidP="00F47E05">
            <w:pPr>
              <w:widowControl/>
              <w:spacing w:line="220" w:lineRule="exact"/>
              <w:ind w:firstLineChars="300" w:firstLine="63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8CBC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1F8DAA3F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1A1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C5BF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1EC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C14E" w14:textId="69D525DF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教师培训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BC75" w14:textId="6A542DA1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仿宋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人/次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965D" w14:textId="4A986A82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6106" w14:textId="5DD53066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0B1B" w14:textId="288EC970" w:rsidR="00646B02" w:rsidRDefault="00646B0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324A1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E22E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46B02" w14:paraId="60827446" w14:textId="77777777" w:rsidTr="005B16E2">
        <w:trPr>
          <w:trHeight w:val="46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721" w14:textId="77777777" w:rsidR="00646B02" w:rsidRDefault="00646B02" w:rsidP="00646B0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763B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75B8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0E34" w14:textId="16902D09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劳动、社会实践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AC31" w14:textId="65714217" w:rsidR="00646B02" w:rsidRDefault="00646B02" w:rsidP="00646B02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C2B3" w14:textId="05881CD0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F9E9" w14:textId="56AEA89F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31EB" w14:textId="08D28FDA" w:rsidR="00646B02" w:rsidRDefault="00646B0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324A15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C8C8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27FE6" w14:paraId="1150F1E0" w14:textId="77777777">
        <w:trPr>
          <w:trHeight w:val="510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3968C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A328AB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5BD741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95C1" w14:textId="6D657416" w:rsidR="00927FE6" w:rsidRDefault="00646B02" w:rsidP="00927FE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履职目标实现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EF59" w14:textId="28F6C82F" w:rsidR="00927FE6" w:rsidRPr="00646B02" w:rsidRDefault="00646B02" w:rsidP="00646B02">
            <w:pPr>
              <w:widowControl/>
              <w:spacing w:line="22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九年义务教育，促进基础教育发展。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ED4C" w14:textId="0EDF5943" w:rsidR="00927FE6" w:rsidRDefault="00646B02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普及中小学义务教育，促进基础教育发展。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266B" w14:textId="18478891" w:rsidR="00927FE6" w:rsidRDefault="00F47E05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2BE59" w14:textId="7360C6D9" w:rsidR="00927FE6" w:rsidRDefault="00F47E05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3041" w14:textId="49E08853" w:rsidR="00927FE6" w:rsidRDefault="00646B02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履职目标实现</w:t>
            </w:r>
          </w:p>
        </w:tc>
      </w:tr>
      <w:tr w:rsidR="00927FE6" w14:paraId="28CFAEC2" w14:textId="77777777">
        <w:trPr>
          <w:trHeight w:val="510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1924EC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692B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F918524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16D1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重点工作任务完成</w:t>
            </w:r>
          </w:p>
          <w:p w14:paraId="6CAD8CEB" w14:textId="77777777" w:rsidR="00927FE6" w:rsidRDefault="00927FE6" w:rsidP="00927FE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2EBA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1、教学育人2、学生管理</w:t>
            </w:r>
          </w:p>
          <w:p w14:paraId="6B714260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3、食堂管理</w:t>
            </w:r>
          </w:p>
          <w:p w14:paraId="730C4E8A" w14:textId="77777777" w:rsidR="00646B02" w:rsidRDefault="00646B02" w:rsidP="00646B02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4、教育安全管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理</w:t>
            </w:r>
          </w:p>
          <w:p w14:paraId="36035DCC" w14:textId="0D42EC3D" w:rsidR="00646B02" w:rsidRPr="00646B02" w:rsidRDefault="00646B02" w:rsidP="00646B02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271212">
              <w:rPr>
                <w:rFonts w:hint="eastAsia"/>
              </w:rPr>
              <w:t>低压电改造</w:t>
            </w:r>
          </w:p>
          <w:p w14:paraId="59040137" w14:textId="77777777" w:rsidR="00927FE6" w:rsidRDefault="00927FE6" w:rsidP="00927FE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9F2A" w14:textId="77777777" w:rsidR="00F41D0B" w:rsidRDefault="00F41D0B" w:rsidP="00F41D0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1、为学生提供良好的学习、生活环境。</w:t>
            </w:r>
          </w:p>
          <w:p w14:paraId="1A5EE34E" w14:textId="77777777" w:rsidR="00F41D0B" w:rsidRDefault="00F41D0B" w:rsidP="00F41D0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2、学生学籍管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理制度化、规范化；贫困学生资助覆盖率达100%</w:t>
            </w:r>
          </w:p>
          <w:p w14:paraId="4542E108" w14:textId="77777777" w:rsidR="00F41D0B" w:rsidRDefault="00F41D0B" w:rsidP="00F41D0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3、食堂管理整洁卫生，保本不盈利，有财务档案，设立专账，采购台账健全同，账务相符，有教师陪餐制度。</w:t>
            </w:r>
          </w:p>
          <w:p w14:paraId="09AF7FEA" w14:textId="31BFC480" w:rsidR="00927FE6" w:rsidRDefault="00F41D0B" w:rsidP="00F41D0B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4、有校园安全隐患排查台账，有安全隐患整改措施，及时消除安全隐患，安全隐患按“一单四制”进行闭环管理；学生安全知识教学活动。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DAD2" w14:textId="23948954" w:rsidR="00927FE6" w:rsidRDefault="005B16E2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2</w:t>
            </w:r>
            <w:r w:rsidR="00F47E05"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8792" w14:textId="7D79894B" w:rsidR="00927FE6" w:rsidRDefault="00F47E05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6EE9" w14:textId="77777777" w:rsidR="00F41D0B" w:rsidRDefault="00F41D0B" w:rsidP="00F41D0B"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  <w:p w14:paraId="396FD4DC" w14:textId="77777777" w:rsidR="00F41D0B" w:rsidRDefault="00F41D0B" w:rsidP="00F41D0B"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  <w:p w14:paraId="2312F1B7" w14:textId="1245CB33" w:rsidR="00927FE6" w:rsidRDefault="00F41D0B" w:rsidP="00F41D0B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效率</w:t>
            </w:r>
          </w:p>
        </w:tc>
      </w:tr>
      <w:tr w:rsidR="00927FE6" w14:paraId="5D99E6E7" w14:textId="77777777" w:rsidTr="005B16E2">
        <w:trPr>
          <w:trHeight w:val="331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CD568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B289D" w14:textId="77777777" w:rsidR="00F41D0B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0050FAD4" w14:textId="77777777" w:rsidR="00F41D0B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2C78F3E" w14:textId="77777777" w:rsidR="00F41D0B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0B3110F8" w14:textId="77777777" w:rsidR="00F41D0B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53192618" w14:textId="77777777" w:rsidR="00F41D0B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7613D56A" w14:textId="74649E48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效益指标（30分）</w:t>
            </w:r>
          </w:p>
          <w:p w14:paraId="71EF2D27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7FA435DD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59B3537F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4F9724D9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746D8061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7E30A7E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4C1643FD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0D3B0DF1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D927F8A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68339251" w14:textId="77777777" w:rsidR="00927FE6" w:rsidRDefault="00927FE6" w:rsidP="00927FE6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2FE6F" w14:textId="77777777" w:rsidR="005B16E2" w:rsidRDefault="005B16E2" w:rsidP="005B16E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可持续影响指标</w:t>
            </w:r>
          </w:p>
          <w:p w14:paraId="1D812EAE" w14:textId="67FCF566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8F014" w14:textId="77777777" w:rsidR="005B16E2" w:rsidRDefault="005B16E2" w:rsidP="005B16E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履职效益</w:t>
            </w:r>
          </w:p>
          <w:p w14:paraId="7FE88959" w14:textId="77777777" w:rsidR="00927FE6" w:rsidRDefault="00927FE6" w:rsidP="00927FE6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EE304C" w14:textId="77777777" w:rsidR="005B16E2" w:rsidRDefault="005B16E2" w:rsidP="005B16E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1.提高教育教学质量</w:t>
            </w:r>
          </w:p>
          <w:p w14:paraId="48BF97DE" w14:textId="77777777" w:rsidR="005B16E2" w:rsidRDefault="005B16E2" w:rsidP="005B16E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2.体现党政重教</w:t>
            </w:r>
          </w:p>
          <w:p w14:paraId="79320BB1" w14:textId="77777777" w:rsidR="005B16E2" w:rsidRDefault="005B16E2" w:rsidP="005B16E2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3.提升政府形象</w:t>
            </w:r>
          </w:p>
          <w:p w14:paraId="16EA07C2" w14:textId="0FF782A9" w:rsidR="00927FE6" w:rsidRDefault="005B16E2" w:rsidP="005B16E2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4.提高教师的工作积极性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384AA9" w14:textId="31AE325B" w:rsidR="00927FE6" w:rsidRPr="005B16E2" w:rsidRDefault="005B16E2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按时足额发放教职工工资，保证教师合法权益，提高教育教学质量，实现了教育教学质量奖励，增强学生体质，落实中小学校各项安全管理，落实非义务教育家庭经济困难学生补助。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94FD2D" w14:textId="2E298E49" w:rsidR="00927FE6" w:rsidRDefault="005B16E2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C181A3" w14:textId="59F2126D" w:rsidR="00927FE6" w:rsidRDefault="005B16E2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971F55" w14:textId="0779232A" w:rsidR="00927FE6" w:rsidRDefault="005B16E2" w:rsidP="005B16E2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抓管理，强实效，出成绩</w:t>
            </w:r>
          </w:p>
        </w:tc>
      </w:tr>
      <w:tr w:rsidR="00927FE6" w14:paraId="47557F50" w14:textId="77777777">
        <w:trPr>
          <w:trHeight w:val="658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E7F5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6A0B5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301F97" w14:textId="77777777" w:rsidR="00927FE6" w:rsidRDefault="00927FE6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A38B" w14:textId="79DC3206" w:rsidR="00927FE6" w:rsidRDefault="00F41D0B" w:rsidP="00927FE6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对社会公众或服务对象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F47A" w14:textId="01B31FBB" w:rsidR="00927FE6" w:rsidRDefault="00F41D0B" w:rsidP="00927FE6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%以上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9A2E" w14:textId="38DB7A35" w:rsidR="00927FE6" w:rsidRDefault="00F41D0B" w:rsidP="00927FE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%以上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907A" w14:textId="40BA6733" w:rsidR="00927FE6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9A3F" w14:textId="46D45F3E" w:rsidR="00927FE6" w:rsidRDefault="00F41D0B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3B87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27FE6" w14:paraId="37A400E4" w14:textId="77777777">
        <w:trPr>
          <w:trHeight w:val="473"/>
          <w:jc w:val="center"/>
        </w:trPr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B53E57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65C7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26D" w14:textId="53025B55" w:rsidR="00927FE6" w:rsidRDefault="008330B2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3CBE" w14:textId="77777777" w:rsidR="00927FE6" w:rsidRDefault="00927FE6" w:rsidP="00927FE6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29C309B0" w14:textId="77777777" w:rsidR="00E93E90" w:rsidRDefault="00E93E90">
      <w:pPr>
        <w:spacing w:line="300" w:lineRule="exact"/>
        <w:jc w:val="center"/>
        <w:rPr>
          <w:rFonts w:ascii="仿宋" w:eastAsia="仿宋" w:hAnsi="仿宋" w:cs="仿宋"/>
          <w:sz w:val="44"/>
        </w:rPr>
      </w:pPr>
    </w:p>
    <w:p w14:paraId="3A577D21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49682CCF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960" w:hangingChars="400" w:hanging="96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3C8BE887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ind w:left="960" w:hangingChars="400" w:hanging="96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/>
          <w:color w:val="000000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/>
          <w:color w:val="000000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eastAsia="仿宋_GB2312" w:hAnsi="Calibri" w:cs="Calibri"/>
          <w:color w:val="000000"/>
          <w:shd w:val="clear" w:color="auto" w:fill="FFFFFF"/>
        </w:rPr>
        <w:t>。</w:t>
      </w:r>
    </w:p>
    <w:p w14:paraId="5E644906" w14:textId="77777777" w:rsidR="00E93E90" w:rsidRDefault="00000000">
      <w:pPr>
        <w:pStyle w:val="a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/>
          <w:color w:val="000000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/>
          <w:color w:val="000000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000000"/>
          <w:shd w:val="clear" w:color="auto" w:fill="FFFFFF"/>
        </w:rPr>
        <w:t> 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 w14:paraId="48525E0B" w14:textId="77777777" w:rsidR="00E93E90" w:rsidRDefault="00E93E90">
      <w:pPr>
        <w:pStyle w:val="a4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000000"/>
        </w:rPr>
      </w:pPr>
    </w:p>
    <w:p w14:paraId="1AEEB74C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 w14:paraId="52FA9648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7264206B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063CA807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6006D175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009E6933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58366806" w14:textId="77777777" w:rsidR="00E93E90" w:rsidRDefault="00E93E90">
      <w:pPr>
        <w:pStyle w:val="a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3A418540" w14:textId="77777777" w:rsidR="00E93E90" w:rsidRDefault="00E93E90"/>
    <w:sectPr w:rsidR="00E9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DBC" w14:textId="77777777" w:rsidR="000A6BD8" w:rsidRDefault="000A6BD8" w:rsidP="003C2DCF">
      <w:r>
        <w:separator/>
      </w:r>
    </w:p>
  </w:endnote>
  <w:endnote w:type="continuationSeparator" w:id="0">
    <w:p w14:paraId="6207C985" w14:textId="77777777" w:rsidR="000A6BD8" w:rsidRDefault="000A6BD8" w:rsidP="003C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5847" w14:textId="77777777" w:rsidR="000A6BD8" w:rsidRDefault="000A6BD8" w:rsidP="003C2DCF">
      <w:r>
        <w:separator/>
      </w:r>
    </w:p>
  </w:footnote>
  <w:footnote w:type="continuationSeparator" w:id="0">
    <w:p w14:paraId="620D52F1" w14:textId="77777777" w:rsidR="000A6BD8" w:rsidRDefault="000A6BD8" w:rsidP="003C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9D4A05"/>
    <w:multiLevelType w:val="singleLevel"/>
    <w:tmpl w:val="D99D4A05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  <w:b/>
        <w:bCs/>
        <w:sz w:val="32"/>
        <w:szCs w:val="32"/>
      </w:rPr>
    </w:lvl>
  </w:abstractNum>
  <w:abstractNum w:abstractNumId="1" w15:restartNumberingAfterBreak="0">
    <w:nsid w:val="6DD6DCE7"/>
    <w:multiLevelType w:val="singleLevel"/>
    <w:tmpl w:val="6DD6DCE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00446205">
    <w:abstractNumId w:val="1"/>
  </w:num>
  <w:num w:numId="2" w16cid:durableId="20917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E0MDljYTlkYjI1MDUxMTk0YTMxZmExYzhkOWFhYzcifQ=="/>
  </w:docVars>
  <w:rsids>
    <w:rsidRoot w:val="00A34FEF"/>
    <w:rsid w:val="000A6BD8"/>
    <w:rsid w:val="000B1EC1"/>
    <w:rsid w:val="00147DBD"/>
    <w:rsid w:val="00212565"/>
    <w:rsid w:val="00271212"/>
    <w:rsid w:val="00276FEF"/>
    <w:rsid w:val="00293151"/>
    <w:rsid w:val="002F1880"/>
    <w:rsid w:val="003A6D10"/>
    <w:rsid w:val="003C2DCF"/>
    <w:rsid w:val="004063E1"/>
    <w:rsid w:val="00431E65"/>
    <w:rsid w:val="005B16E2"/>
    <w:rsid w:val="00646B02"/>
    <w:rsid w:val="008330B2"/>
    <w:rsid w:val="008A120A"/>
    <w:rsid w:val="008D5CE1"/>
    <w:rsid w:val="00927FE6"/>
    <w:rsid w:val="00946FD5"/>
    <w:rsid w:val="00987ECE"/>
    <w:rsid w:val="00A079DC"/>
    <w:rsid w:val="00A34FEF"/>
    <w:rsid w:val="00AD6A00"/>
    <w:rsid w:val="00BB3A8B"/>
    <w:rsid w:val="00BF0194"/>
    <w:rsid w:val="00D621D1"/>
    <w:rsid w:val="00E62C61"/>
    <w:rsid w:val="00E93E90"/>
    <w:rsid w:val="00EA3FF1"/>
    <w:rsid w:val="00EB6261"/>
    <w:rsid w:val="00F258ED"/>
    <w:rsid w:val="00F41D0B"/>
    <w:rsid w:val="00F47E05"/>
    <w:rsid w:val="00F8057A"/>
    <w:rsid w:val="0156770F"/>
    <w:rsid w:val="157A56F4"/>
    <w:rsid w:val="15B37305"/>
    <w:rsid w:val="25AD0184"/>
    <w:rsid w:val="393B3708"/>
    <w:rsid w:val="3B8810A6"/>
    <w:rsid w:val="470B7417"/>
    <w:rsid w:val="596055D7"/>
    <w:rsid w:val="621701FF"/>
    <w:rsid w:val="7AC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CA212"/>
  <w15:docId w15:val="{20932E9F-801E-47FB-9E1D-AB2FE51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C2D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2DC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2D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xiaolan</cp:lastModifiedBy>
  <cp:revision>14</cp:revision>
  <dcterms:created xsi:type="dcterms:W3CDTF">2023-08-22T02:49:00Z</dcterms:created>
  <dcterms:modified xsi:type="dcterms:W3CDTF">2023-09-08T11:20:00Z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936780BBC87347E68697EE25FCFB1168_12</vt:lpwstr>
  </property>
</Properties>
</file>