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pacing w:line="400" w:lineRule="exact"/>
        <w:ind w:left="0" w:firstLine="0"/>
        <w:jc w:val="center"/>
        <w:rPr>
          <w:rFonts w:ascii="Times New Roman" w:hAnsi="Times New Roman" w:eastAsia="方正小标宋_GBK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  <w:t>绩效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  <w:lang w:eastAsia="zh-CN"/>
        </w:rPr>
        <w:t>目标调整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</w:rPr>
        <w:t>表</w:t>
      </w:r>
    </w:p>
    <w:p>
      <w:pPr>
        <w:pStyle w:val="7"/>
        <w:spacing w:after="0" w:line="294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 xml:space="preserve">  （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年度）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>日</w:t>
      </w:r>
    </w:p>
    <w:tbl>
      <w:tblPr>
        <w:tblW w:w="8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4"/>
        <w:gridCol w:w="529"/>
        <w:gridCol w:w="748"/>
        <w:gridCol w:w="837"/>
        <w:gridCol w:w="331"/>
        <w:gridCol w:w="839"/>
        <w:gridCol w:w="1031"/>
        <w:gridCol w:w="1067"/>
        <w:gridCol w:w="758"/>
        <w:gridCol w:w="1489"/>
      </w:tblGrid>
      <w:tr>
        <w:trPr>
          <w:trHeight w:val="569" w:hRule="exact"/>
          <w:jc w:val="center"/>
        </w:trPr>
        <w:tc>
          <w:tcPr>
            <w:tcW w:w="1971" w:type="dxa"/>
            <w:gridSpan w:val="3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项目名称</w:t>
            </w:r>
          </w:p>
        </w:tc>
        <w:tc>
          <w:tcPr>
            <w:tcW w:w="2007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光伏发电及易地搬迁集中安置点管理员公益性岗位</w:t>
            </w:r>
          </w:p>
        </w:tc>
        <w:tc>
          <w:tcPr>
            <w:tcW w:w="1031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项目负责人</w:t>
            </w:r>
          </w:p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及电话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袁辉13036718188</w:t>
            </w:r>
          </w:p>
        </w:tc>
      </w:tr>
      <w:tr>
        <w:trPr>
          <w:trHeight w:val="490" w:hRule="exact"/>
          <w:jc w:val="center"/>
        </w:trPr>
        <w:tc>
          <w:tcPr>
            <w:tcW w:w="1971" w:type="dxa"/>
            <w:gridSpan w:val="3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主管部门</w:t>
            </w:r>
          </w:p>
        </w:tc>
        <w:tc>
          <w:tcPr>
            <w:tcW w:w="2007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县发改局</w:t>
            </w:r>
          </w:p>
        </w:tc>
        <w:tc>
          <w:tcPr>
            <w:tcW w:w="1031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实施单位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eastAsia="zh-CN"/>
              </w:rPr>
              <w:t>各乡镇人民政府</w:t>
            </w:r>
          </w:p>
        </w:tc>
      </w:tr>
      <w:tr>
        <w:trPr>
          <w:trHeight w:val="476" w:hRule="atLeast"/>
          <w:jc w:val="center"/>
        </w:trPr>
        <w:tc>
          <w:tcPr>
            <w:tcW w:w="1971" w:type="dxa"/>
            <w:gridSpan w:val="3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调整绩效目标的原因及依据</w:t>
            </w:r>
          </w:p>
        </w:tc>
        <w:tc>
          <w:tcPr>
            <w:tcW w:w="6352" w:type="dxa"/>
            <w:gridSpan w:val="7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  <w:t>光伏电站管理员从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2023年4月1日开始上岗，需要核减每人3个月工资。</w:t>
            </w:r>
          </w:p>
        </w:tc>
      </w:tr>
      <w:tr>
        <w:trPr>
          <w:trHeight w:val="533" w:hRule="atLeast"/>
          <w:jc w:val="center"/>
        </w:trPr>
        <w:tc>
          <w:tcPr>
            <w:tcW w:w="1971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 xml:space="preserve">资金情况 </w:t>
            </w:r>
          </w:p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（万元）</w:t>
            </w: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</w:pPr>
          </w:p>
        </w:tc>
        <w:tc>
          <w:tcPr>
            <w:tcW w:w="2937" w:type="dxa"/>
            <w:gridSpan w:val="3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  <w:t>类别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  <w:t>年初预算数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调整后资金数</w:t>
            </w:r>
          </w:p>
        </w:tc>
      </w:tr>
      <w:tr>
        <w:trPr>
          <w:trHeight w:val="434" w:hRule="exact"/>
          <w:jc w:val="center"/>
        </w:trPr>
        <w:tc>
          <w:tcPr>
            <w:tcW w:w="1971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2937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年度资金总额：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97.8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86.45</w:t>
            </w:r>
          </w:p>
        </w:tc>
      </w:tr>
      <w:tr>
        <w:trPr>
          <w:trHeight w:val="370" w:hRule="exact"/>
          <w:jc w:val="center"/>
        </w:trPr>
        <w:tc>
          <w:tcPr>
            <w:tcW w:w="1971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2937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其中： 财政拨款</w:t>
            </w:r>
          </w:p>
        </w:tc>
        <w:tc>
          <w:tcPr>
            <w:tcW w:w="758" w:type="dxa"/>
            <w:shd w:val="clear" w:color="auto" w:fill="FFFFFF"/>
            <w:textDirection w:val="lrTb"/>
            <w:vAlign w:val="center"/>
          </w:tcPr>
          <w:p>
            <w:pPr>
              <w:pStyle w:val="8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97.8</w:t>
            </w:r>
          </w:p>
        </w:tc>
        <w:tc>
          <w:tcPr>
            <w:tcW w:w="1489" w:type="dxa"/>
            <w:shd w:val="clear" w:color="auto" w:fill="FFFFFF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/>
              </w:rPr>
              <w:t>86.45</w:t>
            </w:r>
          </w:p>
        </w:tc>
      </w:tr>
      <w:tr>
        <w:trPr>
          <w:trHeight w:val="303" w:hRule="exact"/>
          <w:jc w:val="center"/>
        </w:trPr>
        <w:tc>
          <w:tcPr>
            <w:tcW w:w="1971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666" w:firstLineChars="351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2937" w:type="dxa"/>
            <w:gridSpan w:val="3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666" w:firstLineChars="351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其他资金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right="320" w:firstLine="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20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</w:tr>
      <w:tr>
        <w:trPr>
          <w:trHeight w:val="517" w:hRule="exact"/>
          <w:jc w:val="center"/>
        </w:trPr>
        <w:tc>
          <w:tcPr>
            <w:tcW w:w="3978" w:type="dxa"/>
            <w:gridSpan w:val="6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  <w:t>调整前</w:t>
            </w:r>
          </w:p>
        </w:tc>
        <w:tc>
          <w:tcPr>
            <w:tcW w:w="4345" w:type="dxa"/>
            <w:gridSpan w:val="4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调整后</w:t>
            </w:r>
          </w:p>
        </w:tc>
      </w:tr>
      <w:tr>
        <w:trPr>
          <w:trHeight w:val="859" w:hRule="exact"/>
          <w:jc w:val="center"/>
        </w:trPr>
        <w:tc>
          <w:tcPr>
            <w:tcW w:w="694" w:type="dxa"/>
            <w:shd w:val="clear" w:color="auto" w:fill="FFFFFF"/>
            <w:vAlign w:val="center"/>
          </w:tcPr>
          <w:p>
            <w:pPr>
              <w:pStyle w:val="9"/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年度</w:t>
            </w:r>
          </w:p>
          <w:p>
            <w:pPr>
              <w:pStyle w:val="9"/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总体目标</w:t>
            </w:r>
          </w:p>
        </w:tc>
        <w:tc>
          <w:tcPr>
            <w:tcW w:w="3284" w:type="dxa"/>
            <w:gridSpan w:val="5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开发光伏发电公益性岗位和易地扶贫搬迁集中安置点公益性岗位98人，解决脱贫户、监测户98人稳岗就业。</w:t>
            </w:r>
          </w:p>
        </w:tc>
        <w:tc>
          <w:tcPr>
            <w:tcW w:w="4345" w:type="dxa"/>
            <w:gridSpan w:val="4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开发光伏发电公益性岗位和易地扶贫搬迁集中安置点公益性岗位98人，解决脱贫户、监测户98人稳岗就业。</w:t>
            </w:r>
          </w:p>
        </w:tc>
      </w:tr>
      <w:tr>
        <w:trPr>
          <w:trHeight w:val="506" w:hRule="atLeast"/>
          <w:jc w:val="center"/>
        </w:trPr>
        <w:tc>
          <w:tcPr>
            <w:tcW w:w="694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pStyle w:val="9"/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绩效指标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级指标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二级指标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三级指标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zh-TW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zh-TW"/>
              </w:rPr>
              <w:t>指标值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调整后指标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调整后指标值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调整原因</w:t>
            </w:r>
          </w:p>
        </w:tc>
      </w:tr>
      <w:tr>
        <w:trPr>
          <w:trHeight w:val="454" w:hRule="exact"/>
          <w:jc w:val="center"/>
        </w:trPr>
        <w:tc>
          <w:tcPr>
            <w:tcW w:w="694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pStyle w:val="9"/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产出指标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数量指标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公益性岗位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≥98人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公益性岗位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≥98人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rPr>
          <w:trHeight w:val="574" w:hRule="exact"/>
          <w:jc w:val="center"/>
        </w:trPr>
        <w:tc>
          <w:tcPr>
            <w:tcW w:w="694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质量指标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eastAsia="zh-CN"/>
              </w:rPr>
              <w:t>提升光伏电站和安置点管理效率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整洁度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≥90%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eastAsia="zh-CN"/>
              </w:rPr>
              <w:t>提升光伏电站和安置点管理效率</w:t>
            </w:r>
          </w:p>
        </w:tc>
        <w:tc>
          <w:tcPr>
            <w:tcW w:w="106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整洁度≥90%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694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时效指标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按月发放工资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1"/>
                <w:szCs w:val="11"/>
                <w:lang w:val="en-US" w:eastAsia="zh-CN"/>
              </w:rPr>
              <w:t>=700元-1000元/人/月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按月发放工资</w:t>
            </w:r>
          </w:p>
        </w:tc>
        <w:tc>
          <w:tcPr>
            <w:tcW w:w="1067" w:type="dxa"/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1"/>
                <w:szCs w:val="11"/>
                <w:lang w:val="en-US" w:eastAsia="zh-CN"/>
              </w:rPr>
              <w:t>=700元-1000元/人/月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694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成本指标</w:t>
            </w:r>
          </w:p>
        </w:tc>
        <w:tc>
          <w:tcPr>
            <w:tcW w:w="837" w:type="dxa"/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工资发放标准</w:t>
            </w:r>
          </w:p>
        </w:tc>
        <w:tc>
          <w:tcPr>
            <w:tcW w:w="1170" w:type="dxa"/>
            <w:gridSpan w:val="2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≥97.8万元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工资发放标准</w:t>
            </w:r>
          </w:p>
        </w:tc>
        <w:tc>
          <w:tcPr>
            <w:tcW w:w="106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≥86.45万元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光伏电站管理员工资调整</w:t>
            </w:r>
          </w:p>
        </w:tc>
      </w:tr>
      <w:tr>
        <w:trPr>
          <w:trHeight w:val="654" w:hRule="exact"/>
          <w:jc w:val="center"/>
        </w:trPr>
        <w:tc>
          <w:tcPr>
            <w:tcW w:w="694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pStyle w:val="9"/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效益指标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经济效益指标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eastAsia="zh-CN"/>
              </w:rPr>
              <w:t>增加脱贫户家庭收入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≥97.8万元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0"/>
                <w:szCs w:val="10"/>
                <w:lang w:eastAsia="zh-CN"/>
              </w:rPr>
              <w:t>增加脱贫户家庭收入</w:t>
            </w:r>
          </w:p>
        </w:tc>
        <w:tc>
          <w:tcPr>
            <w:tcW w:w="106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val="en-US" w:eastAsia="zh-CN"/>
              </w:rPr>
              <w:t>≥86.45万元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  <w:t>光伏电站管理员工资调整</w:t>
            </w:r>
          </w:p>
        </w:tc>
      </w:tr>
      <w:tr>
        <w:trPr>
          <w:trHeight w:val="454" w:hRule="exact"/>
          <w:jc w:val="center"/>
        </w:trPr>
        <w:tc>
          <w:tcPr>
            <w:tcW w:w="694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指标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  <w:t>受益人口数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  <w:t>≥391人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  <w:t>受益人口数</w:t>
            </w:r>
          </w:p>
        </w:tc>
        <w:tc>
          <w:tcPr>
            <w:tcW w:w="1067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  <w:t>≥391人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生态效益指标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可持续影响指标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满意度指标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  <w:t>服务对象满意度指标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1"/>
                <w:szCs w:val="11"/>
                <w:lang w:eastAsia="zh-CN"/>
              </w:rPr>
              <w:t>受益家庭满意度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  <w:t>≥95%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1"/>
                <w:szCs w:val="11"/>
                <w:lang w:eastAsia="zh-CN"/>
              </w:rPr>
              <w:t>受益家庭满意度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  <w:t>≥95%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tabs>
                <w:tab w:val="left" w:leader="dot" w:pos="240"/>
              </w:tabs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en-US"/>
              </w:rPr>
              <w:tab/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tabs>
                <w:tab w:val="left" w:leader="dot" w:pos="240"/>
              </w:tabs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tabs>
                <w:tab w:val="left" w:leader="dot" w:pos="240"/>
              </w:tabs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填报单位签字（盖章）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tabs>
                <w:tab w:val="left" w:leader="dot" w:pos="240"/>
              </w:tabs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tabs>
                <w:tab w:val="left" w:leader="dot" w:pos="240"/>
              </w:tabs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联系人及电话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eastAsia="zh-CN"/>
              </w:rPr>
              <w:t>袁辉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13036718188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  <w:lang w:val="en-US" w:eastAsia="zh-CN"/>
              </w:rPr>
              <w:t>审核意见（盖章）</w:t>
            </w:r>
          </w:p>
        </w:tc>
        <w:tc>
          <w:tcPr>
            <w:tcW w:w="7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19"/>
                <w:szCs w:val="19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（建议新增加的项目，直接填报绩效目标申报表；删减的项目，绩效目标表和项目调整批复一起备案即可；进行了部分要素调整的项目，填报绩效目标调整申请表，按流程重新审核批复）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customStyle="1" w:styleId="6">
    <w:name w:val="Body text|2"/>
    <w:basedOn w:val="1"/>
    <w:qFormat/>
    <w:uiPriority w:val="99"/>
    <w:pPr>
      <w:spacing w:line="581" w:lineRule="exact"/>
      <w:ind w:left="260" w:firstLine="66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  <w:style w:type="paragraph" w:customStyle="1" w:styleId="7">
    <w:name w:val="Body text|4"/>
    <w:basedOn w:val="1"/>
    <w:qFormat/>
    <w:uiPriority w:val="99"/>
    <w:pPr>
      <w:spacing w:after="320"/>
      <w:jc w:val="left"/>
    </w:pPr>
    <w:rPr>
      <w:rFonts w:ascii="宋体" w:hAnsi="宋体" w:cs="宋体"/>
      <w:color w:val="000000"/>
      <w:kern w:val="0"/>
      <w:sz w:val="11"/>
      <w:szCs w:val="11"/>
      <w:lang w:val="zh-TW" w:eastAsia="zh-TW"/>
    </w:rPr>
  </w:style>
  <w:style w:type="paragraph" w:customStyle="1" w:styleId="8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9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2023-09-22T10:49:35Z</dcterms:modified>
  <dc:title>绩效目标调整申请表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22689747D83747B0A0AD3C942EE979C3_12</vt:lpwstr>
  </property>
</Properties>
</file>