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ascii="Times New Roman" w:hAnsi="Times New Roman" w:eastAsia="方正小标宋_GBK"/>
          <w:bCs/>
          <w:sz w:val="36"/>
          <w:szCs w:val="36"/>
        </w:rPr>
        <w:t>绩效目标申报表（到户类）</w:t>
      </w:r>
    </w:p>
    <w:p>
      <w:pPr>
        <w:pStyle w:val="6"/>
        <w:spacing w:line="500" w:lineRule="exact"/>
        <w:ind w:left="0" w:leftChars="0"/>
        <w:jc w:val="center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sz w:val="24"/>
        </w:rPr>
        <w:t>（20</w:t>
      </w:r>
      <w:r>
        <w:rPr>
          <w:rFonts w:hint="eastAsia" w:ascii="Times New Roman" w:hAnsi="Times New Roman" w:eastAsia="仿宋_GB2312"/>
          <w:b/>
          <w:sz w:val="24"/>
        </w:rPr>
        <w:t>24</w:t>
      </w:r>
      <w:r>
        <w:rPr>
          <w:rFonts w:ascii="Times New Roman" w:hAnsi="Times New Roman" w:eastAsia="仿宋_GB2312"/>
          <w:b/>
          <w:sz w:val="24"/>
        </w:rPr>
        <w:t>年度）</w:t>
      </w:r>
    </w:p>
    <w:tbl>
      <w:tblPr>
        <w:tblStyle w:val="9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26"/>
        <w:gridCol w:w="1261"/>
        <w:gridCol w:w="1564"/>
        <w:gridCol w:w="2058"/>
        <w:gridCol w:w="1302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项目名称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绥宁县2024年光伏发电及易地搬迁集中安置点管理员公益性岗位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公益性岗位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项目负责人及电话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19"/>
                <w:lang w:eastAsia="zh-CN"/>
              </w:rPr>
              <w:t>李世锋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19"/>
                <w:lang w:val="en-US" w:eastAsia="zh-CN"/>
              </w:rPr>
              <w:t>1597965267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主管部门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绥宁县发展和改革局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实施单位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19"/>
                <w:lang w:eastAsia="zh-CN"/>
              </w:rPr>
              <w:t>各乡镇人民政府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资金情况</w:t>
            </w:r>
          </w:p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（万元）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年度资金总额：</w:t>
            </w:r>
          </w:p>
        </w:tc>
        <w:tc>
          <w:tcPr>
            <w:tcW w:w="4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19"/>
                <w:lang w:val="en-US" w:eastAsia="zh-CN"/>
              </w:rPr>
              <w:t>97.8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其中：财政拨款</w:t>
            </w:r>
          </w:p>
        </w:tc>
        <w:tc>
          <w:tcPr>
            <w:tcW w:w="4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19"/>
                <w:lang w:val="en-US" w:eastAsia="zh-CN"/>
              </w:rPr>
              <w:t>97.8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其他资金</w:t>
            </w:r>
          </w:p>
        </w:tc>
        <w:tc>
          <w:tcPr>
            <w:tcW w:w="4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总</w:t>
            </w:r>
          </w:p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体</w:t>
            </w:r>
          </w:p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目</w:t>
            </w:r>
          </w:p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标</w:t>
            </w:r>
          </w:p>
        </w:tc>
        <w:tc>
          <w:tcPr>
            <w:tcW w:w="8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8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both"/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目标1：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光伏扶贫电站日常维护管理</w:t>
            </w:r>
          </w:p>
          <w:p>
            <w:pPr>
              <w:pStyle w:val="11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目标2：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易地扶贫搬迁集中安置点日常管理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绩</w:t>
            </w:r>
          </w:p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效</w:t>
            </w:r>
          </w:p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指</w:t>
            </w:r>
          </w:p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一级指标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二级指标</w:t>
            </w: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三级指标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产出指标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数量指标</w:t>
            </w: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★★★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设置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光伏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扶贫电站管理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人数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★★★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设置易地扶贫搬迁集中安置点管理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人数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质量指标</w:t>
            </w: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光伏发电管理员中脱贫（监测）户占比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易地搬迁集中安置点电管理员中脱贫（监测）户占比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……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时效指标</w:t>
            </w: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工资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及时发放率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……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成本指标</w:t>
            </w: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★★★光伏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扶贫电站管理员工资标准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700元/月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★★★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易地扶贫搬迁集中安置点管理工资标准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1000元/月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效益指标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经济效益</w:t>
            </w:r>
          </w:p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指标</w:t>
            </w: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zh-CN" w:eastAsia="zh-CN"/>
              </w:rPr>
              <w:t>带动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脱贫人口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收入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0.84万元/人/年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增加搬迁群众收入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1.2万元/人/年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社会效益</w:t>
            </w:r>
          </w:p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指标</w:t>
            </w: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zh-CN" w:eastAsia="zh-CN"/>
              </w:rPr>
              <w:t>保障光伏扶贫电站正常运转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提升安置点公共服务能力办事效率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满意度指标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社会公众或服务对象满意度指标</w:t>
            </w: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★★★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公益岗位人员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满意度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公益岗位人员家庭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满意度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  <w:tc>
          <w:tcPr>
            <w:tcW w:w="4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9"/>
                <w:lang w:val="en-US" w:eastAsia="zh-CN"/>
              </w:rPr>
              <w:t>……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9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黑体"/>
          <w:bCs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Noto Serif CJK JP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altName w:val="Droid Sans Fallbac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NTBhOWUxY2I4NmZhYTUyNGE5ZjI1NDFjNDY5NzgifQ=="/>
  </w:docVars>
  <w:rsids>
    <w:rsidRoot w:val="371174E0"/>
    <w:rsid w:val="00890D93"/>
    <w:rsid w:val="00923836"/>
    <w:rsid w:val="009F6F3F"/>
    <w:rsid w:val="00F632E7"/>
    <w:rsid w:val="2F973534"/>
    <w:rsid w:val="371174E0"/>
    <w:rsid w:val="45BFC713"/>
    <w:rsid w:val="74383249"/>
    <w:rsid w:val="77634E0E"/>
    <w:rsid w:val="7E7CD0E3"/>
    <w:rsid w:val="DC6E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Body Text"/>
    <w:basedOn w:val="1"/>
    <w:next w:val="6"/>
    <w:qFormat/>
    <w:uiPriority w:val="0"/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sz w:val="20"/>
      <w:szCs w:val="20"/>
      <w:lang w:val="zh-TW" w:eastAsia="zh-TW"/>
    </w:rPr>
  </w:style>
  <w:style w:type="paragraph" w:customStyle="1" w:styleId="12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sz w:val="20"/>
      <w:szCs w:val="20"/>
      <w:lang w:val="zh-TW" w:eastAsia="zh-TW"/>
    </w:rPr>
  </w:style>
  <w:style w:type="paragraph" w:customStyle="1" w:styleId="13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Cs w:val="28"/>
      <w:lang w:val="zh-TW" w:eastAsia="zh-TW" w:bidi="zh-TW"/>
    </w:rPr>
  </w:style>
  <w:style w:type="character" w:customStyle="1" w:styleId="14">
    <w:name w:val="页眉 Char"/>
    <w:basedOn w:val="10"/>
    <w:link w:val="8"/>
    <w:qFormat/>
    <w:uiPriority w:val="0"/>
    <w:rPr>
      <w:rFonts w:ascii="仿宋" w:hAnsi="仿宋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562</Words>
  <Characters>3206</Characters>
  <Lines>26</Lines>
  <Paragraphs>7</Paragraphs>
  <TotalTime>1</TotalTime>
  <ScaleCrop>false</ScaleCrop>
  <LinksUpToDate>false</LinksUpToDate>
  <CharactersWithSpaces>3761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2022-10-11T01:23:00Z</dcterms:created>
  <dc:creator>志坚</dc:creator>
  <cp:lastModifiedBy>钱翔鹏</cp:lastModifiedBy>
  <dcterms:modified xsi:type="dcterms:W3CDTF">2024-03-19T15:54:43Z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056E2FCC96BD46B9912CA81613B618EA_12</vt:lpwstr>
  </property>
</Properties>
</file>