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16" w:lineRule="exact"/>
        <w:ind w:left="826" w:right="826"/>
        <w:jc w:val="center"/>
      </w:pPr>
      <w:r>
        <w:rPr>
          <w:rFonts w:hint="eastAsia" w:ascii="宋体" w:hAnsi="宋体" w:eastAsia="宋体" w:cs="宋体"/>
          <w:b/>
          <w:color w:val="333333"/>
          <w:kern w:val="0"/>
          <w:sz w:val="44"/>
          <w:szCs w:val="44"/>
          <w:lang w:val="en-US" w:eastAsia="zh-CN" w:bidi="ar"/>
        </w:rPr>
        <w:t>2019年度湖南省邵阳市绥宁县李熙中心小学部门决算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ascii="仿宋_GB2312" w:hAnsi="宋体" w:eastAsia="仿宋_GB2312" w:cs="宋体"/>
          <w:color w:val="333333"/>
          <w:kern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default" w:ascii="仿宋_GB2312" w:hAnsi="ÃƒÆ’Ã‚Â¦Ãƒâ€šÃ‚Â°ÃƒÂ¢Ã¢â€šÂ¬Ã…â" w:eastAsia="仿宋_GB2312" w:cs="仿宋_GB2312"/>
          <w:color w:val="333333"/>
          <w:kern w:val="0"/>
          <w:sz w:val="32"/>
          <w:szCs w:val="32"/>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第一部分湖南省邵阳市</w:t>
      </w:r>
      <w:r>
        <w:rPr>
          <w:rFonts w:hint="eastAsia" w:ascii="宋体" w:hAnsi="宋体" w:eastAsia="宋体" w:cs="宋体"/>
          <w:b/>
          <w:color w:val="333333"/>
          <w:kern w:val="0"/>
          <w:sz w:val="32"/>
          <w:szCs w:val="32"/>
          <w:shd w:val="clear" w:fill="FFFFFF"/>
          <w:lang w:eastAsia="zh-CN"/>
        </w:rPr>
        <w:t>绥宁县李熙中心小学</w:t>
      </w:r>
      <w:r>
        <w:rPr>
          <w:rFonts w:hint="eastAsia" w:ascii="宋体" w:hAnsi="宋体" w:eastAsia="宋体" w:cs="宋体"/>
          <w:b/>
          <w:color w:val="333333"/>
          <w:kern w:val="0"/>
          <w:sz w:val="32"/>
          <w:szCs w:val="32"/>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第二部分</w:t>
      </w:r>
      <w:r>
        <w:rPr>
          <w:rFonts w:hint="eastAsia" w:ascii="宋体" w:hAnsi="仿宋_GB2312" w:eastAsia="宋体" w:cs="仿宋_GB2312"/>
          <w:b/>
          <w:color w:val="333333"/>
          <w:kern w:val="0"/>
          <w:sz w:val="32"/>
          <w:szCs w:val="32"/>
          <w:shd w:val="clear" w:fill="FFFFFF"/>
        </w:rPr>
        <w:t>2019</w:t>
      </w:r>
      <w:r>
        <w:rPr>
          <w:rFonts w:hint="eastAsia" w:ascii="宋体" w:hAnsi="宋体" w:eastAsia="宋体" w:cs="宋体"/>
          <w:b/>
          <w:color w:val="333333"/>
          <w:kern w:val="0"/>
          <w:sz w:val="32"/>
          <w:szCs w:val="32"/>
          <w:shd w:val="clear" w:fill="FFFFFF"/>
        </w:rPr>
        <w:t>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六、一般公共预算财政拨款基本支出决算表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七、机构运行信息表（含三公经费）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第三部分</w:t>
      </w:r>
      <w:r>
        <w:rPr>
          <w:rFonts w:hint="eastAsia" w:ascii="宋体" w:hAnsi="仿宋_GB2312" w:eastAsia="宋体" w:cs="仿宋_GB2312"/>
          <w:b/>
          <w:color w:val="333333"/>
          <w:kern w:val="0"/>
          <w:sz w:val="32"/>
          <w:szCs w:val="32"/>
          <w:shd w:val="clear" w:fill="FFFFFF"/>
        </w:rPr>
        <w:t>2019</w:t>
      </w:r>
      <w:r>
        <w:rPr>
          <w:rFonts w:hint="eastAsia" w:ascii="宋体" w:hAnsi="宋体" w:eastAsia="宋体" w:cs="宋体"/>
          <w:b/>
          <w:color w:val="333333"/>
          <w:kern w:val="0"/>
          <w:sz w:val="32"/>
          <w:szCs w:val="32"/>
          <w:shd w:val="clear" w:fill="FFFFFF"/>
        </w:rPr>
        <w:t>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九、预算绩效情况说明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十、其他重要事项情况说明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第四部分名词解释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第五部分附件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Style w:val="5"/>
          <w:rFonts w:hint="eastAsia" w:ascii="宋体" w:hAnsi="宋体" w:eastAsia="宋体" w:cs="宋体"/>
          <w:b w:val="0"/>
          <w:i w:val="0"/>
          <w:color w:val="333333"/>
          <w:kern w:val="0"/>
          <w:sz w:val="32"/>
          <w:szCs w:val="32"/>
          <w:shd w:val="clear" w:fill="FFFFFF"/>
        </w:rPr>
        <w:t>第一部分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6"/>
          <w:szCs w:val="36"/>
          <w:shd w:val="clear" w:fill="FFFFFF"/>
        </w:rPr>
        <w:t>湖南省邵阳市</w:t>
      </w:r>
      <w:r>
        <w:rPr>
          <w:rFonts w:hint="eastAsia" w:ascii="宋体" w:hAnsi="宋体" w:eastAsia="宋体" w:cs="宋体"/>
          <w:color w:val="333333"/>
          <w:kern w:val="0"/>
          <w:sz w:val="36"/>
          <w:szCs w:val="36"/>
          <w:shd w:val="clear" w:fill="FFFFFF"/>
          <w:lang w:eastAsia="zh-CN"/>
        </w:rPr>
        <w:t>绥宁县李熙中心小学</w:t>
      </w:r>
      <w:r>
        <w:rPr>
          <w:rFonts w:hint="eastAsia" w:ascii="宋体" w:hAnsi="宋体" w:eastAsia="宋体" w:cs="宋体"/>
          <w:color w:val="333333"/>
          <w:kern w:val="0"/>
          <w:sz w:val="36"/>
          <w:szCs w:val="36"/>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24"/>
          <w:szCs w:val="24"/>
          <w:shd w:val="clear" w:fill="FFFFFF"/>
        </w:rPr>
        <w:t>一、</w:t>
      </w:r>
      <w:r>
        <w:rPr>
          <w:rFonts w:ascii="仿宋" w:hAnsi="仿宋" w:eastAsia="仿宋" w:cs="仿宋"/>
          <w:color w:val="333333"/>
          <w:kern w:val="0"/>
          <w:sz w:val="32"/>
          <w:szCs w:val="32"/>
          <w:shd w:val="clear" w:fill="FFFFFF"/>
        </w:rPr>
        <w:t>湖南省邵阳市</w:t>
      </w:r>
      <w:r>
        <w:rPr>
          <w:rFonts w:hint="eastAsia" w:ascii="仿宋" w:hAnsi="仿宋" w:eastAsia="仿宋" w:cs="仿宋"/>
          <w:color w:val="333333"/>
          <w:kern w:val="0"/>
          <w:sz w:val="32"/>
          <w:szCs w:val="32"/>
          <w:shd w:val="clear" w:fill="FFFFFF"/>
          <w:lang w:eastAsia="zh-CN"/>
        </w:rPr>
        <w:t>绥宁县李熙中心小学</w:t>
      </w:r>
      <w:r>
        <w:rPr>
          <w:rFonts w:ascii="仿宋" w:hAnsi="仿宋" w:eastAsia="仿宋" w:cs="仿宋"/>
          <w:color w:val="333333"/>
          <w:kern w:val="0"/>
          <w:sz w:val="32"/>
          <w:szCs w:val="32"/>
          <w:shd w:val="clear" w:fill="FFFFFF"/>
        </w:rPr>
        <w:t>部门职责</w:t>
      </w:r>
      <w:r>
        <w:rPr>
          <w:rFonts w:hint="eastAsia" w:ascii="宋体" w:hAnsi="宋体" w:eastAsia="宋体" w:cs="宋体"/>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4" w:lineRule="atLeast"/>
        <w:ind w:left="826" w:right="826" w:firstLine="560"/>
        <w:jc w:val="both"/>
      </w:pPr>
      <w:r>
        <w:rPr>
          <w:rFonts w:hint="eastAsia" w:ascii="仿宋" w:hAnsi="仿宋" w:eastAsia="仿宋" w:cs="仿宋"/>
          <w:color w:val="333333"/>
          <w:kern w:val="2"/>
          <w:sz w:val="32"/>
          <w:szCs w:val="32"/>
        </w:rPr>
        <w:t>宣传贯彻执行党和国家的教育方针、教育政策、教育法律和教育法规，贯彻执行上级教育行政部门的行政规章。配合各级人民政府依法动员、组织适龄儿童少年入学，严格控制辍学，推进普及义务教育。组织开展本校的教育教学科研和教育教学改革，科研兴教，科研兴校。负责对本校教育教学业务的具体管理，负责教育教学管理及教研教改工作，全力推进素质教育实施。按照教师的职数、编制和管理权限，负责本校教师人事管理、继续教育、考核考评等工作。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 w:cs="仿宋"/>
          <w:color w:val="333333"/>
          <w:kern w:val="0"/>
          <w:sz w:val="32"/>
          <w:szCs w:val="32"/>
          <w:shd w:val="clear" w:fill="FFFFFF"/>
        </w:rPr>
        <w:t>管理、检查、评价本校的教育教学工作，提高办学质量和办学效益。认真实施中小学的教育教学管理，全面推进素质教育，全面提高教育教学质量。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 w:cs="仿宋"/>
          <w:color w:val="333333"/>
          <w:kern w:val="0"/>
          <w:sz w:val="32"/>
          <w:szCs w:val="32"/>
          <w:shd w:val="clear" w:fill="FFFFFF"/>
        </w:rPr>
        <w:t>二、</w:t>
      </w:r>
      <w:r>
        <w:rPr>
          <w:rFonts w:hint="eastAsia" w:ascii="宋体" w:hAnsi="宋体" w:eastAsia="宋体" w:cs="宋体"/>
          <w:color w:val="333333"/>
          <w:kern w:val="0"/>
          <w:sz w:val="36"/>
          <w:szCs w:val="36"/>
          <w:shd w:val="clear" w:fill="FFFFFF"/>
        </w:rPr>
        <w:t>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0" w:firstLineChars="200"/>
        <w:jc w:val="left"/>
      </w:pPr>
      <w:r>
        <w:rPr>
          <w:rFonts w:hint="eastAsia" w:ascii="仿宋" w:hAnsi="仿宋" w:eastAsia="仿宋" w:cs="仿宋"/>
          <w:color w:val="333333"/>
          <w:kern w:val="0"/>
          <w:sz w:val="32"/>
          <w:szCs w:val="32"/>
          <w:lang w:val="en-US" w:eastAsia="zh-CN" w:bidi="ar"/>
        </w:rPr>
        <w:t>绥宁县李熙中心小学属全额拨款事业单位，编制50人，在职教师52，退休人员55人。共设6个机构，分别为：校长室、教务处、总务处、财务室、政教处、办公室。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firstLineChars="1000"/>
        <w:jc w:val="center"/>
      </w:pPr>
      <w:r>
        <w:rPr>
          <w:rFonts w:hint="eastAsia" w:ascii="宋体" w:hAnsi="宋体" w:eastAsia="宋体" w:cs="宋体"/>
          <w:b/>
          <w:color w:val="333333"/>
          <w:kern w:val="0"/>
          <w:sz w:val="32"/>
          <w:szCs w:val="32"/>
          <w:shd w:val="clear" w:fill="FFFFFF"/>
        </w:rPr>
        <w:t>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部门决算表（见附表）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b/>
          <w:color w:val="333333"/>
          <w:kern w:val="0"/>
          <w:sz w:val="32"/>
          <w:szCs w:val="32"/>
          <w:shd w:val="clear" w:fill="FFFFFF"/>
        </w:rPr>
        <w:t>第三部分</w:t>
      </w:r>
      <w:r>
        <w:rPr>
          <w:rFonts w:hint="eastAsia" w:ascii="宋体" w:hAnsi="仿宋_GB2312" w:eastAsia="宋体" w:cs="仿宋_GB2312"/>
          <w:b/>
          <w:color w:val="333333"/>
          <w:kern w:val="0"/>
          <w:sz w:val="32"/>
          <w:szCs w:val="32"/>
          <w:shd w:val="clear" w:fill="FFFFFF"/>
        </w:rPr>
        <w:t>2019</w:t>
      </w:r>
      <w:r>
        <w:rPr>
          <w:rFonts w:hint="eastAsia" w:ascii="宋体" w:hAnsi="宋体" w:eastAsia="宋体" w:cs="宋体"/>
          <w:b/>
          <w:color w:val="333333"/>
          <w:kern w:val="0"/>
          <w:sz w:val="32"/>
          <w:szCs w:val="32"/>
          <w:shd w:val="clear" w:fill="FFFFFF"/>
        </w:rPr>
        <w:t>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2019 年度收、支总计</w:t>
      </w:r>
      <w:r>
        <w:rPr>
          <w:rFonts w:hint="eastAsia" w:ascii="仿宋_GB2312" w:hAnsi="ÃƒÆ’Ã‚Â¦Ãƒâ€šÃ‚Â°ÃƒÂ¢Ã¢â€šÂ¬Ã…â" w:eastAsia="仿宋_GB2312" w:cs="仿宋_GB2312"/>
          <w:color w:val="333333"/>
          <w:kern w:val="0"/>
          <w:sz w:val="32"/>
          <w:szCs w:val="32"/>
          <w:shd w:val="clear" w:fill="FFFFFF"/>
          <w:lang w:val="en-US" w:eastAsia="zh-CN"/>
        </w:rPr>
        <w:t>665.03</w:t>
      </w:r>
      <w:r>
        <w:rPr>
          <w:rFonts w:hint="default" w:ascii="仿宋_GB2312" w:hAnsi="ÃƒÆ’Ã‚Â¦Ãƒâ€šÃ‚Â°ÃƒÂ¢Ã¢â€šÂ¬Ã…â" w:eastAsia="仿宋_GB2312" w:cs="仿宋_GB2312"/>
          <w:color w:val="333333"/>
          <w:kern w:val="0"/>
          <w:sz w:val="32"/>
          <w:szCs w:val="32"/>
          <w:shd w:val="clear" w:fill="FFFFFF"/>
        </w:rPr>
        <w:t>万元。与2018年相比，增加</w:t>
      </w:r>
      <w:r>
        <w:rPr>
          <w:rFonts w:hint="eastAsia" w:ascii="仿宋_GB2312" w:hAnsi="ÃƒÆ’Ã‚Â¦Ãƒâ€šÃ‚Â°ÃƒÂ¢Ã¢â€šÂ¬Ã…â" w:eastAsia="仿宋_GB2312" w:cs="仿宋_GB2312"/>
          <w:color w:val="333333"/>
          <w:kern w:val="0"/>
          <w:sz w:val="32"/>
          <w:szCs w:val="32"/>
          <w:shd w:val="clear" w:fill="FFFFFF"/>
          <w:lang w:val="en-US" w:eastAsia="zh-CN"/>
        </w:rPr>
        <w:t>156.76</w:t>
      </w:r>
      <w:r>
        <w:rPr>
          <w:rFonts w:hint="default" w:ascii="仿宋_GB2312" w:hAnsi="ÃƒÆ’Ã‚Â¦Ãƒâ€šÃ‚Â°ÃƒÂ¢Ã¢â€šÂ¬Ã…â" w:eastAsia="仿宋_GB2312" w:cs="仿宋_GB2312"/>
          <w:color w:val="333333"/>
          <w:kern w:val="0"/>
          <w:sz w:val="32"/>
          <w:szCs w:val="32"/>
          <w:shd w:val="clear" w:fill="FFFFFF"/>
        </w:rPr>
        <w:t>万元，增长</w:t>
      </w:r>
      <w:r>
        <w:rPr>
          <w:rFonts w:hint="eastAsia" w:ascii="仿宋_GB2312" w:hAnsi="ÃƒÆ’Ã‚Â¦Ãƒâ€šÃ‚Â°ÃƒÂ¢Ã¢â€šÂ¬Ã…â" w:eastAsia="仿宋_GB2312" w:cs="仿宋_GB2312"/>
          <w:color w:val="333333"/>
          <w:kern w:val="0"/>
          <w:sz w:val="32"/>
          <w:szCs w:val="32"/>
          <w:shd w:val="clear" w:fill="FFFFFF"/>
          <w:lang w:val="en-US" w:eastAsia="zh-CN"/>
        </w:rPr>
        <w:t>23.57</w:t>
      </w:r>
      <w:r>
        <w:rPr>
          <w:rFonts w:hint="default" w:ascii="仿宋_GB2312" w:hAnsi="ÃƒÆ’Ã‚Â¦Ãƒâ€šÃ‚Â°ÃƒÂ¢Ã¢â€šÂ¬Ã…â" w:eastAsia="仿宋_GB2312" w:cs="仿宋_GB2312"/>
          <w:color w:val="333333"/>
          <w:kern w:val="0"/>
          <w:sz w:val="32"/>
          <w:szCs w:val="32"/>
          <w:shd w:val="clear" w:fill="FFFFFF"/>
        </w:rPr>
        <w:t>%，主要是因为人员工资调整和学校改扩建项目。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本年收入合计</w:t>
      </w:r>
      <w:r>
        <w:rPr>
          <w:rFonts w:hint="eastAsia" w:ascii="仿宋_GB2312" w:hAnsi="ÃƒÆ’Ã‚Â¦Ãƒâ€šÃ‚Â°ÃƒÂ¢Ã¢â€šÂ¬Ã…â" w:eastAsia="仿宋_GB2312" w:cs="仿宋_GB2312"/>
          <w:color w:val="333333"/>
          <w:kern w:val="0"/>
          <w:sz w:val="32"/>
          <w:szCs w:val="32"/>
          <w:shd w:val="clear" w:fill="FFFFFF"/>
          <w:lang w:val="en-US" w:eastAsia="zh-CN"/>
        </w:rPr>
        <w:t>659.7</w:t>
      </w:r>
      <w:r>
        <w:rPr>
          <w:rFonts w:hint="default" w:ascii="仿宋_GB2312" w:hAnsi="ÃƒÆ’Ã‚Â¦Ãƒâ€šÃ‚Â°ÃƒÂ¢Ã¢â€šÂ¬Ã…â" w:eastAsia="仿宋_GB2312" w:cs="仿宋_GB2312"/>
          <w:color w:val="333333"/>
          <w:kern w:val="0"/>
          <w:sz w:val="32"/>
          <w:szCs w:val="32"/>
          <w:shd w:val="clear" w:fill="FFFFFF"/>
        </w:rPr>
        <w:t>万元，其中：财政拨款收入</w:t>
      </w:r>
      <w:r>
        <w:rPr>
          <w:rFonts w:hint="eastAsia" w:ascii="仿宋_GB2312" w:hAnsi="ÃƒÆ’Ã‚Â¦Ãƒâ€šÃ‚Â°ÃƒÂ¢Ã¢â€šÂ¬Ã…â" w:eastAsia="仿宋_GB2312" w:cs="仿宋_GB2312"/>
          <w:color w:val="333333"/>
          <w:kern w:val="0"/>
          <w:sz w:val="32"/>
          <w:szCs w:val="32"/>
          <w:shd w:val="clear" w:fill="FFFFFF"/>
          <w:lang w:val="en-US" w:eastAsia="zh-CN"/>
        </w:rPr>
        <w:t>656.1</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99.45</w:t>
      </w:r>
      <w:r>
        <w:rPr>
          <w:rFonts w:hint="default" w:ascii="仿宋_GB2312" w:hAnsi="ÃƒÆ’Ã‚Â¦Ãƒâ€šÃ‚Â°ÃƒÂ¢Ã¢â€šÂ¬Ã…â" w:eastAsia="仿宋_GB2312" w:cs="仿宋_GB2312"/>
          <w:color w:val="333333"/>
          <w:kern w:val="0"/>
          <w:sz w:val="32"/>
          <w:szCs w:val="32"/>
          <w:shd w:val="clear" w:fill="FFFFFF"/>
        </w:rPr>
        <w:t>%；上级补助收入0.00万元，占0.00%；事业收入0.00万元，占0.00%；经营收入0.00万元，占0.00%；附属单位上缴收入0.00万元，占0.00%；其他收入</w:t>
      </w:r>
      <w:r>
        <w:rPr>
          <w:rFonts w:hint="eastAsia" w:ascii="仿宋_GB2312" w:hAnsi="ÃƒÆ’Ã‚Â¦Ãƒâ€šÃ‚Â°ÃƒÂ¢Ã¢â€šÂ¬Ã…â" w:eastAsia="仿宋_GB2312" w:cs="仿宋_GB2312"/>
          <w:color w:val="333333"/>
          <w:kern w:val="0"/>
          <w:sz w:val="32"/>
          <w:szCs w:val="32"/>
          <w:shd w:val="clear" w:fill="FFFFFF"/>
          <w:lang w:val="en-US" w:eastAsia="zh-CN"/>
        </w:rPr>
        <w:t>3.60</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0.55</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本年支出合计</w:t>
      </w:r>
      <w:r>
        <w:rPr>
          <w:rFonts w:hint="eastAsia" w:ascii="仿宋_GB2312" w:hAnsi="ÃƒÆ’Ã‚Â¦Ãƒâ€šÃ‚Â°ÃƒÂ¢Ã¢â€šÂ¬Ã…â" w:eastAsia="仿宋_GB2312" w:cs="仿宋_GB2312"/>
          <w:color w:val="333333"/>
          <w:kern w:val="0"/>
          <w:sz w:val="32"/>
          <w:szCs w:val="32"/>
          <w:shd w:val="clear" w:fill="FFFFFF"/>
          <w:lang w:val="en-US" w:eastAsia="zh-CN"/>
        </w:rPr>
        <w:t>665.03</w:t>
      </w:r>
      <w:r>
        <w:rPr>
          <w:rFonts w:hint="default" w:ascii="仿宋_GB2312" w:hAnsi="ÃƒÆ’Ã‚Â¦Ãƒâ€šÃ‚Â°ÃƒÂ¢Ã¢â€šÂ¬Ã…â" w:eastAsia="仿宋_GB2312" w:cs="仿宋_GB2312"/>
          <w:color w:val="333333"/>
          <w:kern w:val="0"/>
          <w:sz w:val="32"/>
          <w:szCs w:val="32"/>
          <w:shd w:val="clear" w:fill="FFFFFF"/>
        </w:rPr>
        <w:t>万元，其中：基本支出</w:t>
      </w:r>
      <w:r>
        <w:rPr>
          <w:rFonts w:hint="eastAsia" w:ascii="仿宋_GB2312" w:hAnsi="ÃƒÆ’Ã‚Â¦Ãƒâ€šÃ‚Â°ÃƒÂ¢Ã¢â€šÂ¬Ã…â" w:eastAsia="仿宋_GB2312" w:cs="仿宋_GB2312"/>
          <w:color w:val="333333"/>
          <w:kern w:val="0"/>
          <w:sz w:val="32"/>
          <w:szCs w:val="32"/>
          <w:shd w:val="clear" w:fill="FFFFFF"/>
          <w:lang w:val="en-US" w:eastAsia="zh-CN"/>
        </w:rPr>
        <w:t>665.03</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100</w:t>
      </w:r>
      <w:r>
        <w:rPr>
          <w:rFonts w:hint="default" w:ascii="仿宋_GB2312" w:hAnsi="ÃƒÆ’Ã‚Â¦Ãƒâ€šÃ‚Â°ÃƒÂ¢Ã¢â€šÂ¬Ã…â" w:eastAsia="仿宋_GB2312" w:cs="仿宋_GB2312"/>
          <w:color w:val="333333"/>
          <w:kern w:val="0"/>
          <w:sz w:val="32"/>
          <w:szCs w:val="32"/>
          <w:shd w:val="clear" w:fill="FFFFFF"/>
        </w:rPr>
        <w:t>%；项目支出</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%；上缴上级支出0.00万元，占0.00%；经营支出0.00万元，占0.00%；对附属单位补助支出0.00万元，占0.00%。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r>
        <w:rPr>
          <w:rFonts w:hint="default" w:ascii="仿宋_GB2312" w:hAnsi="ÃƒÆ’Ã‚Â¦Ãƒâ€šÃ‚Â°ÃƒÂ¢Ã¢â€šÂ¬Ã…â" w:eastAsia="仿宋_GB2312" w:cs="仿宋_GB2312"/>
          <w:color w:val="333333"/>
          <w:kern w:val="0"/>
          <w:sz w:val="32"/>
          <w:szCs w:val="32"/>
          <w:shd w:val="clear" w:fill="FFFFFF"/>
        </w:rPr>
        <w:t>2019年度财政拨款收、支总计</w:t>
      </w:r>
      <w:r>
        <w:rPr>
          <w:rFonts w:hint="eastAsia" w:ascii="仿宋_GB2312" w:hAnsi="ÃƒÆ’Ã‚Â¦Ãƒâ€šÃ‚Â°ÃƒÂ¢Ã¢â€šÂ¬Ã…â" w:eastAsia="仿宋_GB2312" w:cs="仿宋_GB2312"/>
          <w:color w:val="333333"/>
          <w:kern w:val="0"/>
          <w:sz w:val="32"/>
          <w:szCs w:val="32"/>
          <w:shd w:val="clear" w:fill="FFFFFF"/>
          <w:lang w:val="en-US" w:eastAsia="zh-CN"/>
        </w:rPr>
        <w:t>768.47</w:t>
      </w:r>
      <w:r>
        <w:rPr>
          <w:rFonts w:hint="default" w:ascii="仿宋_GB2312" w:hAnsi="ÃƒÆ’Ã‚Â¦Ãƒâ€šÃ‚Â°ÃƒÂ¢Ã¢â€šÂ¬Ã…â" w:eastAsia="仿宋_GB2312" w:cs="仿宋_GB2312"/>
          <w:color w:val="333333"/>
          <w:kern w:val="0"/>
          <w:sz w:val="32"/>
          <w:szCs w:val="32"/>
          <w:shd w:val="clear" w:fill="FFFFFF"/>
        </w:rPr>
        <w:t>万元，与2018年相比，增加</w:t>
      </w:r>
      <w:r>
        <w:rPr>
          <w:rFonts w:hint="eastAsia" w:ascii="仿宋_GB2312" w:hAnsi="ÃƒÆ’Ã‚Â¦Ãƒâ€šÃ‚Â°ÃƒÂ¢Ã¢â€šÂ¬Ã…â" w:eastAsia="仿宋_GB2312" w:cs="仿宋_GB2312"/>
          <w:color w:val="333333"/>
          <w:kern w:val="0"/>
          <w:sz w:val="32"/>
          <w:szCs w:val="32"/>
          <w:shd w:val="clear" w:fill="FFFFFF"/>
          <w:lang w:val="en-US" w:eastAsia="zh-CN"/>
        </w:rPr>
        <w:t>3.37</w:t>
      </w:r>
      <w:r>
        <w:rPr>
          <w:rFonts w:hint="default" w:ascii="仿宋_GB2312" w:hAnsi="ÃƒÆ’Ã‚Â¦Ãƒâ€šÃ‚Â°ÃƒÂ¢Ã¢â€šÂ¬Ã…â" w:eastAsia="仿宋_GB2312" w:cs="仿宋_GB2312"/>
          <w:color w:val="333333"/>
          <w:kern w:val="0"/>
          <w:sz w:val="32"/>
          <w:szCs w:val="32"/>
          <w:shd w:val="clear" w:fill="FFFFFF"/>
        </w:rPr>
        <w:t>万元,增长</w:t>
      </w:r>
      <w:r>
        <w:rPr>
          <w:rFonts w:hint="eastAsia" w:ascii="仿宋_GB2312" w:hAnsi="ÃƒÆ’Ã‚Â¦Ãƒâ€šÃ‚Â°ÃƒÂ¢Ã¢â€šÂ¬Ã…â" w:eastAsia="仿宋_GB2312" w:cs="仿宋_GB2312"/>
          <w:color w:val="333333"/>
          <w:kern w:val="0"/>
          <w:sz w:val="32"/>
          <w:szCs w:val="32"/>
          <w:shd w:val="clear" w:fill="FFFFFF"/>
          <w:lang w:val="en-US" w:eastAsia="zh-CN"/>
        </w:rPr>
        <w:t>0.44</w:t>
      </w:r>
      <w:r>
        <w:rPr>
          <w:rFonts w:hint="default" w:ascii="仿宋_GB2312" w:hAnsi="ÃƒÆ’Ã‚Â¦Ãƒâ€šÃ‚Â°ÃƒÂ¢Ã¢â€šÂ¬Ã…â" w:eastAsia="仿宋_GB2312" w:cs="仿宋_GB2312"/>
          <w:color w:val="333333"/>
          <w:kern w:val="0"/>
          <w:sz w:val="32"/>
          <w:szCs w:val="32"/>
          <w:shd w:val="clear" w:fill="FFFFFF"/>
        </w:rPr>
        <w:t>%，主要是因为人员工资调整和学校改扩建项目。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2019年度财政拨款支出</w:t>
      </w:r>
      <w:r>
        <w:rPr>
          <w:rFonts w:hint="eastAsia" w:ascii="仿宋_GB2312" w:hAnsi="ÃƒÆ’Ã‚Â¦Ãƒâ€šÃ‚Â°ÃƒÂ¢Ã¢â€šÂ¬Ã…â" w:eastAsia="仿宋_GB2312" w:cs="仿宋_GB2312"/>
          <w:color w:val="333333"/>
          <w:kern w:val="0"/>
          <w:sz w:val="32"/>
          <w:szCs w:val="32"/>
          <w:shd w:val="clear" w:fill="FFFFFF"/>
          <w:lang w:val="en-US" w:eastAsia="zh-CN"/>
        </w:rPr>
        <w:t>665.03</w:t>
      </w:r>
      <w:r>
        <w:rPr>
          <w:rFonts w:hint="default" w:ascii="仿宋_GB2312" w:hAnsi="ÃƒÆ’Ã‚Â¦Ãƒâ€šÃ‚Â°ÃƒÂ¢Ã¢â€šÂ¬Ã…â" w:eastAsia="仿宋_GB2312" w:cs="仿宋_GB2312"/>
          <w:color w:val="333333"/>
          <w:kern w:val="0"/>
          <w:sz w:val="32"/>
          <w:szCs w:val="32"/>
          <w:shd w:val="clear" w:fill="FFFFFF"/>
        </w:rPr>
        <w:t>万元，占本年支出合计的100.00%，与2018年相比，财政拨款支出增加</w:t>
      </w:r>
      <w:r>
        <w:rPr>
          <w:rFonts w:hint="eastAsia" w:ascii="仿宋_GB2312" w:hAnsi="ÃƒÆ’Ã‚Â¦Ãƒâ€šÃ‚Â°ÃƒÂ¢Ã¢â€šÂ¬Ã…â" w:eastAsia="仿宋_GB2312" w:cs="仿宋_GB2312"/>
          <w:color w:val="333333"/>
          <w:kern w:val="0"/>
          <w:sz w:val="32"/>
          <w:szCs w:val="32"/>
          <w:shd w:val="clear" w:fill="FFFFFF"/>
          <w:lang w:val="en-US" w:eastAsia="zh-CN"/>
        </w:rPr>
        <w:t>56.76</w:t>
      </w:r>
      <w:r>
        <w:rPr>
          <w:rFonts w:hint="default" w:ascii="仿宋_GB2312" w:hAnsi="ÃƒÆ’Ã‚Â¦Ãƒâ€šÃ‚Â°ÃƒÂ¢Ã¢â€šÂ¬Ã…â" w:eastAsia="仿宋_GB2312" w:cs="仿宋_GB2312"/>
          <w:color w:val="333333"/>
          <w:kern w:val="0"/>
          <w:sz w:val="32"/>
          <w:szCs w:val="32"/>
          <w:shd w:val="clear" w:fill="FFFFFF"/>
        </w:rPr>
        <w:t>万元，增长</w:t>
      </w:r>
      <w:r>
        <w:rPr>
          <w:rFonts w:hint="eastAsia" w:ascii="仿宋_GB2312" w:hAnsi="ÃƒÆ’Ã‚Â¦Ãƒâ€šÃ‚Â°ÃƒÂ¢Ã¢â€šÂ¬Ã…â" w:eastAsia="仿宋_GB2312" w:cs="仿宋_GB2312"/>
          <w:color w:val="333333"/>
          <w:kern w:val="0"/>
          <w:sz w:val="32"/>
          <w:szCs w:val="32"/>
          <w:shd w:val="clear" w:fill="FFFFFF"/>
          <w:lang w:val="en-US" w:eastAsia="zh-CN"/>
        </w:rPr>
        <w:t>8.53</w:t>
      </w:r>
      <w:r>
        <w:rPr>
          <w:rFonts w:hint="default" w:ascii="仿宋_GB2312" w:hAnsi="ÃƒÆ’Ã‚Â¦Ãƒâ€šÃ‚Â°ÃƒÂ¢Ã¢â€šÂ¬Ã…â" w:eastAsia="仿宋_GB2312" w:cs="仿宋_GB2312"/>
          <w:color w:val="333333"/>
          <w:kern w:val="0"/>
          <w:sz w:val="32"/>
          <w:szCs w:val="32"/>
          <w:shd w:val="clear" w:fill="FFFFFF"/>
        </w:rPr>
        <w:t>%，主要是因为人员工资调整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default" w:ascii="仿宋_GB2312" w:hAnsi="ÃƒÆ’Ã‚Â¦Ãƒâ€šÃ‚Â°ÃƒÂ¢Ã¢â€šÂ¬Ã…â" w:eastAsia="仿宋_GB2312" w:cs="仿宋_GB2312"/>
          <w:color w:val="333333"/>
          <w:kern w:val="0"/>
          <w:sz w:val="32"/>
          <w:szCs w:val="32"/>
          <w:shd w:val="clear" w:fill="FFFFFF"/>
        </w:rPr>
        <w:t>   2019年度财政拨款支出</w:t>
      </w:r>
      <w:r>
        <w:rPr>
          <w:rFonts w:hint="eastAsia" w:ascii="仿宋_GB2312" w:hAnsi="ÃƒÆ’Ã‚Â¦Ãƒâ€šÃ‚Â°ÃƒÂ¢Ã¢â€šÂ¬Ã…â" w:eastAsia="仿宋_GB2312" w:cs="仿宋_GB2312"/>
          <w:color w:val="333333"/>
          <w:kern w:val="0"/>
          <w:sz w:val="32"/>
          <w:szCs w:val="32"/>
          <w:shd w:val="clear" w:fill="FFFFFF"/>
          <w:lang w:val="en-US" w:eastAsia="zh-CN"/>
        </w:rPr>
        <w:t>665.03</w:t>
      </w:r>
      <w:r>
        <w:rPr>
          <w:rFonts w:hint="default" w:ascii="仿宋_GB2312" w:hAnsi="ÃƒÆ’Ã‚Â¦Ãƒâ€šÃ‚Â°ÃƒÂ¢Ã¢â€šÂ¬Ã…â" w:eastAsia="仿宋_GB2312" w:cs="仿宋_GB2312"/>
          <w:color w:val="333333"/>
          <w:kern w:val="0"/>
          <w:sz w:val="32"/>
          <w:szCs w:val="32"/>
          <w:shd w:val="clear" w:fill="FFFFFF"/>
        </w:rPr>
        <w:t>万元，主要用于以下方面：</w:t>
      </w:r>
      <w:r>
        <w:rPr>
          <w:rFonts w:hint="eastAsia" w:ascii="仿宋_GB2312" w:hAnsi="ÃƒÆ’Ã‚Â¦Ãƒâ€šÃ‚Â°ÃƒÂ¢Ã¢â€šÂ¬Ã…â" w:eastAsia="仿宋_GB2312" w:cs="仿宋_GB2312"/>
          <w:color w:val="333333"/>
          <w:kern w:val="0"/>
          <w:sz w:val="32"/>
          <w:szCs w:val="32"/>
          <w:shd w:val="clear" w:fill="FFFFFF"/>
          <w:lang w:eastAsia="zh-CN"/>
        </w:rPr>
        <w:t>教育</w:t>
      </w:r>
      <w:r>
        <w:rPr>
          <w:rFonts w:hint="default" w:ascii="仿宋_GB2312" w:hAnsi="ÃƒÆ’Ã‚Â¦Ãƒâ€šÃ‚Â°ÃƒÂ¢Ã¢â€šÂ¬Ã…â" w:eastAsia="仿宋_GB2312" w:cs="仿宋_GB2312"/>
          <w:color w:val="333333"/>
          <w:kern w:val="0"/>
          <w:sz w:val="32"/>
          <w:szCs w:val="32"/>
          <w:shd w:val="clear" w:fill="FFFFFF"/>
        </w:rPr>
        <w:t>支出</w:t>
      </w:r>
      <w:r>
        <w:rPr>
          <w:rFonts w:hint="eastAsia" w:ascii="仿宋_GB2312" w:hAnsi="ÃƒÆ’Ã‚Â¦Ãƒâ€šÃ‚Â°ÃƒÂ¢Ã¢â€šÂ¬Ã…â" w:eastAsia="仿宋_GB2312" w:cs="仿宋_GB2312"/>
          <w:color w:val="333333"/>
          <w:kern w:val="0"/>
          <w:sz w:val="32"/>
          <w:szCs w:val="32"/>
          <w:shd w:val="clear" w:fill="FFFFFF"/>
          <w:lang w:val="en-US" w:eastAsia="zh-CN"/>
        </w:rPr>
        <w:t>664.37</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99.90</w:t>
      </w:r>
      <w:r>
        <w:rPr>
          <w:rFonts w:hint="default" w:ascii="仿宋_GB2312" w:hAnsi="ÃƒÆ’Ã‚Â¦Ãƒâ€šÃ‚Â°ÃƒÂ¢Ã¢â€šÂ¬Ã…â" w:eastAsia="仿宋_GB2312" w:cs="仿宋_GB2312"/>
          <w:color w:val="333333"/>
          <w:kern w:val="0"/>
          <w:sz w:val="32"/>
          <w:szCs w:val="32"/>
          <w:shd w:val="clear" w:fill="FFFFFF"/>
        </w:rPr>
        <w:t>%；</w:t>
      </w:r>
      <w:r>
        <w:rPr>
          <w:rFonts w:ascii="楷体_GB2312" w:hAnsi="ÃƒÆ’Ã‚Â¦Ãƒâ€šÃ‚Â°ÃƒÂ¢Ã¢â€šÂ¬Ã…â" w:eastAsia="楷体_GB2312" w:cs="楷体_GB2312"/>
          <w:color w:val="333333"/>
          <w:kern w:val="0"/>
          <w:sz w:val="28"/>
          <w:szCs w:val="28"/>
          <w:shd w:val="clear" w:fill="FFFFFF"/>
        </w:rPr>
        <w:t>社会保障和就业支出</w:t>
      </w:r>
      <w:r>
        <w:rPr>
          <w:rFonts w:hint="default" w:ascii="楷体_GB2312" w:hAnsi="ÃƒÆ’Ã‚Â¦Ãƒâ€šÃ‚Â°ÃƒÂ¢Ã¢â€šÂ¬Ã…â" w:eastAsia="楷体_GB2312" w:cs="楷体_GB2312"/>
          <w:color w:val="333333"/>
          <w:kern w:val="0"/>
          <w:sz w:val="28"/>
          <w:szCs w:val="28"/>
          <w:shd w:val="clear" w:fill="FFFFFF"/>
        </w:rPr>
        <w:t>0 万元，占 0%，</w:t>
      </w:r>
      <w:r>
        <w:rPr>
          <w:rFonts w:hint="default" w:ascii="仿宋_GB2312" w:hAnsi="ÃƒÆ’Ã‚Â¦Ãƒâ€šÃ‚Â°ÃƒÂ¢Ã¢â€šÂ¬Ã…â" w:eastAsia="仿宋_GB2312" w:cs="仿宋_GB2312"/>
          <w:color w:val="333333"/>
          <w:kern w:val="0"/>
          <w:sz w:val="32"/>
          <w:szCs w:val="32"/>
          <w:shd w:val="clear" w:fill="FFFFFF"/>
        </w:rPr>
        <w:t>文化旅游体育支出</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%;农林水支出</w:t>
      </w:r>
      <w:r>
        <w:rPr>
          <w:rFonts w:hint="eastAsia" w:ascii="仿宋_GB2312" w:hAnsi="ÃƒÆ’Ã‚Â¦Ãƒâ€šÃ‚Â°ÃƒÂ¢Ã¢â€šÂ¬Ã…â" w:eastAsia="仿宋_GB2312" w:cs="仿宋_GB2312"/>
          <w:color w:val="333333"/>
          <w:kern w:val="0"/>
          <w:sz w:val="32"/>
          <w:szCs w:val="32"/>
          <w:shd w:val="clear" w:fill="FFFFFF"/>
          <w:lang w:val="en-US" w:eastAsia="zh-CN"/>
        </w:rPr>
        <w:t>0.66</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0.10</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仿宋_GB2312" w:eastAsia="宋体" w:cs="仿宋_GB2312"/>
          <w:b/>
          <w:color w:val="333333"/>
          <w:kern w:val="0"/>
          <w:sz w:val="32"/>
          <w:szCs w:val="32"/>
          <w:shd w:val="clear" w:fill="FFFFFF"/>
        </w:rPr>
        <w:t>2019</w:t>
      </w:r>
      <w:r>
        <w:rPr>
          <w:rFonts w:hint="eastAsia" w:ascii="宋体" w:hAnsi="宋体" w:eastAsia="宋体" w:cs="宋体"/>
          <w:b/>
          <w:color w:val="333333"/>
          <w:kern w:val="0"/>
          <w:sz w:val="32"/>
          <w:szCs w:val="32"/>
          <w:shd w:val="clear" w:fill="FFFFFF"/>
        </w:rPr>
        <w:t>年度财政拨款支出年初预算数为</w:t>
      </w:r>
      <w:r>
        <w:rPr>
          <w:rFonts w:hint="eastAsia" w:ascii="宋体" w:hAnsi="仿宋_GB2312" w:eastAsia="宋体" w:cs="仿宋_GB2312"/>
          <w:b/>
          <w:color w:val="333333"/>
          <w:kern w:val="0"/>
          <w:sz w:val="32"/>
          <w:szCs w:val="32"/>
          <w:shd w:val="clear" w:fill="FFFFFF"/>
          <w:lang w:val="en-US" w:eastAsia="zh-CN"/>
        </w:rPr>
        <w:t>765.1</w:t>
      </w:r>
      <w:r>
        <w:rPr>
          <w:rFonts w:hint="eastAsia" w:ascii="宋体" w:hAnsi="宋体" w:eastAsia="宋体" w:cs="宋体"/>
          <w:b/>
          <w:color w:val="333333"/>
          <w:kern w:val="0"/>
          <w:sz w:val="32"/>
          <w:szCs w:val="32"/>
          <w:shd w:val="clear" w:fill="FFFFFF"/>
        </w:rPr>
        <w:t>万元，支出决算数为</w:t>
      </w:r>
      <w:r>
        <w:rPr>
          <w:rFonts w:hint="eastAsia" w:ascii="宋体" w:hAnsi="仿宋_GB2312" w:eastAsia="宋体" w:cs="仿宋_GB2312"/>
          <w:b/>
          <w:color w:val="333333"/>
          <w:kern w:val="0"/>
          <w:sz w:val="32"/>
          <w:szCs w:val="32"/>
          <w:shd w:val="clear" w:fill="FFFFFF"/>
          <w:lang w:val="en-US" w:eastAsia="zh-CN"/>
        </w:rPr>
        <w:t>661.42</w:t>
      </w:r>
      <w:r>
        <w:rPr>
          <w:rFonts w:hint="eastAsia" w:ascii="宋体" w:hAnsi="宋体" w:eastAsia="宋体" w:cs="宋体"/>
          <w:b/>
          <w:color w:val="333333"/>
          <w:kern w:val="0"/>
          <w:sz w:val="32"/>
          <w:szCs w:val="32"/>
          <w:shd w:val="clear" w:fill="FFFFFF"/>
        </w:rPr>
        <w:t>万元，完成年初预算的</w:t>
      </w:r>
      <w:r>
        <w:rPr>
          <w:rFonts w:hint="eastAsia" w:ascii="宋体" w:hAnsi="仿宋_GB2312" w:eastAsia="宋体" w:cs="仿宋_GB2312"/>
          <w:b/>
          <w:color w:val="333333"/>
          <w:kern w:val="0"/>
          <w:sz w:val="32"/>
          <w:szCs w:val="32"/>
          <w:shd w:val="clear" w:fill="FFFFFF"/>
          <w:lang w:val="en-US" w:eastAsia="zh-CN"/>
        </w:rPr>
        <w:t>86.45</w:t>
      </w:r>
      <w:r>
        <w:rPr>
          <w:rFonts w:hint="eastAsia" w:ascii="宋体" w:hAnsi="仿宋_GB2312" w:eastAsia="宋体" w:cs="仿宋_GB2312"/>
          <w:b/>
          <w:color w:val="333333"/>
          <w:kern w:val="0"/>
          <w:sz w:val="32"/>
          <w:szCs w:val="32"/>
          <w:shd w:val="clear" w:fill="FFFFFF"/>
        </w:rPr>
        <w:t>%</w:t>
      </w:r>
      <w:r>
        <w:rPr>
          <w:rFonts w:hint="eastAsia" w:ascii="宋体" w:hAnsi="宋体" w:eastAsia="宋体" w:cs="宋体"/>
          <w:b/>
          <w:color w:val="333333"/>
          <w:kern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w:t>
      </w:r>
      <w:r>
        <w:rPr>
          <w:rFonts w:hint="eastAsia" w:ascii="仿宋_GB2312" w:hAnsi="ÃƒÆ’Ã‚Â¦Ãƒâ€šÃ‚Â°ÃƒÂ¢Ã¢â€šÂ¬Ã…â" w:eastAsia="仿宋_GB2312" w:cs="仿宋_GB2312"/>
          <w:color w:val="333333"/>
          <w:kern w:val="0"/>
          <w:sz w:val="32"/>
          <w:szCs w:val="32"/>
          <w:shd w:val="clear" w:fill="FFFFFF"/>
          <w:lang w:eastAsia="zh-CN"/>
        </w:rPr>
        <w:t>教育</w:t>
      </w:r>
      <w:r>
        <w:rPr>
          <w:rFonts w:hint="default" w:ascii="仿宋_GB2312" w:hAnsi="ÃƒÆ’Ã‚Â¦Ãƒâ€šÃ‚Â°ÃƒÂ¢Ã¢â€šÂ¬Ã…â" w:eastAsia="仿宋_GB2312" w:cs="仿宋_GB2312"/>
          <w:color w:val="333333"/>
          <w:kern w:val="0"/>
          <w:sz w:val="32"/>
          <w:szCs w:val="32"/>
          <w:shd w:val="clear" w:fill="FFFFFF"/>
        </w:rPr>
        <w:t>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508.27</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660.76</w:t>
      </w:r>
      <w:r>
        <w:rPr>
          <w:rFonts w:hint="default" w:ascii="仿宋_GB2312" w:hAnsi="ÃƒÆ’Ã‚Â¦Ãƒâ€šÃ‚Â°ÃƒÂ¢Ã¢â€šÂ¬Ã…â" w:eastAsia="仿宋_GB2312" w:cs="仿宋_GB2312"/>
          <w:color w:val="333333"/>
          <w:kern w:val="0"/>
          <w:sz w:val="32"/>
          <w:szCs w:val="32"/>
          <w:shd w:val="clear" w:fill="FFFFFF"/>
        </w:rPr>
        <w:t>万元，完成年初预算的</w:t>
      </w:r>
      <w:r>
        <w:rPr>
          <w:rFonts w:hint="eastAsia" w:ascii="仿宋_GB2312" w:hAnsi="ÃƒÆ’Ã‚Â¦Ãƒâ€šÃ‚Â°ÃƒÂ¢Ã¢â€šÂ¬Ã…â" w:eastAsia="仿宋_GB2312" w:cs="仿宋_GB2312"/>
          <w:color w:val="333333"/>
          <w:kern w:val="0"/>
          <w:sz w:val="32"/>
          <w:szCs w:val="32"/>
          <w:shd w:val="clear" w:fill="FFFFFF"/>
          <w:lang w:val="en-US" w:eastAsia="zh-CN"/>
        </w:rPr>
        <w:t>130.00</w:t>
      </w:r>
      <w:r>
        <w:rPr>
          <w:rFonts w:hint="default" w:ascii="仿宋_GB2312" w:hAnsi="ÃƒÆ’Ã‚Â¦Ãƒâ€šÃ‚Â°ÃƒÂ¢Ã¢â€šÂ¬Ã…â" w:eastAsia="仿宋_GB2312" w:cs="仿宋_GB2312"/>
          <w:color w:val="333333"/>
          <w:kern w:val="0"/>
          <w:sz w:val="32"/>
          <w:szCs w:val="32"/>
          <w:shd w:val="clear" w:fill="FFFFFF"/>
        </w:rPr>
        <w:t>%，决算数大于年初预算数的主要原因是：人员工资调整追加预算。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1146" w:right="826" w:hanging="320" w:hangingChars="100"/>
      </w:pPr>
      <w:r>
        <w:rPr>
          <w:rFonts w:hint="default" w:ascii="仿宋_GB2312" w:hAnsi="ÃƒÆ’Ã‚Â¦Ãƒâ€šÃ‚Â°ÃƒÂ¢Ã¢â€šÂ¬Ã…â" w:eastAsia="仿宋_GB2312" w:cs="仿宋_GB2312"/>
          <w:color w:val="333333"/>
          <w:kern w:val="0"/>
          <w:sz w:val="32"/>
          <w:szCs w:val="32"/>
          <w:shd w:val="clear" w:fill="FFFFFF"/>
        </w:rPr>
        <w:t>二、社会保障和就业支出年初预算为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万元，完成年初预算的100 %，决算数等于年初预算数的主要原因是：按照年初预算安排支出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三、卫生健康支出年初预算为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 xml:space="preserve"> 万元，完成年初预算的 100%，决算数等于年初预算数的主要原因是：按照年初预算安排支出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四</w:t>
      </w:r>
      <w:r>
        <w:rPr>
          <w:rFonts w:hint="eastAsia" w:ascii="仿宋_GB2312" w:hAnsi="ÃƒÆ’Ã‚Â¦Ãƒâ€šÃ‚Â°ÃƒÂ¢Ã¢â€šÂ¬Ã…â" w:eastAsia="仿宋_GB2312" w:cs="仿宋_GB2312"/>
          <w:color w:val="333333"/>
          <w:kern w:val="0"/>
          <w:sz w:val="32"/>
          <w:szCs w:val="32"/>
          <w:shd w:val="clear" w:fill="FFFFFF"/>
          <w:lang w:eastAsia="zh-CN"/>
        </w:rPr>
        <w:t>农林水</w:t>
      </w:r>
      <w:r>
        <w:rPr>
          <w:rFonts w:hint="default" w:ascii="仿宋_GB2312" w:hAnsi="ÃƒÆ’Ã‚Â¦Ãƒâ€šÃ‚Â°ÃƒÂ¢Ã¢â€šÂ¬Ã…â" w:eastAsia="仿宋_GB2312" w:cs="仿宋_GB2312"/>
          <w:color w:val="333333"/>
          <w:kern w:val="0"/>
          <w:sz w:val="32"/>
          <w:szCs w:val="32"/>
          <w:shd w:val="clear" w:fill="FFFFFF"/>
        </w:rPr>
        <w:t>支出年初预算为</w:t>
      </w:r>
      <w:r>
        <w:rPr>
          <w:rFonts w:hint="eastAsia" w:ascii="仿宋_GB2312" w:hAnsi="ÃƒÆ’Ã‚Â¦Ãƒâ€šÃ‚Â°ÃƒÂ¢Ã¢â€šÂ¬Ã…â" w:eastAsia="仿宋_GB2312" w:cs="仿宋_GB2312"/>
          <w:color w:val="333333"/>
          <w:kern w:val="0"/>
          <w:sz w:val="32"/>
          <w:szCs w:val="32"/>
          <w:shd w:val="clear" w:fill="FFFFFF"/>
          <w:lang w:val="en-US" w:eastAsia="zh-CN"/>
        </w:rPr>
        <w:t>0.66</w:t>
      </w:r>
      <w:r>
        <w:rPr>
          <w:rFonts w:hint="default" w:ascii="仿宋_GB2312" w:hAnsi="ÃƒÆ’Ã‚Â¦Ãƒâ€šÃ‚Â°ÃƒÂ¢Ã¢â€šÂ¬Ã…â" w:eastAsia="仿宋_GB2312" w:cs="仿宋_GB2312"/>
          <w:color w:val="333333"/>
          <w:kern w:val="0"/>
          <w:sz w:val="32"/>
          <w:szCs w:val="32"/>
          <w:shd w:val="clear" w:fill="FFFFFF"/>
        </w:rPr>
        <w:t>万元，支出决算为 </w:t>
      </w:r>
      <w:r>
        <w:rPr>
          <w:rFonts w:hint="eastAsia" w:ascii="仿宋_GB2312" w:hAnsi="ÃƒÆ’Ã‚Â¦Ãƒâ€šÃ‚Â°ÃƒÂ¢Ã¢â€šÂ¬Ã…â" w:eastAsia="仿宋_GB2312" w:cs="仿宋_GB2312"/>
          <w:color w:val="333333"/>
          <w:kern w:val="0"/>
          <w:sz w:val="32"/>
          <w:szCs w:val="32"/>
          <w:shd w:val="clear" w:fill="FFFFFF"/>
          <w:lang w:val="en-US" w:eastAsia="zh-CN"/>
        </w:rPr>
        <w:t>0.66</w:t>
      </w:r>
      <w:r>
        <w:rPr>
          <w:rFonts w:hint="default" w:ascii="仿宋_GB2312" w:hAnsi="ÃƒÆ’Ã‚Â¦Ãƒâ€šÃ‚Â°ÃƒÂ¢Ã¢â€šÂ¬Ã…â" w:eastAsia="仿宋_GB2312" w:cs="仿宋_GB2312"/>
          <w:color w:val="333333"/>
          <w:kern w:val="0"/>
          <w:sz w:val="32"/>
          <w:szCs w:val="32"/>
          <w:shd w:val="clear" w:fill="FFFFFF"/>
        </w:rPr>
        <w:t>万元，完成年初预算的100 %，决算数等于年初预算数的主要原因是：按照年初预算安排支出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仿宋_GB2312" w:eastAsia="宋体" w:cs="仿宋_GB2312"/>
          <w:b/>
          <w:color w:val="333333"/>
          <w:kern w:val="0"/>
          <w:sz w:val="32"/>
          <w:szCs w:val="32"/>
          <w:shd w:val="clear" w:fill="FFFFFF"/>
        </w:rPr>
        <w:t>2019</w:t>
      </w:r>
      <w:r>
        <w:rPr>
          <w:rFonts w:hint="eastAsia" w:ascii="宋体" w:hAnsi="宋体" w:eastAsia="宋体" w:cs="宋体"/>
          <w:b/>
          <w:color w:val="333333"/>
          <w:kern w:val="0"/>
          <w:sz w:val="32"/>
          <w:szCs w:val="32"/>
          <w:shd w:val="clear" w:fill="FFFFFF"/>
        </w:rPr>
        <w:t>年度一般公共预算财政拨款基本支出</w:t>
      </w:r>
      <w:r>
        <w:rPr>
          <w:rFonts w:hint="eastAsia" w:ascii="宋体" w:hAnsi="仿宋_GB2312" w:eastAsia="宋体" w:cs="仿宋_GB2312"/>
          <w:b/>
          <w:color w:val="333333"/>
          <w:kern w:val="0"/>
          <w:sz w:val="32"/>
          <w:szCs w:val="32"/>
          <w:shd w:val="clear" w:fill="FFFFFF"/>
        </w:rPr>
        <w:t>851.23</w:t>
      </w:r>
      <w:r>
        <w:rPr>
          <w:rFonts w:hint="eastAsia" w:ascii="宋体" w:hAnsi="宋体" w:eastAsia="宋体" w:cs="宋体"/>
          <w:b/>
          <w:color w:val="333333"/>
          <w:kern w:val="0"/>
          <w:sz w:val="32"/>
          <w:szCs w:val="32"/>
          <w:shd w:val="clear" w:fill="FFFFFF"/>
        </w:rPr>
        <w:t>万元，其中：人员经费</w:t>
      </w:r>
      <w:r>
        <w:rPr>
          <w:rFonts w:hint="eastAsia" w:ascii="宋体" w:hAnsi="仿宋_GB2312" w:eastAsia="宋体" w:cs="仿宋_GB2312"/>
          <w:b/>
          <w:color w:val="333333"/>
          <w:kern w:val="0"/>
          <w:sz w:val="32"/>
          <w:szCs w:val="32"/>
          <w:shd w:val="clear" w:fill="FFFFFF"/>
        </w:rPr>
        <w:t>629.41</w:t>
      </w:r>
      <w:r>
        <w:rPr>
          <w:rFonts w:hint="eastAsia" w:ascii="宋体" w:hAnsi="宋体" w:eastAsia="宋体" w:cs="宋体"/>
          <w:b/>
          <w:color w:val="333333"/>
          <w:kern w:val="0"/>
          <w:sz w:val="32"/>
          <w:szCs w:val="32"/>
          <w:shd w:val="clear" w:fill="FFFFFF"/>
        </w:rPr>
        <w:t>万元，占基本支出的</w:t>
      </w:r>
      <w:r>
        <w:rPr>
          <w:rFonts w:hint="eastAsia" w:ascii="宋体" w:hAnsi="仿宋_GB2312" w:eastAsia="宋体" w:cs="仿宋_GB2312"/>
          <w:b/>
          <w:color w:val="333333"/>
          <w:kern w:val="0"/>
          <w:sz w:val="32"/>
          <w:szCs w:val="32"/>
          <w:shd w:val="clear" w:fill="FFFFFF"/>
        </w:rPr>
        <w:t>73.94%,</w:t>
      </w:r>
      <w:r>
        <w:rPr>
          <w:rFonts w:hint="eastAsia" w:ascii="宋体" w:hAnsi="宋体" w:eastAsia="宋体" w:cs="宋体"/>
          <w:b/>
          <w:color w:val="333333"/>
          <w:kern w:val="0"/>
          <w:sz w:val="32"/>
          <w:szCs w:val="32"/>
          <w:shd w:val="clear" w:fill="FFFFFF"/>
        </w:rPr>
        <w:t>主要包括</w:t>
      </w:r>
      <w:r>
        <w:rPr>
          <w:rFonts w:hint="default" w:ascii="仿宋_GB2312" w:hAnsi="ÃƒÆ’Ã‚Â¦Ãƒâ€šÃ‚Â°ÃƒÂ¢Ã¢â€šÂ¬Ã…â" w:eastAsia="仿宋_GB2312" w:cs="仿宋_GB2312"/>
          <w:color w:val="333333"/>
          <w:kern w:val="0"/>
          <w:sz w:val="32"/>
          <w:szCs w:val="32"/>
          <w:shd w:val="clear" w:fill="FFFFFF"/>
        </w:rPr>
        <w:t>按国家规定支出的基本工资、津贴补贴、其他社会保障缴费、伙食补助费、机关事业单位基本养老保险 缴费、其他工资福利支出、离休费、退休费、抚恤金、生活补助、医疗费、住房公积金、提租补贴、购房补贴、采暖补贴、物业服务补贴、其他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公用经费</w:t>
      </w:r>
      <w:r>
        <w:rPr>
          <w:rFonts w:hint="eastAsia" w:ascii="宋体" w:hAnsi="仿宋_GB2312" w:eastAsia="宋体" w:cs="仿宋_GB2312"/>
          <w:b/>
          <w:color w:val="333333"/>
          <w:kern w:val="0"/>
          <w:sz w:val="32"/>
          <w:szCs w:val="32"/>
          <w:shd w:val="clear" w:fill="FFFFFF"/>
        </w:rPr>
        <w:t>46.54</w:t>
      </w:r>
      <w:r>
        <w:rPr>
          <w:rFonts w:hint="eastAsia" w:ascii="宋体" w:hAnsi="宋体" w:eastAsia="宋体" w:cs="宋体"/>
          <w:b/>
          <w:color w:val="333333"/>
          <w:kern w:val="0"/>
          <w:sz w:val="32"/>
          <w:szCs w:val="32"/>
          <w:shd w:val="clear" w:fill="FFFFFF"/>
        </w:rPr>
        <w:t>万元，占基本支出的</w:t>
      </w:r>
      <w:r>
        <w:rPr>
          <w:rFonts w:hint="eastAsia" w:ascii="宋体" w:hAnsi="仿宋_GB2312" w:eastAsia="宋体" w:cs="仿宋_GB2312"/>
          <w:b/>
          <w:color w:val="333333"/>
          <w:kern w:val="0"/>
          <w:sz w:val="32"/>
          <w:szCs w:val="32"/>
          <w:shd w:val="clear" w:fill="FFFFFF"/>
        </w:rPr>
        <w:t>5.47%</w:t>
      </w:r>
      <w:r>
        <w:rPr>
          <w:rFonts w:hint="eastAsia" w:ascii="宋体" w:hAnsi="宋体" w:eastAsia="宋体" w:cs="宋体"/>
          <w:b/>
          <w:color w:val="333333"/>
          <w:kern w:val="0"/>
          <w:sz w:val="32"/>
          <w:szCs w:val="32"/>
          <w:shd w:val="clear" w:fill="FFFFFF"/>
        </w:rPr>
        <w:t>，主要包括</w:t>
      </w:r>
      <w:r>
        <w:rPr>
          <w:rFonts w:hint="default" w:ascii="仿宋_GB2312" w:hAnsi="ÃƒÆ’Ã‚Â¦Ãƒâ€šÃ‚Â°ÃƒÂ¢Ã¢â€šÂ¬Ã…â" w:eastAsia="仿宋_GB2312" w:cs="仿宋_GB2312"/>
          <w:color w:val="333333"/>
          <w:kern w:val="0"/>
          <w:sz w:val="32"/>
          <w:szCs w:val="32"/>
          <w:shd w:val="clear" w:fill="FFFFFF"/>
        </w:rPr>
        <w:t>办公费、印刷费、咨询费、手续费、水费、电 费、邮电费、取暖费、物业管理费、差旅费、因公出国（境）费用、维修（护）费、租赁费、会议费、培训费、公务接待费、专用材料费、劳务费、委托业务费、工 会经费、福利费、公务用车运行维护费、其他交通费用、税金及附加费用、其他商品和服务支出、办公设备购置、专用设备购置、其他资本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w:t>
      </w:r>
      <w:r>
        <w:rPr>
          <w:rFonts w:hint="eastAsia" w:ascii="宋体" w:hAnsi="仿宋_GB2312" w:eastAsia="宋体" w:cs="仿宋_GB2312"/>
          <w:b/>
          <w:color w:val="333333"/>
          <w:kern w:val="0"/>
          <w:sz w:val="32"/>
          <w:szCs w:val="32"/>
          <w:shd w:val="clear" w:fill="FFFFFF"/>
        </w:rPr>
        <w:t>“三公”经费财政拨款支出决算总体情况说明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“三公”经费财政拨款支出预算为</w:t>
      </w:r>
      <w:r>
        <w:rPr>
          <w:rFonts w:hint="eastAsia" w:ascii="仿宋_GB2312" w:hAnsi="ÃƒÆ’Ã‚Â¦Ãƒâ€šÃ‚Â°ÃƒÂ¢Ã¢â€šÂ¬Ã…â" w:eastAsia="仿宋_GB2312" w:cs="仿宋_GB2312"/>
          <w:color w:val="333333"/>
          <w:kern w:val="0"/>
          <w:sz w:val="32"/>
          <w:szCs w:val="32"/>
          <w:shd w:val="clear" w:fill="FFFFFF"/>
          <w:lang w:val="en-US" w:eastAsia="zh-CN"/>
        </w:rPr>
        <w:t>0.5</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0.27</w:t>
      </w:r>
      <w:r>
        <w:rPr>
          <w:rFonts w:hint="default" w:ascii="仿宋_GB2312" w:hAnsi="ÃƒÆ’Ã‚Â¦Ãƒâ€šÃ‚Â°ÃƒÂ¢Ã¢â€šÂ¬Ã…â" w:eastAsia="仿宋_GB2312" w:cs="仿宋_GB2312"/>
          <w:color w:val="333333"/>
          <w:kern w:val="0"/>
          <w:sz w:val="32"/>
          <w:szCs w:val="32"/>
          <w:shd w:val="clear" w:fill="FFFFFF"/>
        </w:rPr>
        <w:t>万元，完成预算的</w:t>
      </w:r>
      <w:r>
        <w:rPr>
          <w:rFonts w:hint="eastAsia" w:ascii="仿宋_GB2312" w:hAnsi="ÃƒÆ’Ã‚Â¦Ãƒâ€šÃ‚Â°ÃƒÂ¢Ã¢â€šÂ¬Ã…â" w:eastAsia="仿宋_GB2312" w:cs="仿宋_GB2312"/>
          <w:color w:val="333333"/>
          <w:kern w:val="0"/>
          <w:sz w:val="32"/>
          <w:szCs w:val="32"/>
          <w:shd w:val="clear" w:fill="FFFFFF"/>
          <w:lang w:val="en-US" w:eastAsia="zh-CN"/>
        </w:rPr>
        <w:t>54.00</w:t>
      </w:r>
      <w:r>
        <w:rPr>
          <w:rFonts w:hint="default" w:ascii="仿宋_GB2312" w:hAnsi="ÃƒÆ’Ã‚Â¦Ãƒâ€šÃ‚Â°ÃƒÂ¢Ã¢â€šÂ¬Ã…â" w:eastAsia="仿宋_GB2312" w:cs="仿宋_GB2312"/>
          <w:color w:val="333333"/>
          <w:kern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因公出国（境）费支出预算为0.00万元，支出决算为0.00万元，完成预算的0.00%，决算数等于年初预算数。，与上年相比一致。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公务接待费支出预算为0</w:t>
      </w:r>
      <w:r>
        <w:rPr>
          <w:rFonts w:hint="eastAsia" w:ascii="仿宋_GB2312" w:hAnsi="ÃƒÆ’Ã‚Â¦Ãƒâ€šÃ‚Â°ÃƒÂ¢Ã¢â€šÂ¬Ã…â" w:eastAsia="仿宋_GB2312" w:cs="仿宋_GB2312"/>
          <w:color w:val="333333"/>
          <w:kern w:val="0"/>
          <w:sz w:val="32"/>
          <w:szCs w:val="32"/>
          <w:shd w:val="clear" w:fill="FFFFFF"/>
          <w:lang w:val="en-US" w:eastAsia="zh-CN"/>
        </w:rPr>
        <w:t>.5</w:t>
      </w:r>
      <w:r>
        <w:rPr>
          <w:rFonts w:hint="default" w:ascii="仿宋_GB2312" w:hAnsi="ÃƒÆ’Ã‚Â¦Ãƒâ€šÃ‚Â°ÃƒÂ¢Ã¢â€šÂ¬Ã…â" w:eastAsia="仿宋_GB2312" w:cs="仿宋_GB2312"/>
          <w:color w:val="333333"/>
          <w:kern w:val="0"/>
          <w:sz w:val="32"/>
          <w:szCs w:val="32"/>
          <w:shd w:val="clear" w:fill="FFFFFF"/>
        </w:rPr>
        <w:t>万元，支出决算为</w:t>
      </w:r>
      <w:r>
        <w:rPr>
          <w:rFonts w:hint="eastAsia" w:ascii="仿宋_GB2312" w:hAnsi="ÃƒÆ’Ã‚Â¦Ãƒâ€šÃ‚Â°ÃƒÂ¢Ã¢â€šÂ¬Ã…â" w:eastAsia="仿宋_GB2312" w:cs="仿宋_GB2312"/>
          <w:color w:val="333333"/>
          <w:kern w:val="0"/>
          <w:sz w:val="32"/>
          <w:szCs w:val="32"/>
          <w:shd w:val="clear" w:fill="FFFFFF"/>
          <w:lang w:val="en-US" w:eastAsia="zh-CN"/>
        </w:rPr>
        <w:t>0.27</w:t>
      </w:r>
      <w:r>
        <w:rPr>
          <w:rFonts w:hint="default" w:ascii="仿宋_GB2312" w:hAnsi="ÃƒÆ’Ã‚Â¦Ãƒâ€šÃ‚Â°ÃƒÂ¢Ã¢â€šÂ¬Ã…â" w:eastAsia="仿宋_GB2312" w:cs="仿宋_GB2312"/>
          <w:color w:val="333333"/>
          <w:kern w:val="0"/>
          <w:sz w:val="32"/>
          <w:szCs w:val="32"/>
          <w:shd w:val="clear" w:fill="FFFFFF"/>
        </w:rPr>
        <w:t>万元，完成预算的</w:t>
      </w:r>
      <w:r>
        <w:rPr>
          <w:rFonts w:hint="eastAsia" w:ascii="仿宋_GB2312" w:hAnsi="ÃƒÆ’Ã‚Â¦Ãƒâ€šÃ‚Â°ÃƒÂ¢Ã¢â€šÂ¬Ã…â" w:eastAsia="仿宋_GB2312" w:cs="仿宋_GB2312"/>
          <w:color w:val="333333"/>
          <w:kern w:val="0"/>
          <w:sz w:val="32"/>
          <w:szCs w:val="32"/>
          <w:shd w:val="clear" w:fill="FFFFFF"/>
          <w:lang w:val="en-US" w:eastAsia="zh-CN"/>
        </w:rPr>
        <w:t>54.00</w:t>
      </w:r>
      <w:r>
        <w:rPr>
          <w:rFonts w:hint="default" w:ascii="仿宋_GB2312" w:hAnsi="ÃƒÆ’Ã‚Â¦Ãƒâ€šÃ‚Â°ÃƒÂ¢Ã¢â€šÂ¬Ã…â" w:eastAsia="仿宋_GB2312" w:cs="仿宋_GB2312"/>
          <w:color w:val="333333"/>
          <w:kern w:val="0"/>
          <w:sz w:val="32"/>
          <w:szCs w:val="32"/>
          <w:shd w:val="clear" w:fill="FFFFFF"/>
        </w:rPr>
        <w:t>%，决算数</w:t>
      </w:r>
      <w:r>
        <w:rPr>
          <w:rFonts w:hint="eastAsia" w:ascii="仿宋_GB2312" w:hAnsi="ÃƒÆ’Ã‚Â¦Ãƒâ€šÃ‚Â°ÃƒÂ¢Ã¢â€šÂ¬Ã…â" w:eastAsia="仿宋_GB2312" w:cs="仿宋_GB2312"/>
          <w:color w:val="333333"/>
          <w:kern w:val="0"/>
          <w:sz w:val="32"/>
          <w:szCs w:val="32"/>
          <w:shd w:val="clear" w:fill="FFFFFF"/>
          <w:lang w:eastAsia="zh-CN"/>
        </w:rPr>
        <w:t>小</w:t>
      </w:r>
      <w:r>
        <w:rPr>
          <w:rFonts w:hint="default" w:ascii="仿宋_GB2312" w:hAnsi="ÃƒÆ’Ã‚Â¦Ãƒâ€šÃ‚Â°ÃƒÂ¢Ã¢â€šÂ¬Ã…â" w:eastAsia="仿宋_GB2312" w:cs="仿宋_GB2312"/>
          <w:color w:val="333333"/>
          <w:kern w:val="0"/>
          <w:sz w:val="32"/>
          <w:szCs w:val="32"/>
          <w:shd w:val="clear" w:fill="FFFFFF"/>
        </w:rPr>
        <w:t>于年初预算数的主要原因是201</w:t>
      </w:r>
      <w:r>
        <w:rPr>
          <w:rFonts w:hint="eastAsia" w:ascii="仿宋_GB2312" w:hAnsi="ÃƒÆ’Ã‚Â¦Ãƒâ€šÃ‚Â°ÃƒÂ¢Ã¢â€šÂ¬Ã…â" w:eastAsia="仿宋_GB2312" w:cs="仿宋_GB2312"/>
          <w:color w:val="333333"/>
          <w:kern w:val="0"/>
          <w:sz w:val="32"/>
          <w:szCs w:val="32"/>
          <w:shd w:val="clear" w:fill="FFFFFF"/>
          <w:lang w:val="en-US" w:eastAsia="zh-CN"/>
        </w:rPr>
        <w:t>9</w:t>
      </w:r>
      <w:r>
        <w:rPr>
          <w:rFonts w:hint="default" w:ascii="仿宋_GB2312" w:hAnsi="ÃƒÆ’Ã‚Â¦Ãƒâ€šÃ‚Â°ÃƒÂ¢Ã¢â€šÂ¬Ã…â" w:eastAsia="仿宋_GB2312" w:cs="仿宋_GB2312"/>
          <w:color w:val="333333"/>
          <w:kern w:val="0"/>
          <w:sz w:val="32"/>
          <w:szCs w:val="32"/>
          <w:shd w:val="clear" w:fill="FFFFFF"/>
        </w:rPr>
        <w:t>年的接待</w:t>
      </w:r>
      <w:r>
        <w:rPr>
          <w:rFonts w:hint="eastAsia" w:ascii="仿宋_GB2312" w:hAnsi="ÃƒÆ’Ã‚Â¦Ãƒâ€šÃ‚Â°ÃƒÂ¢Ã¢â€šÂ¬Ã…â" w:eastAsia="仿宋_GB2312" w:cs="仿宋_GB2312"/>
          <w:color w:val="333333"/>
          <w:kern w:val="0"/>
          <w:sz w:val="32"/>
          <w:szCs w:val="32"/>
          <w:shd w:val="clear" w:fill="FFFFFF"/>
          <w:lang w:eastAsia="zh-CN"/>
        </w:rPr>
        <w:t>减少</w:t>
      </w:r>
      <w:r>
        <w:rPr>
          <w:rFonts w:hint="default" w:ascii="仿宋_GB2312" w:hAnsi="ÃƒÆ’Ã‚Â¦Ãƒâ€šÃ‚Â°ÃƒÂ¢Ã¢â€šÂ¬Ã…â" w:eastAsia="仿宋_GB2312" w:cs="仿宋_GB2312"/>
          <w:color w:val="333333"/>
          <w:kern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公务用车购置费及运行维护费支出预算为0.00万元其中车辆购置费0万元车辆维护0万元，支出决算为0.00万元。车辆购置费0万元车辆维护0万元，完成预算的0.00%，决算数等于年初预算数。与上年相比一致。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w:t>
      </w:r>
      <w:r>
        <w:rPr>
          <w:rFonts w:hint="eastAsia" w:ascii="宋体" w:hAnsi="仿宋_GB2312" w:eastAsia="宋体" w:cs="仿宋_GB2312"/>
          <w:b/>
          <w:color w:val="333333"/>
          <w:kern w:val="0"/>
          <w:sz w:val="32"/>
          <w:szCs w:val="32"/>
          <w:shd w:val="clear" w:fill="FFFFFF"/>
        </w:rPr>
        <w:t>“三公”经费财政拨款支出决算具体情况说明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2019年度“三公”经费财政拨款支出决算中，公务接待费支出决算</w:t>
      </w:r>
      <w:r>
        <w:rPr>
          <w:rFonts w:hint="eastAsia" w:ascii="仿宋_GB2312" w:hAnsi="ÃƒÆ’Ã‚Â¦Ãƒâ€šÃ‚Â°ÃƒÂ¢Ã¢â€šÂ¬Ã…â" w:eastAsia="仿宋_GB2312" w:cs="仿宋_GB2312"/>
          <w:color w:val="333333"/>
          <w:kern w:val="0"/>
          <w:sz w:val="32"/>
          <w:szCs w:val="32"/>
          <w:shd w:val="clear" w:fill="FFFFFF"/>
          <w:lang w:val="en-US" w:eastAsia="zh-CN"/>
        </w:rPr>
        <w:t>0.27</w:t>
      </w:r>
      <w:r>
        <w:rPr>
          <w:rFonts w:hint="default" w:ascii="仿宋_GB2312" w:hAnsi="ÃƒÆ’Ã‚Â¦Ãƒâ€šÃ‚Â°ÃƒÂ¢Ã¢â€šÂ¬Ã…â" w:eastAsia="仿宋_GB2312" w:cs="仿宋_GB2312"/>
          <w:color w:val="333333"/>
          <w:kern w:val="0"/>
          <w:sz w:val="32"/>
          <w:szCs w:val="32"/>
          <w:shd w:val="clear" w:fill="FFFFFF"/>
        </w:rPr>
        <w:t>万元，占</w:t>
      </w:r>
      <w:r>
        <w:rPr>
          <w:rFonts w:hint="eastAsia" w:ascii="仿宋_GB2312" w:hAnsi="ÃƒÆ’Ã‚Â¦Ãƒâ€šÃ‚Â°ÃƒÂ¢Ã¢â€šÂ¬Ã…â" w:eastAsia="仿宋_GB2312" w:cs="仿宋_GB2312"/>
          <w:color w:val="333333"/>
          <w:kern w:val="0"/>
          <w:sz w:val="32"/>
          <w:szCs w:val="32"/>
          <w:shd w:val="clear" w:fill="FFFFFF"/>
          <w:lang w:val="en-US" w:eastAsia="zh-CN"/>
        </w:rPr>
        <w:t>100</w:t>
      </w:r>
      <w:r>
        <w:rPr>
          <w:rFonts w:hint="default" w:ascii="仿宋_GB2312" w:hAnsi="ÃƒÆ’Ã‚Â¦Ãƒâ€šÃ‚Â°ÃƒÂ¢Ã¢â€šÂ¬Ã…â" w:eastAsia="仿宋_GB2312" w:cs="仿宋_GB2312"/>
          <w:color w:val="333333"/>
          <w:kern w:val="0"/>
          <w:sz w:val="32"/>
          <w:szCs w:val="32"/>
          <w:shd w:val="clear" w:fill="FFFFFF"/>
        </w:rPr>
        <w:t>%,因公出国（境）费支出决算0.00万元，占0%,公务用车购置费及运行维护费支出决算0.00万元，占0%。其中：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1、因公出国（境）费支出决算为0.00万元，全年安排因公出国（境）团组0个，累计0人次,。本单位无因公出国（境）费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2、公务接待费支出决算为</w:t>
      </w:r>
      <w:r>
        <w:rPr>
          <w:rFonts w:hint="eastAsia" w:ascii="仿宋_GB2312" w:hAnsi="ÃƒÆ’Ã‚Â¦Ãƒâ€šÃ‚Â°ÃƒÂ¢Ã¢â€šÂ¬Ã…â" w:eastAsia="仿宋_GB2312" w:cs="仿宋_GB2312"/>
          <w:color w:val="333333"/>
          <w:kern w:val="0"/>
          <w:sz w:val="32"/>
          <w:szCs w:val="32"/>
          <w:shd w:val="clear" w:fill="FFFFFF"/>
          <w:lang w:val="en-US" w:eastAsia="zh-CN"/>
        </w:rPr>
        <w:t>0.27</w:t>
      </w:r>
      <w:r>
        <w:rPr>
          <w:rFonts w:hint="default" w:ascii="仿宋_GB2312" w:hAnsi="ÃƒÆ’Ã‚Â¦Ãƒâ€šÃ‚Â°ÃƒÂ¢Ã¢â€šÂ¬Ã…â" w:eastAsia="仿宋_GB2312" w:cs="仿宋_GB2312"/>
          <w:color w:val="333333"/>
          <w:kern w:val="0"/>
          <w:sz w:val="32"/>
          <w:szCs w:val="32"/>
          <w:shd w:val="clear" w:fill="FFFFFF"/>
        </w:rPr>
        <w:t>万元，全年共接待来访团组</w:t>
      </w:r>
      <w:r>
        <w:rPr>
          <w:rFonts w:hint="eastAsia" w:ascii="仿宋_GB2312" w:hAnsi="ÃƒÆ’Ã‚Â¦Ãƒâ€šÃ‚Â°ÃƒÂ¢Ã¢â€šÂ¬Ã…â" w:eastAsia="仿宋_GB2312" w:cs="仿宋_GB2312"/>
          <w:color w:val="333333"/>
          <w:kern w:val="0"/>
          <w:sz w:val="32"/>
          <w:szCs w:val="32"/>
          <w:shd w:val="clear" w:fill="FFFFFF"/>
          <w:lang w:val="en-US" w:eastAsia="zh-CN"/>
        </w:rPr>
        <w:t>3</w:t>
      </w:r>
      <w:r>
        <w:rPr>
          <w:rFonts w:hint="default" w:ascii="仿宋_GB2312" w:hAnsi="ÃƒÆ’Ã‚Â¦Ãƒâ€šÃ‚Â°ÃƒÂ¢Ã¢â€šÂ¬Ã…â" w:eastAsia="仿宋_GB2312" w:cs="仿宋_GB2312"/>
          <w:color w:val="333333"/>
          <w:kern w:val="0"/>
          <w:sz w:val="32"/>
          <w:szCs w:val="32"/>
          <w:shd w:val="clear" w:fill="FFFFFF"/>
        </w:rPr>
        <w:t>个、来宾94人次，主要是上级相关部门来校检查工作的接待支出。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3、公务用车购置费及运行维护费支出决算为0.00万元，其中：公务用车购置费0.00万元，无更新公务用车。公务用车运行维护费0.00万元，无公车运行维护费支出，截止2019年12月31日，我单位开支财政拨款的公务用车保有量为0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firstLine="640" w:firstLineChars="200"/>
      </w:pPr>
      <w:r>
        <w:rPr>
          <w:rFonts w:hint="default" w:ascii="仿宋_GB2312" w:hAnsi="ÃƒÆ’Ã‚Â¦Ãƒâ€šÃ‚Â°ÃƒÂ¢Ã¢â€šÂ¬Ã…â" w:eastAsia="仿宋_GB2312" w:cs="仿宋_GB2312"/>
          <w:color w:val="333333"/>
          <w:kern w:val="0"/>
          <w:sz w:val="32"/>
          <w:szCs w:val="32"/>
          <w:shd w:val="clear" w:fill="FFFFFF"/>
        </w:rPr>
        <w:t>2019年度政府性基金预算财政拨款收入0.00万元；年初结转和结余0.00万元；支出0.00万元，其中基本支出0.00万元，项目支出0.00万元；年末结转和结余0.00万元。本单位无政府性基金收支。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九、关于</w:t>
      </w:r>
      <w:r>
        <w:rPr>
          <w:rFonts w:hint="eastAsia" w:ascii="宋体" w:hAnsi="仿宋_GB2312" w:eastAsia="宋体" w:cs="仿宋_GB2312"/>
          <w:b/>
          <w:color w:val="333333"/>
          <w:kern w:val="0"/>
          <w:sz w:val="32"/>
          <w:szCs w:val="32"/>
          <w:shd w:val="clear" w:fill="FFFFFF"/>
        </w:rPr>
        <w:t>2019</w:t>
      </w:r>
      <w:r>
        <w:rPr>
          <w:rFonts w:hint="eastAsia" w:ascii="宋体" w:hAnsi="宋体" w:eastAsia="宋体" w:cs="宋体"/>
          <w:b/>
          <w:color w:val="333333"/>
          <w:kern w:val="0"/>
          <w:sz w:val="32"/>
          <w:szCs w:val="32"/>
          <w:shd w:val="clear" w:fill="FFFFFF"/>
        </w:rPr>
        <w:t>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本部门已按照相关要求进行预算绩效管理，并将相关开展情况、绩效目标和绩效评价报告等进行公开，具体见附件。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十、其他重要事项情况说明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（一）机关运行经费支出情况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本部门2019 年度机关运行经费支出0.00万元，比年初预算数一致。主要原因是：本单位为全额拨款事业单位，按部门决算统计口径。无机关运行经费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（二）一般性支出情况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2019年本部门一般性支出情况总计</w:t>
      </w:r>
      <w:r>
        <w:rPr>
          <w:rFonts w:hint="eastAsia" w:ascii="仿宋_GB2312" w:hAnsi="ÃƒÆ’Ã‚Â¦Ãƒâ€šÃ‚Â°ÃƒÂ¢Ã¢â€šÂ¬Ã…â" w:eastAsia="仿宋_GB2312" w:cs="仿宋_GB2312"/>
          <w:color w:val="333333"/>
          <w:kern w:val="0"/>
          <w:sz w:val="32"/>
          <w:szCs w:val="32"/>
          <w:shd w:val="clear" w:fill="FFFFFF"/>
          <w:lang w:val="en-US" w:eastAsia="zh-CN"/>
        </w:rPr>
        <w:t>70.77</w:t>
      </w:r>
      <w:r>
        <w:rPr>
          <w:rFonts w:hint="default" w:ascii="仿宋_GB2312" w:hAnsi="ÃƒÆ’Ã‚Â¦Ãƒâ€šÃ‚Â°ÃƒÂ¢Ã¢â€šÂ¬Ã…â" w:eastAsia="仿宋_GB2312" w:cs="仿宋_GB2312"/>
          <w:color w:val="333333"/>
          <w:kern w:val="0"/>
          <w:sz w:val="32"/>
          <w:szCs w:val="32"/>
          <w:shd w:val="clear" w:fill="FFFFFF"/>
        </w:rPr>
        <w:t>万元</w:t>
      </w:r>
      <w:r>
        <w:rPr>
          <w:rFonts w:hint="eastAsia" w:ascii="宋体" w:hAnsi="宋体" w:eastAsia="宋体" w:cs="宋体"/>
          <w:b/>
          <w:color w:val="333333"/>
          <w:kern w:val="0"/>
          <w:sz w:val="32"/>
          <w:szCs w:val="32"/>
          <w:shd w:val="clear" w:fill="FFFFFF"/>
        </w:rPr>
        <w:t> 。其中：</w:t>
      </w:r>
      <w:r>
        <w:rPr>
          <w:rFonts w:hint="default" w:ascii="仿宋_GB2312" w:hAnsi="ÃƒÆ’Ã‚Â¦Ãƒâ€šÃ‚Â°ÃƒÂ¢Ã¢â€šÂ¬Ã…â" w:eastAsia="仿宋_GB2312" w:cs="仿宋_GB2312"/>
          <w:color w:val="333333"/>
          <w:kern w:val="0"/>
          <w:sz w:val="32"/>
          <w:szCs w:val="32"/>
          <w:shd w:val="clear" w:fill="FFFFFF"/>
        </w:rPr>
        <w:t>办公费</w:t>
      </w:r>
      <w:r>
        <w:rPr>
          <w:rFonts w:hint="eastAsia" w:ascii="仿宋_GB2312" w:hAnsi="ÃƒÆ’Ã‚Â¦Ãƒâ€šÃ‚Â°ÃƒÂ¢Ã¢â€šÂ¬Ã…â" w:eastAsia="仿宋_GB2312" w:cs="仿宋_GB2312"/>
          <w:color w:val="333333"/>
          <w:kern w:val="0"/>
          <w:sz w:val="32"/>
          <w:szCs w:val="32"/>
          <w:shd w:val="clear" w:fill="FFFFFF"/>
          <w:lang w:val="en-US" w:eastAsia="zh-CN"/>
        </w:rPr>
        <w:t>30.38</w:t>
      </w:r>
      <w:r>
        <w:rPr>
          <w:rFonts w:hint="default" w:ascii="仿宋_GB2312" w:hAnsi="ÃƒÆ’Ã‚Â¦Ãƒâ€šÃ‚Â°ÃƒÂ¢Ã¢â€šÂ¬Ã…â" w:eastAsia="仿宋_GB2312" w:cs="仿宋_GB2312"/>
          <w:color w:val="333333"/>
          <w:kern w:val="0"/>
          <w:sz w:val="32"/>
          <w:szCs w:val="32"/>
          <w:shd w:val="clear" w:fill="FFFFFF"/>
        </w:rPr>
        <w:t>万元，印刷费</w:t>
      </w:r>
      <w:r>
        <w:rPr>
          <w:rFonts w:hint="eastAsia" w:ascii="仿宋_GB2312" w:hAnsi="ÃƒÆ’Ã‚Â¦Ãƒâ€šÃ‚Â°ÃƒÂ¢Ã¢â€šÂ¬Ã…â" w:eastAsia="仿宋_GB2312" w:cs="仿宋_GB2312"/>
          <w:color w:val="333333"/>
          <w:kern w:val="0"/>
          <w:sz w:val="32"/>
          <w:szCs w:val="32"/>
          <w:shd w:val="clear" w:fill="FFFFFF"/>
          <w:lang w:val="en-US" w:eastAsia="zh-CN"/>
        </w:rPr>
        <w:t>0.00</w:t>
      </w:r>
      <w:r>
        <w:rPr>
          <w:rFonts w:hint="default" w:ascii="仿宋_GB2312" w:hAnsi="ÃƒÆ’Ã‚Â¦Ãƒâ€šÃ‚Â°ÃƒÂ¢Ã¢â€šÂ¬Ã…â" w:eastAsia="仿宋_GB2312" w:cs="仿宋_GB2312"/>
          <w:color w:val="333333"/>
          <w:kern w:val="0"/>
          <w:sz w:val="32"/>
          <w:szCs w:val="32"/>
          <w:shd w:val="clear" w:fill="FFFFFF"/>
        </w:rPr>
        <w:t>万元，水费</w:t>
      </w:r>
      <w:r>
        <w:rPr>
          <w:rFonts w:hint="eastAsia" w:ascii="仿宋_GB2312" w:hAnsi="ÃƒÆ’Ã‚Â¦Ãƒâ€šÃ‚Â°ÃƒÂ¢Ã¢â€šÂ¬Ã…â" w:eastAsia="仿宋_GB2312" w:cs="仿宋_GB2312"/>
          <w:color w:val="333333"/>
          <w:kern w:val="0"/>
          <w:sz w:val="32"/>
          <w:szCs w:val="32"/>
          <w:shd w:val="clear" w:fill="FFFFFF"/>
          <w:lang w:val="en-US" w:eastAsia="zh-CN"/>
        </w:rPr>
        <w:t>1.67</w:t>
      </w:r>
      <w:r>
        <w:rPr>
          <w:rFonts w:hint="default" w:ascii="仿宋_GB2312" w:hAnsi="ÃƒÆ’Ã‚Â¦Ãƒâ€šÃ‚Â°ÃƒÂ¢Ã¢â€šÂ¬Ã…â" w:eastAsia="仿宋_GB2312" w:cs="仿宋_GB2312"/>
          <w:color w:val="333333"/>
          <w:kern w:val="0"/>
          <w:sz w:val="32"/>
          <w:szCs w:val="32"/>
          <w:shd w:val="clear" w:fill="FFFFFF"/>
        </w:rPr>
        <w:t>万元，电费</w:t>
      </w:r>
      <w:r>
        <w:rPr>
          <w:rFonts w:hint="eastAsia" w:ascii="仿宋_GB2312" w:hAnsi="ÃƒÆ’Ã‚Â¦Ãƒâ€šÃ‚Â°ÃƒÂ¢Ã¢â€šÂ¬Ã…â" w:eastAsia="仿宋_GB2312" w:cs="仿宋_GB2312"/>
          <w:color w:val="333333"/>
          <w:kern w:val="0"/>
          <w:sz w:val="32"/>
          <w:szCs w:val="32"/>
          <w:shd w:val="clear" w:fill="FFFFFF"/>
          <w:lang w:val="en-US" w:eastAsia="zh-CN"/>
        </w:rPr>
        <w:t>2.77</w:t>
      </w:r>
      <w:r>
        <w:rPr>
          <w:rFonts w:hint="default" w:ascii="仿宋_GB2312" w:hAnsi="ÃƒÆ’Ã‚Â¦Ãƒâ€šÃ‚Â°ÃƒÂ¢Ã¢â€šÂ¬Ã…â" w:eastAsia="仿宋_GB2312" w:cs="仿宋_GB2312"/>
          <w:color w:val="333333"/>
          <w:kern w:val="0"/>
          <w:sz w:val="32"/>
          <w:szCs w:val="32"/>
          <w:shd w:val="clear" w:fill="FFFFFF"/>
        </w:rPr>
        <w:t>万元，邮电费0.</w:t>
      </w:r>
      <w:r>
        <w:rPr>
          <w:rFonts w:hint="eastAsia" w:ascii="仿宋_GB2312" w:hAnsi="ÃƒÆ’Ã‚Â¦Ãƒâ€šÃ‚Â°ÃƒÂ¢Ã¢â€šÂ¬Ã…â" w:eastAsia="仿宋_GB2312" w:cs="仿宋_GB2312"/>
          <w:color w:val="333333"/>
          <w:kern w:val="0"/>
          <w:sz w:val="32"/>
          <w:szCs w:val="32"/>
          <w:shd w:val="clear" w:fill="FFFFFF"/>
          <w:lang w:val="en-US" w:eastAsia="zh-CN"/>
        </w:rPr>
        <w:t>00</w:t>
      </w:r>
      <w:r>
        <w:rPr>
          <w:rFonts w:hint="default" w:ascii="仿宋_GB2312" w:hAnsi="ÃƒÆ’Ã‚Â¦Ãƒâ€šÃ‚Â°ÃƒÂ¢Ã¢â€šÂ¬Ã…â" w:eastAsia="仿宋_GB2312" w:cs="仿宋_GB2312"/>
          <w:color w:val="333333"/>
          <w:kern w:val="0"/>
          <w:sz w:val="32"/>
          <w:szCs w:val="32"/>
          <w:shd w:val="clear" w:fill="FFFFFF"/>
        </w:rPr>
        <w:t>万元，物业费  0万元，差旅费2.</w:t>
      </w:r>
      <w:r>
        <w:rPr>
          <w:rFonts w:hint="eastAsia" w:ascii="仿宋_GB2312" w:hAnsi="ÃƒÆ’Ã‚Â¦Ãƒâ€šÃ‚Â°ÃƒÂ¢Ã¢â€šÂ¬Ã…â" w:eastAsia="仿宋_GB2312" w:cs="仿宋_GB2312"/>
          <w:color w:val="333333"/>
          <w:kern w:val="0"/>
          <w:sz w:val="32"/>
          <w:szCs w:val="32"/>
          <w:shd w:val="clear" w:fill="FFFFFF"/>
          <w:lang w:val="en-US" w:eastAsia="zh-CN"/>
        </w:rPr>
        <w:t>63</w:t>
      </w:r>
      <w:r>
        <w:rPr>
          <w:rFonts w:hint="default" w:ascii="仿宋_GB2312" w:hAnsi="ÃƒÆ’Ã‚Â¦Ãƒâ€šÃ‚Â°ÃƒÂ¢Ã¢â€šÂ¬Ã…â" w:eastAsia="仿宋_GB2312" w:cs="仿宋_GB2312"/>
          <w:color w:val="333333"/>
          <w:kern w:val="0"/>
          <w:sz w:val="32"/>
          <w:szCs w:val="32"/>
          <w:shd w:val="clear" w:fill="FFFFFF"/>
        </w:rPr>
        <w:t>万元，维护费</w:t>
      </w:r>
      <w:r>
        <w:rPr>
          <w:rFonts w:hint="eastAsia" w:ascii="仿宋_GB2312" w:hAnsi="ÃƒÆ’Ã‚Â¦Ãƒâ€šÃ‚Â°ÃƒÂ¢Ã¢â€šÂ¬Ã…â" w:eastAsia="仿宋_GB2312" w:cs="仿宋_GB2312"/>
          <w:color w:val="333333"/>
          <w:kern w:val="0"/>
          <w:sz w:val="32"/>
          <w:szCs w:val="32"/>
          <w:shd w:val="clear" w:fill="FFFFFF"/>
          <w:lang w:val="en-US" w:eastAsia="zh-CN"/>
        </w:rPr>
        <w:t>2.37</w:t>
      </w:r>
      <w:r>
        <w:rPr>
          <w:rFonts w:hint="default" w:ascii="仿宋_GB2312" w:hAnsi="ÃƒÆ’Ã‚Â¦Ãƒâ€šÃ‚Â°ÃƒÂ¢Ã¢â€šÂ¬Ã…â" w:eastAsia="仿宋_GB2312" w:cs="仿宋_GB2312"/>
          <w:color w:val="333333"/>
          <w:kern w:val="0"/>
          <w:sz w:val="32"/>
          <w:szCs w:val="32"/>
          <w:shd w:val="clear" w:fill="FFFFFF"/>
        </w:rPr>
        <w:t>万元，培训费</w:t>
      </w:r>
      <w:r>
        <w:rPr>
          <w:rFonts w:hint="eastAsia" w:ascii="仿宋_GB2312" w:hAnsi="ÃƒÆ’Ã‚Â¦Ãƒâ€šÃ‚Â°ÃƒÂ¢Ã¢â€šÂ¬Ã…â" w:eastAsia="仿宋_GB2312" w:cs="仿宋_GB2312"/>
          <w:color w:val="333333"/>
          <w:kern w:val="0"/>
          <w:sz w:val="32"/>
          <w:szCs w:val="32"/>
          <w:shd w:val="clear" w:fill="FFFFFF"/>
          <w:lang w:val="en-US" w:eastAsia="zh-CN"/>
        </w:rPr>
        <w:t>1.37</w:t>
      </w:r>
      <w:r>
        <w:rPr>
          <w:rFonts w:hint="default" w:ascii="仿宋_GB2312" w:hAnsi="ÃƒÆ’Ã‚Â¦Ãƒâ€šÃ‚Â°ÃƒÂ¢Ã¢â€šÂ¬Ã…â" w:eastAsia="仿宋_GB2312" w:cs="仿宋_GB2312"/>
          <w:color w:val="333333"/>
          <w:kern w:val="0"/>
          <w:sz w:val="32"/>
          <w:szCs w:val="32"/>
          <w:shd w:val="clear" w:fill="FFFFFF"/>
        </w:rPr>
        <w:t>万元，用于开展相关人员培训，工会支出10.</w:t>
      </w:r>
      <w:r>
        <w:rPr>
          <w:rFonts w:hint="eastAsia" w:ascii="仿宋_GB2312" w:hAnsi="ÃƒÆ’Ã‚Â¦Ãƒâ€šÃ‚Â°ÃƒÂ¢Ã¢â€šÂ¬Ã…â" w:eastAsia="仿宋_GB2312" w:cs="仿宋_GB2312"/>
          <w:color w:val="333333"/>
          <w:kern w:val="0"/>
          <w:sz w:val="32"/>
          <w:szCs w:val="32"/>
          <w:shd w:val="clear" w:fill="FFFFFF"/>
          <w:lang w:val="en-US" w:eastAsia="zh-CN"/>
        </w:rPr>
        <w:t>23</w:t>
      </w:r>
      <w:r>
        <w:rPr>
          <w:rFonts w:hint="default" w:ascii="仿宋_GB2312" w:hAnsi="ÃƒÆ’Ã‚Â¦Ãƒâ€šÃ‚Â°ÃƒÂ¢Ã¢â€šÂ¬Ã…â" w:eastAsia="仿宋_GB2312" w:cs="仿宋_GB2312"/>
          <w:color w:val="333333"/>
          <w:kern w:val="0"/>
          <w:sz w:val="32"/>
          <w:szCs w:val="32"/>
          <w:shd w:val="clear" w:fill="FFFFFF"/>
        </w:rPr>
        <w:t>万元，公务接待费</w:t>
      </w:r>
      <w:r>
        <w:rPr>
          <w:rFonts w:hint="eastAsia" w:ascii="仿宋_GB2312" w:hAnsi="ÃƒÆ’Ã‚Â¦Ãƒâ€šÃ‚Â°ÃƒÂ¢Ã¢â€šÂ¬Ã…â" w:eastAsia="仿宋_GB2312" w:cs="仿宋_GB2312"/>
          <w:color w:val="333333"/>
          <w:kern w:val="0"/>
          <w:sz w:val="32"/>
          <w:szCs w:val="32"/>
          <w:shd w:val="clear" w:fill="FFFFFF"/>
          <w:lang w:val="en-US" w:eastAsia="zh-CN"/>
        </w:rPr>
        <w:t>0.27</w:t>
      </w:r>
      <w:r>
        <w:rPr>
          <w:rFonts w:hint="default" w:ascii="仿宋_GB2312" w:hAnsi="ÃƒÆ’Ã‚Â¦Ãƒâ€šÃ‚Â°ÃƒÂ¢Ã¢â€šÂ¬Ã…â" w:eastAsia="仿宋_GB2312" w:cs="仿宋_GB2312"/>
          <w:color w:val="333333"/>
          <w:kern w:val="0"/>
          <w:sz w:val="32"/>
          <w:szCs w:val="32"/>
          <w:shd w:val="clear" w:fill="FFFFFF"/>
        </w:rPr>
        <w:t>万元。其他交通费0.</w:t>
      </w:r>
      <w:r>
        <w:rPr>
          <w:rFonts w:hint="eastAsia" w:ascii="仿宋_GB2312" w:hAnsi="ÃƒÆ’Ã‚Â¦Ãƒâ€šÃ‚Â°ÃƒÂ¢Ã¢â€šÂ¬Ã…â" w:eastAsia="仿宋_GB2312" w:cs="仿宋_GB2312"/>
          <w:color w:val="333333"/>
          <w:kern w:val="0"/>
          <w:sz w:val="32"/>
          <w:szCs w:val="32"/>
          <w:shd w:val="clear" w:fill="FFFFFF"/>
          <w:lang w:val="en-US" w:eastAsia="zh-CN"/>
        </w:rPr>
        <w:t>87</w:t>
      </w:r>
      <w:r>
        <w:rPr>
          <w:rFonts w:hint="default" w:ascii="仿宋_GB2312" w:hAnsi="ÃƒÆ’Ã‚Â¦Ãƒâ€šÃ‚Â°ÃƒÂ¢Ã¢â€šÂ¬Ã…â" w:eastAsia="仿宋_GB2312" w:cs="仿宋_GB2312"/>
          <w:color w:val="333333"/>
          <w:kern w:val="0"/>
          <w:sz w:val="32"/>
          <w:szCs w:val="32"/>
          <w:shd w:val="clear" w:fill="FFFFFF"/>
        </w:rPr>
        <w:t>万元，其他商品服务支出</w:t>
      </w:r>
      <w:r>
        <w:rPr>
          <w:rFonts w:hint="eastAsia" w:ascii="仿宋_GB2312" w:hAnsi="ÃƒÆ’Ã‚Â¦Ãƒâ€šÃ‚Â°ÃƒÂ¢Ã¢â€šÂ¬Ã…â" w:eastAsia="仿宋_GB2312" w:cs="仿宋_GB2312"/>
          <w:color w:val="333333"/>
          <w:kern w:val="0"/>
          <w:sz w:val="32"/>
          <w:szCs w:val="32"/>
          <w:shd w:val="clear" w:fill="FFFFFF"/>
          <w:lang w:val="en-US" w:eastAsia="zh-CN"/>
        </w:rPr>
        <w:t>5.91</w:t>
      </w:r>
      <w:r>
        <w:rPr>
          <w:rFonts w:hint="default" w:ascii="仿宋_GB2312" w:hAnsi="ÃƒÆ’Ã‚Â¦Ãƒâ€šÃ‚Â°ÃƒÂ¢Ã¢â€šÂ¬Ã…â" w:eastAsia="仿宋_GB2312" w:cs="仿宋_GB2312"/>
          <w:color w:val="333333"/>
          <w:kern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2019年一般性支出决算较2018年增加8.26万元，主要是增加学校运行费。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（三）政府采购支出情况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本部门2019年度政府采购支出总额0万元，其中：政府采购货物支出0万元、政府采购工程支出0.00万元、政府采购服务支出0.00万元。授予中小企业合同金额0.00万元，占政府采购支出总额的0.00%，其中：授予小微企业合同金额0.00万元，占政府采购支出总额的0.00%。（政府采购金额的计算口径为：本部门纳入2019年度部门预算范围的各项政府采购支出金额之和，不包括涉密采购项目的支出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宋体" w:hAnsi="宋体" w:eastAsia="宋体" w:cs="宋体"/>
          <w:b/>
          <w:color w:val="333333"/>
          <w:kern w:val="0"/>
          <w:sz w:val="32"/>
          <w:szCs w:val="32"/>
          <w:shd w:val="clear" w:fill="FFFFFF"/>
        </w:rPr>
        <w:t>（四）国有资产占用情况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截至2019年12月31日，本单位共有车辆0辆，其中，领导干部用车0辆、机要通信用车0辆、应急保障用车0辆、执法执勤用车0辆、特种专业技术用车0辆、离退休干部用车0辆、其他用车0辆，其他用车主要是……；单位价值50万元以上通用设备0台（套）；单位价值100万元以上专用设备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color w:val="333333"/>
          <w:kern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b/>
          <w:color w:val="333333"/>
          <w:kern w:val="0"/>
          <w:sz w:val="32"/>
          <w:szCs w:val="32"/>
          <w:shd w:val="clear" w:fill="FFFFFF"/>
        </w:rPr>
        <w:t>第四部分</w:t>
      </w:r>
      <w:r>
        <w:rPr>
          <w:rFonts w:hint="eastAsia" w:ascii="宋体" w:hAnsi="仿宋_GB2312" w:eastAsia="宋体" w:cs="仿宋_GB2312"/>
          <w:b/>
          <w:color w:val="333333"/>
          <w:kern w:val="0"/>
          <w:sz w:val="32"/>
          <w:szCs w:val="32"/>
          <w:shd w:val="clear" w:fill="FFFFFF"/>
        </w:rPr>
        <w:t> </w:t>
      </w:r>
      <w:r>
        <w:rPr>
          <w:rFonts w:hint="eastAsia" w:ascii="宋体" w:hAnsi="宋体" w:eastAsia="宋体" w:cs="宋体"/>
          <w:b/>
          <w:color w:val="333333"/>
          <w:kern w:val="0"/>
          <w:sz w:val="32"/>
          <w:szCs w:val="32"/>
          <w:shd w:val="clear" w:fill="FFFFFF"/>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财政拨款收入：指本级财政当年拨付的资金。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上年结转和结余：指以前年度尚未完成、结转到本年按有关规定继续使用的资金。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年末结转和结余资金：指本年度或以前年度预算安排、因客观条件发生变化无法按原计划实施，需要延迟到以后年度按有关规定继续使用的资金。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一般公共服务支出（类）：是指用于人大、政协、政府办公厅（室）及相关机构事务、发展与改革事务、统计信息事务、财政事务、税收事务、审计事务、人力资 源事务、纪检监察事务、商贸事务、工商行政管理事务、质量技术监督与检验检疫事务、民族事务、档案事务、民主党派及工商联事务、群众团体事务、党委办公厅 （室）及相关机构事务、组织事务、宣传事务、统战事务、其他一般公共服务等方面的支出，包括保障机构正常运转、完成日常和特定的工作任务或事业发展目标的 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社会保障和就业支出（类）：是指用于社会保障和就业方面的支出，包括保障机构正常运转、完成日常和特定的工作任务或事业发展目标的支出。归口管理的行政 单位离退休，指离退休人员管理机构统一管理的机关离退休人员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医疗卫生与计划生育支出（类）：是指用于医疗卫生与计划生育方面的支出，包括保障机构正常运转、完成日常和特定的工作任务或事业发展目标的支出。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住房保障支出（类）：是指用于住房方面的支出，包括保障机构正常运转、完成日常和特定的工作任务或事业发展目标的支出。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基本支出：指保障机构正常运转、完成支日常工作任务而发生的人员支出和公用支出。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三公”经费：指用财政拨款安排的因公出国（境）费、公务用车购置及运行费和公务接待费。其中，因公出国（境）费反映出国（境）的住宿费、旅费、伙食补 助费、杂费、培训费等支出；公务用车购置及运行费反映单位公务用车购置费及租用费、燃料费、维修费、过路过桥费、保险费、安全奖励费用等支出；公务接待费 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政府采购 ：就是指国家各级政府为从事日常的政务活动或为了满足公共服务的目的，利用国家财政性资金和政府借款购买货物、工程和服务的行为。政府采购不仅是指具体的 采购过程，而且是采购政策、采购程序、采购过程及采购管理的总称，是一种对公共采购管理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工资福利支出：反映单位开支的在职职工和编制外长期聘用人员的各类劳动报酬，以及为上述人员缴纳的各项社会保险费等。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基本工资：反映按规定发放的基本工资，包括公务员的职务工资、级别工资；机关工人的岗位工资、技术等级工资；事业单位工作人员的岗位工资、薪级工资；各 类学校毕业生试用期(见习期)工资、新参加工作工人学徒期、熟练期工资；军队（武警）军官、文职干部的职务（专业技术等级）工资、军衔（级别）工资、基础 工资和军龄工资；军队士官的军衔等级工资、基础工资和军龄工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津贴补贴：反映经国家批准建立的机关事业单位艰苦边远地区津贴、机关工作人员地区附加津贴、机关工作人员岗位津贴、事业单位工作人员特殊岗位津贴补贴等。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奖金：反映机关工作人员年终一次性奖金。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机关事业单位基本养老保险缴费：反映机关事业单位缴纳的基本养老保险费。由单位代扣的工作人员基本养老保险缴费，不在此科目反映。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职工基本医疗保险缴费：反映单位为职工缴纳的基本医疗保险费。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公务员医疗补助缴费：反映按规定可享受公务员医疗补助单位为职工缴纳的公务员医疗补助费。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其他社会保障缴费：反映单位为职工缴纳的基本医疗、失业、工伤、生育等社会保险费，残疾人就业保障金，军队（含武警）为军人缴纳的伤亡、退役医疗等社会保险费。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住房公积金：反映行政事业单位按人力资源和社会保障部、财政部规定的基本工资和津贴补贴以及规定比例为职工缴纳的住房公积金。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工资福利支出：反映上述项目未包括的人员支出，如各种加班工资、病假两个月以上期间的人员工资、编制外长期聘用人员，公务员及参照和依照公务员制度 管理的单位工作人员转入企业工作并按规定参加企业职工基本养老保险后给予的一次性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商品和服务支出：反映单位购买商品和服务的支出（不包括用于购置固定资产的支出、战略性和应急储备支出）。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办公费：反映单位购买按财务会计制度规定不符合固定资产确认标准的日常办公用品、书报杂志等支出。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印刷费：反映单位的印刷费支出。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水费：反映单位支付的水费、污水处理费等支出。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电费：反映单位的电费支出。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邮电费：反映单位开支的信函、包裹、货物等物品的邮寄费及电话费、电报费、传真费、网络通讯费等。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物业管理费：反映单位开支的办公用房以及未实行职工住宅物业服务改革的在职职工和离退休人员宿舍等的物业管理费，包括综合治理、绿化、卫生等方面的支出。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差旅费：反映单位工作人员出差发生的城市间交通费、住宿费、伙食补贴费和市内交通费。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维修(护)费：反映单位日常开支的固定资产（不包括车船等交通工具）修理和维护费用，网络信息系统运行与维护费用，以及按规定提取的修购基金。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会议费：反映会议中按规定开支的住宿费、伙食费、会议室租金、交通费、文件印刷费、医药费等。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培训费：反映除因公出国（境）培训费以外的各类培训支出。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公务接待费：反映单位按规定开支的各类公务接待（含外宾接待）费用。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工会经费：反映单位按规定提取的工会经费。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福利费：反映单位按规定提取的福利费。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其他交通费用：反映单位除公务用车运行维护费以外的其他交通费用。如公务交通补贴，租车费用、出租车费用，飞机、船舶等的燃料费、维修费、保险费等。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其他商品和服务支出：反映上述科目未包括的日常公用支出。如行政赔偿费和诉讼费、国内组织的会员费、来访费、广告宣传、其他劳务费及离休人员特需费、公用经费等。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对个人和家庭的补助：反映政府用于对个人和家庭的补助支出。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生活补助：反映按规定开支的优抚对象定期定量生活补助费，退役军人生活补助费，行政事业单位职工和遗属生活补助，因公负伤等住院治疗、住疗养院期间的伙 食补助费，长期赡养人员补助费，由于国家实行退耕还林禁牧舍饲政策补偿给农牧民的现金、粮食支出，对农村党员、复员军人以及村干部的补助支出，看守人员和 犯人的伙食费、药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对个人和家庭的补助支出：反映未包括在上述科目的对个人和家庭的补助支出，如婴幼儿补贴、职工探亲旅费、退职人员及随行家属路费、符合条件的退役回 乡义务兵一次性建房补助、符合安置条件的城镇退役士兵自谋职业的一次性经济补助费、对农户的生产经营补贴、保障性住房租金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其他资本性支出：反映发展与改革部门以外的其他部门安排的用于购置固定资产、战略性和应急性储备、土地和无形资产，以及购建基础设施、大型修缮和财政支持企业更新改造所发生的支出。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仿宋_GB2312" w:hAnsi="ÃƒÆ’Ã‚Â¦Ãƒâ€šÃ‚Â°ÃƒÂ¢Ã¢â€šÂ¬Ã…â" w:eastAsia="仿宋_GB2312" w:cs="仿宋_GB2312"/>
          <w:color w:val="333333"/>
          <w:kern w:val="0"/>
          <w:sz w:val="32"/>
          <w:szCs w:val="32"/>
          <w:shd w:val="clear" w:fill="FFFFFF"/>
        </w:rPr>
        <w:t>办公设备购置：反映用于购置并按财务会计制度规定纳入固定资产核算范围的办公家具和办公设备的支出，以及按规定提取的修购基金。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t> </w:t>
      </w:r>
      <w:r>
        <w:rPr>
          <w:rFonts w:hint="eastAsia" w:ascii="仿宋" w:hAnsi="仿宋" w:eastAsia="仿宋" w:cs="仿宋"/>
          <w:color w:val="333333"/>
          <w:kern w:val="0"/>
          <w:sz w:val="32"/>
          <w:szCs w:val="32"/>
          <w:shd w:val="clear" w:fill="FFFFFF"/>
        </w:rPr>
        <w:t>五、附件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t>2019年湖南省</w:t>
      </w:r>
      <w:r>
        <w:rPr>
          <w:rFonts w:hint="eastAsia" w:ascii="仿宋" w:hAnsi="仿宋" w:eastAsia="仿宋_GB2312" w:cs="仿宋"/>
          <w:color w:val="333333"/>
          <w:kern w:val="0"/>
          <w:sz w:val="32"/>
          <w:szCs w:val="32"/>
          <w:shd w:val="clear" w:fill="FFFFFF"/>
          <w:lang w:eastAsia="zh-CN"/>
        </w:rPr>
        <w:t>邵阳市绥宁县李熙中心小学</w:t>
      </w:r>
      <w:r>
        <w:rPr>
          <w:rFonts w:hint="eastAsia" w:ascii="仿宋" w:hAnsi="仿宋" w:eastAsia="仿宋_GB2312" w:cs="仿宋"/>
          <w:color w:val="333333"/>
          <w:kern w:val="0"/>
          <w:sz w:val="32"/>
          <w:szCs w:val="32"/>
          <w:shd w:val="clear" w:fill="FFFFFF"/>
        </w:rPr>
        <w:t>整体支出绩效自评报告（附后）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_GB2312" w:cs="仿宋"/>
          <w:color w:val="333333"/>
          <w:kern w:val="0"/>
          <w:sz w:val="32"/>
          <w:szCs w:val="32"/>
          <w:u w:val="none"/>
          <w:shd w:val="clear" w:fill="FFFFFF"/>
        </w:rPr>
        <w:fldChar w:fldCharType="begin"/>
      </w:r>
      <w:r>
        <w:rPr>
          <w:rFonts w:hint="eastAsia" w:ascii="仿宋" w:hAnsi="仿宋" w:eastAsia="仿宋_GB2312" w:cs="仿宋"/>
          <w:color w:val="333333"/>
          <w:kern w:val="0"/>
          <w:sz w:val="32"/>
          <w:szCs w:val="32"/>
          <w:u w:val="none"/>
          <w:shd w:val="clear" w:fill="FFFFFF"/>
        </w:rPr>
        <w:instrText xml:space="preserve"> HYPERLINK "https://admin.shaoyang.gov.cn/snxtjfz/czyjs/202010/1d9aa232c59340839e2f2dbc531a7162/files/05926795bb8640b391fc039eca217459.docx" \t "https://admin.shaoyang.gov.cn/snxtjfz/czyjs/202010/_blank" </w:instrText>
      </w:r>
      <w:r>
        <w:rPr>
          <w:rFonts w:hint="eastAsia" w:ascii="仿宋" w:hAnsi="仿宋" w:eastAsia="仿宋_GB2312" w:cs="仿宋"/>
          <w:color w:val="333333"/>
          <w:kern w:val="0"/>
          <w:sz w:val="32"/>
          <w:szCs w:val="32"/>
          <w:u w:val="none"/>
          <w:shd w:val="clear" w:fill="FFFFFF"/>
        </w:rPr>
        <w:fldChar w:fldCharType="separate"/>
      </w:r>
      <w:r>
        <w:rPr>
          <w:rStyle w:val="6"/>
          <w:rFonts w:hint="eastAsia" w:ascii="仿宋" w:hAnsi="仿宋" w:eastAsia="仿宋_GB2312" w:cs="仿宋"/>
          <w:color w:val="333333"/>
          <w:kern w:val="0"/>
          <w:sz w:val="32"/>
          <w:szCs w:val="32"/>
          <w:u w:val="none"/>
          <w:shd w:val="clear" w:fill="FFFFFF"/>
          <w:lang w:eastAsia="zh-CN"/>
        </w:rPr>
        <w:t>李熙中心小学</w:t>
      </w:r>
      <w:r>
        <w:rPr>
          <w:rStyle w:val="6"/>
          <w:rFonts w:hint="eastAsia" w:ascii="仿宋" w:hAnsi="仿宋" w:eastAsia="仿宋_GB2312" w:cs="仿宋"/>
          <w:color w:val="333333"/>
          <w:kern w:val="0"/>
          <w:sz w:val="32"/>
          <w:szCs w:val="32"/>
          <w:u w:val="none"/>
          <w:shd w:val="clear" w:fill="FFFFFF"/>
        </w:rPr>
        <w:t>2019年度部门整体支出绩效自评报告</w:t>
      </w:r>
      <w:r>
        <w:rPr>
          <w:rFonts w:hint="eastAsia" w:ascii="仿宋" w:hAnsi="仿宋" w:eastAsia="仿宋_GB2312" w:cs="仿宋"/>
          <w:color w:val="333333"/>
          <w:kern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eastAsia" w:ascii="仿宋" w:hAnsi="仿宋" w:eastAsia="仿宋_GB2312" w:cs="仿宋"/>
          <w:color w:val="333333"/>
          <w:kern w:val="0"/>
          <w:sz w:val="32"/>
          <w:szCs w:val="32"/>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_GB2312" w:cs="仿宋"/>
          <w:color w:val="333333"/>
          <w:kern w:val="0"/>
          <w:sz w:val="32"/>
          <w:szCs w:val="32"/>
          <w:u w:val="none"/>
          <w:shd w:val="clear" w:fill="FFFFFF"/>
        </w:rPr>
        <w:fldChar w:fldCharType="begin"/>
      </w:r>
      <w:r>
        <w:rPr>
          <w:rFonts w:hint="eastAsia" w:ascii="仿宋" w:hAnsi="仿宋" w:eastAsia="仿宋_GB2312" w:cs="仿宋"/>
          <w:color w:val="333333"/>
          <w:kern w:val="0"/>
          <w:sz w:val="32"/>
          <w:szCs w:val="32"/>
          <w:u w:val="none"/>
          <w:shd w:val="clear" w:fill="FFFFFF"/>
        </w:rPr>
        <w:instrText xml:space="preserve"> HYPERLINK "https://admin.shaoyang.gov.cn/snxtjfz/czyjs/202010/1d9aa232c59340839e2f2dbc531a7162/files/7badfe03d3e849a7aa6afbc1e555ab12.XLS" \t "https://admin.shaoyang.gov.cn/snxtjfz/czyjs/202010/_blank" </w:instrText>
      </w:r>
      <w:r>
        <w:rPr>
          <w:rFonts w:hint="eastAsia" w:ascii="仿宋" w:hAnsi="仿宋" w:eastAsia="仿宋_GB2312" w:cs="仿宋"/>
          <w:color w:val="333333"/>
          <w:kern w:val="0"/>
          <w:sz w:val="32"/>
          <w:szCs w:val="32"/>
          <w:u w:val="none"/>
          <w:shd w:val="clear" w:fill="FFFFFF"/>
        </w:rPr>
        <w:fldChar w:fldCharType="separate"/>
      </w:r>
      <w:r>
        <w:rPr>
          <w:rStyle w:val="6"/>
          <w:rFonts w:hint="eastAsia" w:ascii="仿宋" w:hAnsi="仿宋" w:eastAsia="仿宋_GB2312" w:cs="仿宋"/>
          <w:color w:val="333333"/>
          <w:kern w:val="0"/>
          <w:sz w:val="32"/>
          <w:szCs w:val="32"/>
          <w:u w:val="none"/>
          <w:shd w:val="clear" w:fill="FFFFFF"/>
        </w:rPr>
        <w:t>绥宁县</w:t>
      </w:r>
      <w:r>
        <w:rPr>
          <w:rStyle w:val="6"/>
          <w:rFonts w:hint="eastAsia" w:ascii="仿宋" w:hAnsi="仿宋" w:eastAsia="仿宋_GB2312" w:cs="仿宋"/>
          <w:color w:val="333333"/>
          <w:kern w:val="0"/>
          <w:sz w:val="32"/>
          <w:szCs w:val="32"/>
          <w:u w:val="none"/>
          <w:shd w:val="clear" w:fill="FFFFFF"/>
          <w:lang w:eastAsia="zh-CN"/>
        </w:rPr>
        <w:t>李熙中心小学</w:t>
      </w:r>
      <w:r>
        <w:rPr>
          <w:rStyle w:val="6"/>
          <w:rFonts w:hint="eastAsia" w:ascii="仿宋" w:hAnsi="仿宋" w:eastAsia="仿宋_GB2312" w:cs="仿宋"/>
          <w:color w:val="333333"/>
          <w:kern w:val="0"/>
          <w:sz w:val="32"/>
          <w:szCs w:val="32"/>
          <w:u w:val="none"/>
          <w:shd w:val="clear" w:fill="FFFFFF"/>
        </w:rPr>
        <w:t>公开的表格</w:t>
      </w:r>
      <w:r>
        <w:rPr>
          <w:rFonts w:hint="eastAsia" w:ascii="仿宋" w:hAnsi="仿宋" w:eastAsia="仿宋_GB2312" w:cs="仿宋"/>
          <w:color w:val="333333"/>
          <w:kern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pPr>
      <w:r>
        <w:rPr>
          <w:rFonts w:hint="default" w:ascii="ÃƒÆ’Ã‚Â¦Ãƒâ€šÃ‚Â°ÃƒÂ¢Ã¢â€šÂ¬Ã…â" w:hAnsi="ÃƒÆ’Ã‚Â¦Ãƒâ€šÃ‚Â°ÃƒÂ¢Ã¢â€šÂ¬Ã…â" w:eastAsia="ÃƒÆ’Ã‚Â¦Ãƒâ€šÃ‚Â°ÃƒÂ¢Ã¢â€šÂ¬Ã…â" w:cs="ÃƒÆ’Ã‚Â¦Ãƒâ€šÃ‚Â°ÃƒÂ¢Ã¢â€šÂ¬Ã…â"/>
          <w:color w:val="333333"/>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default" w:ascii="仿宋_GB2312" w:hAnsi="ÃƒÆ’Ã‚Â¦Ãƒâ€šÃ‚Â°ÃƒÂ¢Ã¢â€šÂ¬Ã…â" w:eastAsia="仿宋_GB2312" w:cs="仿宋_GB2312"/>
          <w:color w:val="333333"/>
          <w:kern w:val="0"/>
          <w:sz w:val="32"/>
          <w:szCs w:val="32"/>
          <w:shd w:val="clear" w:fill="FFFFFF"/>
        </w:rPr>
        <w:t>第五部分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300" w:afterAutospacing="0" w:line="450" w:lineRule="atLeast"/>
        <w:ind w:left="826" w:right="826"/>
        <w:jc w:val="center"/>
      </w:pPr>
      <w:r>
        <w:rPr>
          <w:rFonts w:hint="eastAsia" w:ascii="宋体" w:hAnsi="宋体" w:eastAsia="宋体" w:cs="宋体"/>
          <w:b/>
          <w:color w:val="333333"/>
          <w:kern w:val="0"/>
          <w:sz w:val="44"/>
          <w:szCs w:val="4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16" w:lineRule="exact"/>
        <w:ind w:left="826" w:right="826"/>
        <w:jc w:val="center"/>
      </w:pPr>
      <w:r>
        <w:rPr>
          <w:rFonts w:hint="eastAsia" w:ascii="宋体" w:hAnsi="宋体" w:eastAsia="宋体" w:cs="宋体"/>
          <w:b/>
          <w:color w:val="333333"/>
          <w:kern w:val="0"/>
          <w:sz w:val="44"/>
          <w:szCs w:val="44"/>
          <w:lang w:val="en-US" w:eastAsia="zh-CN" w:bidi="ar"/>
        </w:rPr>
        <w:t>李熙中心小学2019年度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16" w:lineRule="exact"/>
        <w:ind w:left="826" w:right="826"/>
        <w:jc w:val="center"/>
      </w:pPr>
      <w:r>
        <w:rPr>
          <w:rFonts w:hint="eastAsia" w:ascii="宋体" w:hAnsi="宋体" w:eastAsia="宋体" w:cs="宋体"/>
          <w:b/>
          <w:color w:val="333333"/>
          <w:kern w:val="0"/>
          <w:sz w:val="44"/>
          <w:szCs w:val="44"/>
          <w:lang w:val="en-US" w:eastAsia="zh-CN" w:bidi="ar"/>
        </w:rPr>
        <w:t>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eastAsia" w:ascii="宋体" w:hAnsi="宋体" w:eastAsia="宋体" w:cs="宋体"/>
          <w:color w:val="333333"/>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eastAsia" w:ascii="宋体" w:hAnsi="宋体" w:eastAsia="宋体" w:cs="宋体"/>
          <w:color w:val="333333"/>
          <w:kern w:val="0"/>
          <w:sz w:val="24"/>
          <w:szCs w:val="24"/>
          <w:lang w:val="en-US" w:eastAsia="zh-CN" w:bidi="ar"/>
        </w:rPr>
        <w:t>      </w:t>
      </w:r>
      <w:r>
        <w:rPr>
          <w:rFonts w:hint="default" w:ascii="仿宋_GB2312" w:hAnsi="宋体" w:eastAsia="仿宋_GB2312" w:cs="仿宋_GB2312"/>
          <w:color w:val="333333"/>
          <w:kern w:val="0"/>
          <w:sz w:val="32"/>
          <w:szCs w:val="32"/>
          <w:lang w:val="en-US" w:eastAsia="zh-CN" w:bidi="ar"/>
        </w:rPr>
        <w:t>根据《中共湖南省委办公厅</w:t>
      </w:r>
      <w:r>
        <w:rPr>
          <w:rFonts w:hint="default" w:ascii="仿宋_GB2312" w:hAnsi="宋体" w:eastAsia="仿宋_GB2312" w:cs="宋体"/>
          <w:color w:val="333333"/>
          <w:kern w:val="0"/>
          <w:sz w:val="32"/>
          <w:szCs w:val="32"/>
          <w:lang w:val="en-US" w:eastAsia="zh-CN" w:bidi="ar"/>
        </w:rPr>
        <w:t> </w:t>
      </w:r>
      <w:r>
        <w:rPr>
          <w:rFonts w:hint="default" w:ascii="仿宋_GB2312" w:hAnsi="宋体" w:eastAsia="仿宋_GB2312" w:cs="仿宋_GB2312"/>
          <w:color w:val="333333"/>
          <w:kern w:val="0"/>
          <w:sz w:val="32"/>
          <w:szCs w:val="32"/>
          <w:lang w:val="en-US" w:eastAsia="zh-CN" w:bidi="ar"/>
        </w:rPr>
        <w:t>湖南省人民政府办公厅关于全面实施预算绩效管理的实施意见》（湘办发〔</w:t>
      </w:r>
      <w:r>
        <w:rPr>
          <w:rFonts w:hint="default" w:ascii="仿宋_GB2312" w:hAnsi="宋体" w:eastAsia="仿宋_GB2312" w:cs="宋体"/>
          <w:color w:val="333333"/>
          <w:kern w:val="0"/>
          <w:sz w:val="32"/>
          <w:szCs w:val="32"/>
          <w:lang w:val="en-US" w:eastAsia="zh-CN" w:bidi="ar"/>
        </w:rPr>
        <w:t>2019</w:t>
      </w:r>
      <w:r>
        <w:rPr>
          <w:rFonts w:hint="default" w:ascii="仿宋_GB2312" w:hAnsi="宋体" w:eastAsia="仿宋_GB2312" w:cs="仿宋_GB2312"/>
          <w:color w:val="333333"/>
          <w:kern w:val="0"/>
          <w:sz w:val="32"/>
          <w:szCs w:val="32"/>
          <w:lang w:val="en-US" w:eastAsia="zh-CN" w:bidi="ar"/>
        </w:rPr>
        <w:t>〕</w:t>
      </w:r>
      <w:r>
        <w:rPr>
          <w:rFonts w:hint="default" w:ascii="仿宋_GB2312" w:hAnsi="宋体" w:eastAsia="仿宋_GB2312" w:cs="宋体"/>
          <w:color w:val="333333"/>
          <w:kern w:val="0"/>
          <w:sz w:val="32"/>
          <w:szCs w:val="32"/>
          <w:lang w:val="en-US" w:eastAsia="zh-CN" w:bidi="ar"/>
        </w:rPr>
        <w:t>10</w:t>
      </w:r>
      <w:r>
        <w:rPr>
          <w:rFonts w:hint="default" w:ascii="仿宋_GB2312" w:hAnsi="宋体" w:eastAsia="仿宋_GB2312" w:cs="仿宋_GB2312"/>
          <w:color w:val="333333"/>
          <w:kern w:val="0"/>
          <w:sz w:val="32"/>
          <w:szCs w:val="32"/>
          <w:lang w:val="en-US" w:eastAsia="zh-CN" w:bidi="ar"/>
        </w:rPr>
        <w:t>号）和《邵阳市财政局关于开展</w:t>
      </w:r>
      <w:r>
        <w:rPr>
          <w:rFonts w:hint="default" w:ascii="仿宋_GB2312" w:hAnsi="宋体" w:eastAsia="仿宋_GB2312" w:cs="宋体"/>
          <w:color w:val="333333"/>
          <w:kern w:val="0"/>
          <w:sz w:val="32"/>
          <w:szCs w:val="32"/>
          <w:lang w:val="en-US" w:eastAsia="zh-CN" w:bidi="ar"/>
        </w:rPr>
        <w:t>2019</w:t>
      </w:r>
      <w:r>
        <w:rPr>
          <w:rFonts w:hint="default" w:ascii="仿宋_GB2312" w:hAnsi="宋体" w:eastAsia="仿宋_GB2312" w:cs="仿宋_GB2312"/>
          <w:color w:val="333333"/>
          <w:kern w:val="0"/>
          <w:sz w:val="32"/>
          <w:szCs w:val="32"/>
          <w:lang w:val="en-US" w:eastAsia="zh-CN" w:bidi="ar"/>
        </w:rPr>
        <w:t>年度部门整体支出绩效自评工作的通知》（邵财绩〔</w:t>
      </w:r>
      <w:r>
        <w:rPr>
          <w:rFonts w:hint="default" w:ascii="仿宋_GB2312" w:hAnsi="宋体" w:eastAsia="仿宋_GB2312" w:cs="宋体"/>
          <w:color w:val="333333"/>
          <w:kern w:val="0"/>
          <w:sz w:val="32"/>
          <w:szCs w:val="32"/>
          <w:lang w:val="en-US" w:eastAsia="zh-CN" w:bidi="ar"/>
        </w:rPr>
        <w:t>2020</w:t>
      </w:r>
      <w:r>
        <w:rPr>
          <w:rFonts w:hint="default" w:ascii="仿宋_GB2312" w:hAnsi="宋体" w:eastAsia="仿宋_GB2312" w:cs="仿宋_GB2312"/>
          <w:color w:val="333333"/>
          <w:kern w:val="0"/>
          <w:sz w:val="32"/>
          <w:szCs w:val="32"/>
          <w:lang w:val="en-US" w:eastAsia="zh-CN" w:bidi="ar"/>
        </w:rPr>
        <w:t>〕</w:t>
      </w:r>
      <w:r>
        <w:rPr>
          <w:rFonts w:hint="default" w:ascii="仿宋_GB2312" w:hAnsi="宋体" w:eastAsia="仿宋_GB2312" w:cs="宋体"/>
          <w:color w:val="333333"/>
          <w:kern w:val="0"/>
          <w:sz w:val="32"/>
          <w:szCs w:val="32"/>
          <w:lang w:val="en-US" w:eastAsia="zh-CN" w:bidi="ar"/>
        </w:rPr>
        <w:t>2</w:t>
      </w:r>
      <w:r>
        <w:rPr>
          <w:rFonts w:hint="default" w:ascii="仿宋_GB2312" w:hAnsi="宋体" w:eastAsia="仿宋_GB2312" w:cs="仿宋_GB2312"/>
          <w:color w:val="333333"/>
          <w:kern w:val="0"/>
          <w:sz w:val="32"/>
          <w:szCs w:val="32"/>
          <w:lang w:val="en-US" w:eastAsia="zh-CN" w:bidi="ar"/>
        </w:rPr>
        <w:t>号）的文件精神，我校对部门整体支出进行了绩效评价，现报告如下：</w:t>
      </w:r>
      <w:r>
        <w:rPr>
          <w:rFonts w:hint="default" w:ascii="仿宋_GB2312" w:hAnsi="宋体" w:eastAsia="仿宋_GB2312" w:cs="宋体"/>
          <w:color w:val="333333"/>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3" w:firstLineChars="200"/>
        <w:jc w:val="left"/>
      </w:pPr>
      <w:r>
        <w:rPr>
          <w:rFonts w:ascii="黑体" w:hAnsi="宋体" w:eastAsia="黑体" w:cs="黑体"/>
          <w:b/>
          <w:color w:val="333333"/>
          <w:kern w:val="0"/>
          <w:sz w:val="32"/>
          <w:szCs w:val="32"/>
          <w:lang w:val="en-US" w:eastAsia="zh-CN" w:bidi="ar"/>
        </w:rPr>
        <w:t>一、单位概况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eastAsia" w:ascii="宋体" w:hAnsi="宋体" w:eastAsia="宋体" w:cs="宋体"/>
          <w:b/>
          <w:color w:val="333333"/>
          <w:kern w:val="0"/>
          <w:sz w:val="32"/>
          <w:szCs w:val="32"/>
          <w:lang w:val="en-US" w:eastAsia="zh-CN" w:bidi="ar"/>
        </w:rPr>
        <w:t>   </w:t>
      </w:r>
      <w:r>
        <w:rPr>
          <w:rFonts w:hint="default" w:ascii="楷体_GB2312" w:hAnsi="宋体" w:eastAsia="楷体_GB2312" w:cs="楷体_GB2312"/>
          <w:b/>
          <w:color w:val="333333"/>
          <w:kern w:val="0"/>
          <w:sz w:val="32"/>
          <w:szCs w:val="32"/>
          <w:lang w:val="en-US" w:eastAsia="zh-CN" w:bidi="ar"/>
        </w:rPr>
        <w:t>（一）基本情况</w:t>
      </w: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450" w:beforeAutospacing="0" w:after="300" w:afterAutospacing="0" w:line="520" w:lineRule="exact"/>
        <w:ind w:left="826" w:right="826" w:firstLine="640" w:firstLineChars="200"/>
        <w:jc w:val="left"/>
      </w:pPr>
      <w:r>
        <w:rPr>
          <w:rFonts w:hint="default" w:ascii="仿宋_GB2312" w:hAnsi="仿宋" w:eastAsia="仿宋_GB2312" w:cs="宋体"/>
          <w:color w:val="333333"/>
          <w:kern w:val="0"/>
          <w:sz w:val="32"/>
          <w:szCs w:val="32"/>
          <w:lang w:val="en-US" w:eastAsia="zh-CN" w:bidi="ar"/>
        </w:rPr>
        <w:t>1</w:t>
      </w:r>
      <w:r>
        <w:rPr>
          <w:rFonts w:hint="default" w:ascii="仿宋_GB2312" w:hAnsi="仿宋" w:eastAsia="仿宋_GB2312" w:cs="仿宋_GB2312"/>
          <w:color w:val="333333"/>
          <w:kern w:val="0"/>
          <w:sz w:val="32"/>
          <w:szCs w:val="32"/>
          <w:lang w:val="en-US" w:eastAsia="zh-CN" w:bidi="ar"/>
        </w:rPr>
        <w:t>．</w:t>
      </w:r>
      <w:r>
        <w:rPr>
          <w:rFonts w:hint="default" w:ascii="仿宋_GB2312" w:hAnsi="ÃƒÆ’Ã‚Â¦Ãƒâ€šÃ‚Â°ÃƒÂ¢Ã¢â€šÂ¬Ã…â" w:eastAsia="仿宋_GB2312" w:cs="仿宋_GB2312"/>
          <w:color w:val="333333"/>
          <w:kern w:val="0"/>
          <w:sz w:val="36"/>
          <w:szCs w:val="36"/>
          <w:lang w:val="en-US" w:eastAsia="zh-CN" w:bidi="ar"/>
        </w:rPr>
        <w:t>主要职能</w:t>
      </w:r>
      <w:r>
        <w:rPr>
          <w:rFonts w:hint="default" w:ascii="仿宋_GB2312" w:hAnsi="仿宋" w:eastAsia="仿宋_GB2312" w:cs="仿宋_GB2312"/>
          <w:color w:val="333333"/>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1146" w:right="826" w:hanging="320" w:hangingChars="100"/>
        <w:jc w:val="left"/>
      </w:pPr>
      <w:r>
        <w:rPr>
          <w:rFonts w:hint="default" w:ascii="仿宋_GB2312" w:hAnsi="宋体" w:eastAsia="仿宋_GB2312" w:cs="宋体"/>
          <w:color w:val="333333"/>
          <w:kern w:val="0"/>
          <w:sz w:val="32"/>
          <w:szCs w:val="32"/>
          <w:lang w:val="en-US" w:eastAsia="zh-CN" w:bidi="ar"/>
        </w:rPr>
        <w:t>    </w:t>
      </w:r>
      <w:r>
        <w:rPr>
          <w:rFonts w:hint="eastAsia" w:ascii="宋体" w:hAnsi="宋体" w:eastAsia="宋体" w:cs="宋体"/>
          <w:color w:val="333333"/>
          <w:kern w:val="0"/>
          <w:sz w:val="28"/>
          <w:szCs w:val="28"/>
          <w:lang w:val="en-US" w:eastAsia="zh-CN" w:bidi="ar"/>
        </w:rPr>
        <w:t>（一）贯彻落实教育科技局关于教育、科技工作的法律、法规，并具体组织实施     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560" w:firstLineChars="200"/>
        <w:jc w:val="left"/>
      </w:pPr>
      <w:r>
        <w:rPr>
          <w:rFonts w:hint="eastAsia" w:ascii="宋体" w:hAnsi="宋体" w:eastAsia="宋体" w:cs="宋体"/>
          <w:color w:val="333333"/>
          <w:kern w:val="0"/>
          <w:sz w:val="28"/>
          <w:szCs w:val="28"/>
          <w:lang w:val="en-US" w:eastAsia="zh-CN" w:bidi="ar"/>
        </w:rPr>
        <w:t>（二）负责所在乡镇的统筹规划和协调管理，做好教育布局的摸底、计划申报工作。                         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560" w:firstLineChars="200"/>
        <w:contextualSpacing/>
        <w:jc w:val="left"/>
      </w:pPr>
      <w:r>
        <w:rPr>
          <w:rFonts w:hint="eastAsia" w:ascii="宋体" w:hAnsi="宋体" w:eastAsia="宋体" w:cs="宋体"/>
          <w:color w:val="333333"/>
          <w:kern w:val="0"/>
          <w:sz w:val="28"/>
          <w:szCs w:val="28"/>
          <w:lang w:val="en-US" w:eastAsia="zh-CN" w:bidi="ar"/>
        </w:rPr>
        <w:t>（三）负责学校的教育教学工作，以教育教学为中心开展各项教研教改</w:t>
      </w:r>
      <w:r>
        <w:rPr>
          <w:rFonts w:hint="eastAsia" w:ascii="宋体" w:hAnsi="宋体" w:eastAsia="宋体" w:cs="宋体"/>
          <w:color w:val="333333"/>
          <w:kern w:val="24"/>
          <w:sz w:val="28"/>
          <w:szCs w:val="28"/>
          <w:lang w:val="en-US" w:eastAsia="zh-CN" w:bidi="ar"/>
        </w:rPr>
        <w:t>活动，全面实施素质教育。</w:t>
      </w:r>
      <w:r>
        <w:rPr>
          <w:rFonts w:hint="eastAsia" w:ascii="宋体" w:hAnsi="宋体" w:eastAsia="宋体" w:cs="宋体"/>
          <w:color w:val="333333"/>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560" w:firstLineChars="200"/>
        <w:contextualSpacing/>
        <w:jc w:val="left"/>
      </w:pPr>
      <w:r>
        <w:rPr>
          <w:rFonts w:hint="eastAsia" w:ascii="宋体" w:hAnsi="宋体" w:eastAsia="宋体" w:cs="宋体"/>
          <w:color w:val="333333"/>
          <w:kern w:val="0"/>
          <w:sz w:val="28"/>
          <w:szCs w:val="28"/>
          <w:lang w:val="en-US" w:eastAsia="zh-CN" w:bidi="ar"/>
        </w:rPr>
        <w:t>（四）负责本单位的思想政治、德育、体育卫生与艺术以及国防教育工作，组织、落实学校的党建、宣传、和群团工作、稳定工作.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280" w:firstLineChars="100"/>
        <w:contextualSpacing/>
        <w:jc w:val="left"/>
      </w:pPr>
      <w:r>
        <w:rPr>
          <w:rFonts w:hint="eastAsia" w:ascii="宋体" w:hAnsi="宋体" w:eastAsia="宋体" w:cs="宋体"/>
          <w:color w:val="333333"/>
          <w:kern w:val="0"/>
          <w:sz w:val="28"/>
          <w:szCs w:val="28"/>
          <w:lang w:val="en-US" w:eastAsia="zh-CN" w:bidi="ar"/>
        </w:rPr>
        <w:t>（五）做好基础教育统计工作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118" w:leftChars="56" w:right="826"/>
        <w:contextualSpacing/>
        <w:jc w:val="left"/>
      </w:pPr>
      <w:r>
        <w:rPr>
          <w:rFonts w:hint="eastAsia" w:ascii="宋体" w:hAnsi="宋体" w:eastAsia="宋体" w:cs="宋体"/>
          <w:color w:val="333333"/>
          <w:kern w:val="0"/>
          <w:sz w:val="28"/>
          <w:szCs w:val="28"/>
          <w:lang w:val="en-US" w:eastAsia="zh-CN" w:bidi="ar"/>
        </w:rPr>
        <w:t> （六）抓好学生食堂，落实好学生营养餐和学校各项安全工作.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118" w:leftChars="56" w:right="826" w:firstLine="140" w:firstLineChars="50"/>
        <w:contextualSpacing/>
        <w:jc w:val="left"/>
      </w:pPr>
      <w:r>
        <w:rPr>
          <w:rFonts w:hint="eastAsia" w:ascii="宋体" w:hAnsi="宋体" w:eastAsia="宋体" w:cs="宋体"/>
          <w:color w:val="333333"/>
          <w:kern w:val="0"/>
          <w:sz w:val="28"/>
          <w:szCs w:val="28"/>
          <w:lang w:val="en-US" w:eastAsia="zh-CN" w:bidi="ar"/>
        </w:rPr>
        <w:t>（七）美化校园环境。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jc w:val="left"/>
      </w:pPr>
      <w:r>
        <w:rPr>
          <w:rFonts w:hint="default" w:ascii="仿宋_GB2312" w:hAnsi="宋体" w:eastAsia="仿宋_GB2312" w:cs="宋体"/>
          <w:color w:val="333333"/>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5"/>
        <w:jc w:val="left"/>
      </w:pPr>
      <w:r>
        <w:rPr>
          <w:rFonts w:hint="default" w:ascii="仿宋_GB2312" w:hAnsi="宋体" w:eastAsia="仿宋_GB2312" w:cs="宋体"/>
          <w:b/>
          <w:color w:val="333333"/>
          <w:kern w:val="0"/>
          <w:sz w:val="32"/>
          <w:szCs w:val="32"/>
          <w:lang w:val="en-US" w:eastAsia="zh-CN" w:bidi="ar"/>
        </w:rPr>
        <w:t>1.</w:t>
      </w:r>
      <w:r>
        <w:rPr>
          <w:rFonts w:hint="default" w:ascii="仿宋_GB2312" w:hAnsi="宋体" w:eastAsia="仿宋_GB2312" w:cs="仿宋_GB2312"/>
          <w:b/>
          <w:color w:val="333333"/>
          <w:kern w:val="0"/>
          <w:sz w:val="32"/>
          <w:szCs w:val="32"/>
          <w:lang w:val="en-US" w:eastAsia="zh-CN" w:bidi="ar"/>
        </w:rPr>
        <w:t>机构情况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840" w:firstLineChars="300"/>
        <w:jc w:val="left"/>
      </w:pPr>
      <w:r>
        <w:rPr>
          <w:rFonts w:hint="default" w:ascii="仿宋_GB2312" w:hAnsi="ÃƒÆ’Ã‚Â¦Ãƒâ€šÃ‚Â°ÃƒÂ¢Ã¢â€šÂ¬Ã…â" w:eastAsia="仿宋_GB2312" w:cs="仿宋_GB2312"/>
          <w:color w:val="333333"/>
          <w:kern w:val="0"/>
          <w:sz w:val="28"/>
          <w:szCs w:val="28"/>
          <w:lang w:val="en-US" w:eastAsia="zh-CN" w:bidi="ar"/>
        </w:rPr>
        <w:t>绥宁县</w:t>
      </w:r>
      <w:r>
        <w:rPr>
          <w:rFonts w:hint="eastAsia" w:ascii="仿宋_GB2312" w:hAnsi="ÃƒÆ’Ã‚Â¦Ãƒâ€šÃ‚Â°ÃƒÂ¢Ã¢â€šÂ¬Ã…â" w:eastAsia="仿宋_GB2312" w:cs="仿宋_GB2312"/>
          <w:color w:val="333333"/>
          <w:kern w:val="0"/>
          <w:sz w:val="28"/>
          <w:szCs w:val="28"/>
          <w:lang w:val="en-US" w:eastAsia="zh-CN" w:bidi="ar"/>
        </w:rPr>
        <w:t>李熙中心小学</w:t>
      </w:r>
      <w:r>
        <w:rPr>
          <w:rFonts w:hint="default" w:ascii="仿宋_GB2312" w:hAnsi="ÃƒÆ’Ã‚Â¦Ãƒâ€šÃ‚Â°ÃƒÂ¢Ã¢â€šÂ¬Ã…â" w:eastAsia="仿宋_GB2312" w:cs="仿宋_GB2312"/>
          <w:color w:val="333333"/>
          <w:kern w:val="0"/>
          <w:sz w:val="28"/>
          <w:szCs w:val="28"/>
          <w:lang w:val="en-US" w:eastAsia="zh-CN" w:bidi="ar"/>
        </w:rPr>
        <w:t>属全额拨款事业单位，编制</w:t>
      </w:r>
      <w:r>
        <w:rPr>
          <w:rFonts w:hint="eastAsia" w:ascii="仿宋_GB2312" w:hAnsi="ÃƒÆ’Ã‚Â¦Ãƒâ€šÃ‚Â°ÃƒÂ¢Ã¢â€šÂ¬Ã…â" w:eastAsia="仿宋_GB2312" w:cs="仿宋_GB2312"/>
          <w:color w:val="333333"/>
          <w:kern w:val="0"/>
          <w:sz w:val="28"/>
          <w:szCs w:val="28"/>
          <w:lang w:val="en-US" w:eastAsia="zh-CN" w:bidi="ar"/>
        </w:rPr>
        <w:t>50</w:t>
      </w:r>
      <w:r>
        <w:rPr>
          <w:rFonts w:hint="default" w:ascii="仿宋_GB2312" w:hAnsi="ÃƒÆ’Ã‚Â¦Ãƒâ€šÃ‚Â°ÃƒÂ¢Ã¢â€šÂ¬Ã…â" w:eastAsia="仿宋_GB2312" w:cs="仿宋_GB2312"/>
          <w:color w:val="333333"/>
          <w:kern w:val="0"/>
          <w:sz w:val="28"/>
          <w:szCs w:val="28"/>
          <w:lang w:val="en-US" w:eastAsia="zh-CN" w:bidi="ar"/>
        </w:rPr>
        <w:t>人，在职教师</w:t>
      </w:r>
      <w:r>
        <w:rPr>
          <w:rFonts w:hint="eastAsia" w:ascii="仿宋_GB2312" w:hAnsi="ÃƒÆ’Ã‚Â¦Ãƒâ€šÃ‚Â°ÃƒÂ¢Ã¢â€šÂ¬Ã…â" w:eastAsia="仿宋_GB2312" w:cs="仿宋_GB2312"/>
          <w:color w:val="333333"/>
          <w:kern w:val="0"/>
          <w:sz w:val="28"/>
          <w:szCs w:val="28"/>
          <w:lang w:val="en-US" w:eastAsia="zh-CN" w:bidi="ar"/>
        </w:rPr>
        <w:t>52</w:t>
      </w:r>
      <w:r>
        <w:rPr>
          <w:rFonts w:hint="default" w:ascii="仿宋_GB2312" w:hAnsi="ÃƒÆ’Ã‚Â¦Ãƒâ€šÃ‚Â°ÃƒÂ¢Ã¢â€šÂ¬Ã…â" w:eastAsia="仿宋_GB2312" w:cs="仿宋_GB2312"/>
          <w:color w:val="333333"/>
          <w:kern w:val="0"/>
          <w:sz w:val="28"/>
          <w:szCs w:val="28"/>
          <w:lang w:val="en-US" w:eastAsia="zh-CN" w:bidi="ar"/>
        </w:rPr>
        <w:t>，退休人员</w:t>
      </w:r>
      <w:r>
        <w:rPr>
          <w:rFonts w:hint="eastAsia" w:ascii="仿宋_GB2312" w:hAnsi="ÃƒÆ’Ã‚Â¦Ãƒâ€šÃ‚Â°ÃƒÂ¢Ã¢â€šÂ¬Ã…â" w:eastAsia="仿宋_GB2312" w:cs="仿宋_GB2312"/>
          <w:color w:val="333333"/>
          <w:kern w:val="0"/>
          <w:sz w:val="28"/>
          <w:szCs w:val="28"/>
          <w:lang w:val="en-US" w:eastAsia="zh-CN" w:bidi="ar"/>
        </w:rPr>
        <w:t>55</w:t>
      </w:r>
      <w:r>
        <w:rPr>
          <w:rFonts w:hint="default" w:ascii="仿宋_GB2312" w:hAnsi="ÃƒÆ’Ã‚Â¦Ãƒâ€šÃ‚Â°ÃƒÂ¢Ã¢â€šÂ¬Ã…â" w:eastAsia="仿宋_GB2312" w:cs="仿宋_GB2312"/>
          <w:color w:val="333333"/>
          <w:kern w:val="0"/>
          <w:sz w:val="28"/>
          <w:szCs w:val="28"/>
          <w:lang w:val="en-US" w:eastAsia="zh-CN" w:bidi="ar"/>
        </w:rPr>
        <w:t>人。共设6个内设办公室，分别为：校长室、教务处、总务处、政教处、办公室。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360" w:firstLineChars="100"/>
        <w:jc w:val="left"/>
      </w:pPr>
      <w:r>
        <w:rPr>
          <w:rFonts w:hint="default" w:ascii="仿宋_GB2312" w:hAnsi="ÃƒÆ’Ã‚Â¦Ãƒâ€šÃ‚Â°ÃƒÂ¢Ã¢â€šÂ¬Ã…â" w:eastAsia="仿宋_GB2312" w:cs="仿宋_GB2312"/>
          <w:color w:val="333333"/>
          <w:kern w:val="0"/>
          <w:sz w:val="36"/>
          <w:szCs w:val="36"/>
          <w:lang w:val="en-US" w:eastAsia="zh-CN" w:bidi="ar"/>
        </w:rPr>
        <w:t>2.</w:t>
      </w:r>
      <w:r>
        <w:rPr>
          <w:rFonts w:hint="default" w:ascii="仿宋_GB2312" w:hAnsi="ÃƒÆ’Ã‚Â¦Ãƒâ€šÃ‚Â°ÃƒÂ¢Ã¢â€šÂ¬Ã…â" w:eastAsia="仿宋_GB2312" w:cs="仿宋_GB2312"/>
          <w:b/>
          <w:color w:val="333333"/>
          <w:kern w:val="0"/>
          <w:sz w:val="36"/>
          <w:szCs w:val="36"/>
          <w:lang w:val="en-US" w:eastAsia="zh-CN" w:bidi="ar"/>
        </w:rPr>
        <w:t>人员情况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560" w:firstLineChars="200"/>
        <w:jc w:val="left"/>
      </w:pPr>
      <w:r>
        <w:rPr>
          <w:rFonts w:hint="default" w:ascii="仿宋_GB2312" w:hAnsi="ÃƒÆ’Ã‚Â¦Ãƒâ€šÃ‚Â°ÃƒÂ¢Ã¢â€šÂ¬Ã…â" w:eastAsia="仿宋_GB2312" w:cs="仿宋_GB2312"/>
          <w:color w:val="010101"/>
          <w:kern w:val="0"/>
          <w:sz w:val="28"/>
          <w:szCs w:val="28"/>
          <w:lang w:val="en-US" w:eastAsia="zh-CN" w:bidi="ar"/>
        </w:rPr>
        <w:t>绥宁县</w:t>
      </w:r>
      <w:r>
        <w:rPr>
          <w:rFonts w:hint="eastAsia" w:ascii="仿宋_GB2312" w:hAnsi="ÃƒÆ’Ã‚Â¦Ãƒâ€šÃ‚Â°ÃƒÂ¢Ã¢â€šÂ¬Ã…â" w:eastAsia="仿宋_GB2312" w:cs="仿宋_GB2312"/>
          <w:color w:val="010101"/>
          <w:kern w:val="0"/>
          <w:sz w:val="28"/>
          <w:szCs w:val="28"/>
          <w:lang w:val="en-US" w:eastAsia="zh-CN" w:bidi="ar"/>
        </w:rPr>
        <w:t>李熙中心小学</w:t>
      </w:r>
      <w:r>
        <w:rPr>
          <w:rFonts w:hint="default" w:ascii="仿宋_GB2312" w:hAnsi="ÃƒÆ’Ã‚Â¦Ãƒâ€šÃ‚Â°ÃƒÂ¢Ã¢â€šÂ¬Ã…â" w:eastAsia="仿宋_GB2312" w:cs="仿宋_GB2312"/>
          <w:color w:val="010101"/>
          <w:kern w:val="0"/>
          <w:sz w:val="28"/>
          <w:szCs w:val="28"/>
          <w:lang w:val="en-US" w:eastAsia="zh-CN" w:bidi="ar"/>
        </w:rPr>
        <w:t>共有在职人数</w:t>
      </w:r>
      <w:r>
        <w:rPr>
          <w:rFonts w:hint="eastAsia" w:ascii="仿宋_GB2312" w:hAnsi="ÃƒÆ’Ã‚Â¦Ãƒâ€šÃ‚Â°ÃƒÂ¢Ã¢â€šÂ¬Ã…â" w:eastAsia="仿宋_GB2312" w:cs="仿宋_GB2312"/>
          <w:color w:val="010101"/>
          <w:kern w:val="0"/>
          <w:sz w:val="28"/>
          <w:szCs w:val="28"/>
          <w:lang w:val="en-US" w:eastAsia="zh-CN" w:bidi="ar"/>
        </w:rPr>
        <w:t>52</w:t>
      </w:r>
      <w:r>
        <w:rPr>
          <w:rFonts w:hint="default" w:ascii="仿宋_GB2312" w:hAnsi="ÃƒÆ’Ã‚Â¦Ãƒâ€šÃ‚Â°ÃƒÂ¢Ã¢â€šÂ¬Ã…â" w:eastAsia="仿宋_GB2312" w:cs="仿宋_GB2312"/>
          <w:color w:val="010101"/>
          <w:kern w:val="0"/>
          <w:sz w:val="28"/>
          <w:szCs w:val="28"/>
          <w:lang w:val="en-US" w:eastAsia="zh-CN" w:bidi="ar"/>
        </w:rPr>
        <w:t>人，离退休人数</w:t>
      </w:r>
      <w:r>
        <w:rPr>
          <w:rFonts w:hint="eastAsia" w:ascii="仿宋_GB2312" w:hAnsi="ÃƒÆ’Ã‚Â¦Ãƒâ€šÃ‚Â°ÃƒÂ¢Ã¢â€šÂ¬Ã…â" w:eastAsia="仿宋_GB2312" w:cs="仿宋_GB2312"/>
          <w:color w:val="010101"/>
          <w:kern w:val="0"/>
          <w:sz w:val="28"/>
          <w:szCs w:val="28"/>
          <w:lang w:val="en-US" w:eastAsia="zh-CN" w:bidi="ar"/>
        </w:rPr>
        <w:t>55</w:t>
      </w:r>
      <w:r>
        <w:rPr>
          <w:rFonts w:hint="default" w:ascii="仿宋_GB2312" w:hAnsi="ÃƒÆ’Ã‚Â¦Ãƒâ€šÃ‚Â°ÃƒÂ¢Ã¢â€šÂ¬Ã…â" w:eastAsia="仿宋_GB2312" w:cs="仿宋_GB2312"/>
          <w:color w:val="010101"/>
          <w:kern w:val="0"/>
          <w:sz w:val="28"/>
          <w:szCs w:val="28"/>
          <w:lang w:val="en-US" w:eastAsia="zh-CN" w:bidi="ar"/>
        </w:rPr>
        <w:t>人，遗属人数9人，</w:t>
      </w:r>
      <w:r>
        <w:rPr>
          <w:rFonts w:hint="default" w:ascii="仿宋_GB2312" w:hAnsi="宋体" w:eastAsia="仿宋_GB2312" w:cs="仿宋_GB2312"/>
          <w:color w:val="333333"/>
          <w:kern w:val="0"/>
          <w:sz w:val="32"/>
          <w:szCs w:val="32"/>
          <w:lang w:val="en-US" w:eastAsia="zh-CN" w:bidi="ar"/>
        </w:rPr>
        <w:t>截至</w:t>
      </w:r>
      <w:r>
        <w:rPr>
          <w:rFonts w:hint="default" w:ascii="仿宋_GB2312" w:hAnsi="宋体" w:eastAsia="仿宋_GB2312" w:cs="宋体"/>
          <w:color w:val="333333"/>
          <w:kern w:val="0"/>
          <w:sz w:val="32"/>
          <w:szCs w:val="32"/>
          <w:lang w:val="en-US" w:eastAsia="zh-CN" w:bidi="ar"/>
        </w:rPr>
        <w:t>2019</w:t>
      </w:r>
      <w:r>
        <w:rPr>
          <w:rFonts w:hint="default" w:ascii="仿宋_GB2312" w:hAnsi="宋体" w:eastAsia="仿宋_GB2312" w:cs="仿宋_GB2312"/>
          <w:color w:val="333333"/>
          <w:kern w:val="0"/>
          <w:sz w:val="32"/>
          <w:szCs w:val="32"/>
          <w:lang w:val="en-US" w:eastAsia="zh-CN" w:bidi="ar"/>
        </w:rPr>
        <w:t>年</w:t>
      </w:r>
      <w:r>
        <w:rPr>
          <w:rFonts w:hint="default" w:ascii="仿宋_GB2312" w:hAnsi="宋体" w:eastAsia="仿宋_GB2312" w:cs="宋体"/>
          <w:color w:val="333333"/>
          <w:kern w:val="0"/>
          <w:sz w:val="32"/>
          <w:szCs w:val="32"/>
          <w:lang w:val="en-US" w:eastAsia="zh-CN" w:bidi="ar"/>
        </w:rPr>
        <w:t>12</w:t>
      </w:r>
      <w:r>
        <w:rPr>
          <w:rFonts w:hint="default" w:ascii="仿宋_GB2312" w:hAnsi="宋体" w:eastAsia="仿宋_GB2312" w:cs="仿宋_GB2312"/>
          <w:color w:val="333333"/>
          <w:kern w:val="0"/>
          <w:sz w:val="32"/>
          <w:szCs w:val="32"/>
          <w:lang w:val="en-US" w:eastAsia="zh-CN" w:bidi="ar"/>
        </w:rPr>
        <w:t>月</w:t>
      </w:r>
      <w:r>
        <w:rPr>
          <w:rFonts w:hint="default" w:ascii="仿宋_GB2312" w:hAnsi="宋体" w:eastAsia="仿宋_GB2312" w:cs="宋体"/>
          <w:color w:val="333333"/>
          <w:kern w:val="0"/>
          <w:sz w:val="32"/>
          <w:szCs w:val="32"/>
          <w:lang w:val="en-US" w:eastAsia="zh-CN" w:bidi="ar"/>
        </w:rPr>
        <w:t>31</w:t>
      </w:r>
      <w:r>
        <w:rPr>
          <w:rFonts w:hint="default" w:ascii="仿宋_GB2312" w:hAnsi="宋体" w:eastAsia="仿宋_GB2312" w:cs="仿宋_GB2312"/>
          <w:color w:val="333333"/>
          <w:kern w:val="0"/>
          <w:sz w:val="32"/>
          <w:szCs w:val="32"/>
          <w:lang w:val="en-US" w:eastAsia="zh-CN" w:bidi="ar"/>
        </w:rPr>
        <w:t>日止，与</w:t>
      </w:r>
      <w:r>
        <w:rPr>
          <w:rFonts w:hint="default" w:ascii="仿宋_GB2312" w:hAnsi="宋体" w:eastAsia="仿宋_GB2312" w:cs="宋体"/>
          <w:color w:val="333333"/>
          <w:kern w:val="0"/>
          <w:sz w:val="32"/>
          <w:szCs w:val="32"/>
          <w:lang w:val="en-US" w:eastAsia="zh-CN" w:bidi="ar"/>
        </w:rPr>
        <w:t>2018</w:t>
      </w:r>
      <w:r>
        <w:rPr>
          <w:rFonts w:hint="default" w:ascii="仿宋_GB2312" w:hAnsi="宋体" w:eastAsia="仿宋_GB2312" w:cs="仿宋_GB2312"/>
          <w:color w:val="333333"/>
          <w:kern w:val="0"/>
          <w:sz w:val="32"/>
          <w:szCs w:val="32"/>
          <w:lang w:val="en-US" w:eastAsia="zh-CN" w:bidi="ar"/>
        </w:rPr>
        <w:t>年底相同。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eastAsia" w:ascii="黑体" w:hAnsi="宋体" w:eastAsia="黑体" w:cs="黑体"/>
          <w:color w:val="333333"/>
          <w:kern w:val="0"/>
          <w:sz w:val="32"/>
          <w:szCs w:val="32"/>
          <w:lang w:val="en-US" w:eastAsia="zh-CN" w:bidi="ar"/>
        </w:rPr>
        <w:t>二、绩效评价工作情况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根据邵阳市财政局相关文件我校拟定了部门整体支出绩效评价的工作方案、评价指标。绩效评价工作主要内容有：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楷体_GB2312" w:hAnsi="仿宋_GB2312" w:eastAsia="楷体_GB2312" w:cs="楷体_GB2312"/>
          <w:color w:val="333333"/>
          <w:kern w:val="0"/>
          <w:sz w:val="32"/>
          <w:szCs w:val="32"/>
          <w:lang w:val="en-US" w:eastAsia="zh-CN" w:bidi="ar"/>
        </w:rPr>
        <w:t>（一）核实数据。</w:t>
      </w:r>
      <w:r>
        <w:rPr>
          <w:rFonts w:hint="default" w:ascii="仿宋_GB2312" w:hAnsi="ÃƒÆ’Ã‚Â¦Ãƒâ€šÃ‚Â°ÃƒÂ¢Ã¢â€šÂ¬Ã…â" w:eastAsia="仿宋_GB2312" w:cs="仿宋_GB2312"/>
          <w:color w:val="333333"/>
          <w:kern w:val="0"/>
          <w:sz w:val="32"/>
          <w:szCs w:val="32"/>
          <w:lang w:val="en-US" w:eastAsia="zh-CN" w:bidi="ar"/>
        </w:rPr>
        <w:t>核实2019年度部门整体支出数据的准确性、真实性。检查2019年度和2018年度部门整体支出情况，并进行比较分析。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楷体_GB2312" w:hAnsi="仿宋_GB2312" w:eastAsia="楷体_GB2312" w:cs="楷体_GB2312"/>
          <w:color w:val="333333"/>
          <w:kern w:val="0"/>
          <w:sz w:val="32"/>
          <w:szCs w:val="32"/>
          <w:lang w:val="en-US" w:eastAsia="zh-CN" w:bidi="ar"/>
        </w:rPr>
        <w:t>（二）综合分析。</w:t>
      </w:r>
      <w:r>
        <w:rPr>
          <w:rFonts w:hint="default" w:ascii="仿宋_GB2312" w:hAnsi="ÃƒÆ’Ã‚Â¦Ãƒâ€šÃ‚Â°ÃƒÂ¢Ã¢â€šÂ¬Ã…â" w:eastAsia="仿宋_GB2312" w:cs="仿宋_GB2312"/>
          <w:color w:val="333333"/>
          <w:kern w:val="0"/>
          <w:sz w:val="32"/>
          <w:szCs w:val="32"/>
          <w:lang w:val="en-US" w:eastAsia="zh-CN" w:bidi="ar"/>
        </w:rPr>
        <w:t>归纳汇总提供的材料及自评报告，结合现场调查情况进行综合分析。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楷体_GB2312" w:hAnsi="仿宋_GB2312" w:eastAsia="楷体_GB2312" w:cs="楷体_GB2312"/>
          <w:color w:val="333333"/>
          <w:kern w:val="0"/>
          <w:sz w:val="32"/>
          <w:szCs w:val="32"/>
          <w:lang w:val="en-US" w:eastAsia="zh-CN" w:bidi="ar"/>
        </w:rPr>
        <w:t>（三）撰写评价报告。</w:t>
      </w:r>
      <w:r>
        <w:rPr>
          <w:rFonts w:hint="default" w:ascii="仿宋_GB2312" w:hAnsi="ÃƒÆ’Ã‚Â¦Ãƒâ€šÃ‚Â°ÃƒÂ¢Ã¢â€šÂ¬Ã…â" w:eastAsia="仿宋_GB2312" w:cs="仿宋_GB2312"/>
          <w:color w:val="333333"/>
          <w:kern w:val="0"/>
          <w:sz w:val="32"/>
          <w:szCs w:val="32"/>
          <w:lang w:val="en-US" w:eastAsia="zh-CN" w:bidi="ar"/>
        </w:rPr>
        <w:t>评价组对各项评价指标进行评价和打分，形成绩效评价报告。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eastAsia" w:ascii="黑体" w:hAnsi="宋体" w:eastAsia="黑体" w:cs="黑体"/>
          <w:color w:val="333333"/>
          <w:kern w:val="0"/>
          <w:sz w:val="32"/>
          <w:szCs w:val="32"/>
          <w:lang w:val="en-US" w:eastAsia="zh-CN" w:bidi="ar"/>
        </w:rPr>
        <w:t>三、综合评价结果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根据《部门整体支出绩效评价指标》确定的内容及评分标准，经综合分析讨论评分，邵阳市国库管理局2019度部门整体支出绩效评价最终得分为</w:t>
      </w:r>
      <w:r>
        <w:rPr>
          <w:rFonts w:hint="eastAsia" w:ascii="仿宋" w:hAnsi="仿宋" w:eastAsia="仿宋" w:cs="仿宋"/>
          <w:color w:val="333333"/>
          <w:kern w:val="0"/>
          <w:sz w:val="28"/>
          <w:szCs w:val="28"/>
          <w:lang w:val="en-US" w:eastAsia="zh-CN" w:bidi="ar"/>
        </w:rPr>
        <w:t>93</w:t>
      </w:r>
      <w:r>
        <w:rPr>
          <w:rFonts w:hint="eastAsia" w:ascii="仿宋" w:hAnsi="仿宋" w:eastAsia="仿宋" w:cs="仿宋"/>
          <w:color w:val="333333"/>
          <w:kern w:val="0"/>
          <w:sz w:val="32"/>
          <w:szCs w:val="32"/>
          <w:lang w:val="en-US" w:eastAsia="zh-CN" w:bidi="ar"/>
        </w:rPr>
        <w:t>分</w:t>
      </w:r>
      <w:r>
        <w:rPr>
          <w:rFonts w:hint="default" w:ascii="仿宋_GB2312" w:hAnsi="ÃƒÆ’Ã‚Â¦Ãƒâ€šÃ‚Â°ÃƒÂ¢Ã¢â€šÂ¬Ã…â" w:eastAsia="仿宋_GB2312" w:cs="仿宋_GB2312"/>
          <w:color w:val="333333"/>
          <w:kern w:val="0"/>
          <w:sz w:val="32"/>
          <w:szCs w:val="32"/>
          <w:lang w:val="en-US" w:eastAsia="zh-CN" w:bidi="ar"/>
        </w:rPr>
        <w:t>，等级为“优”。</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40" w:firstLineChars="200"/>
        <w:jc w:val="left"/>
      </w:pPr>
      <w:r>
        <w:rPr>
          <w:rFonts w:hint="eastAsia" w:ascii="黑体" w:hAnsi="宋体" w:eastAsia="黑体" w:cs="黑体"/>
          <w:color w:val="333333"/>
          <w:kern w:val="0"/>
          <w:sz w:val="32"/>
          <w:szCs w:val="32"/>
          <w:lang w:val="en-US" w:eastAsia="zh-CN" w:bidi="ar"/>
        </w:rPr>
        <w:t>四、主要绩效</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both"/>
      </w:pPr>
      <w:r>
        <w:rPr>
          <w:rFonts w:ascii="楷体" w:hAnsi="楷体" w:eastAsia="楷体" w:cs="楷体"/>
          <w:b/>
          <w:color w:val="000000"/>
          <w:kern w:val="0"/>
          <w:sz w:val="32"/>
          <w:szCs w:val="32"/>
          <w:shd w:val="clear" w:fill="FFFFFF"/>
          <w:lang w:val="en-US" w:eastAsia="zh-CN" w:bidi="ar"/>
        </w:rPr>
        <w:t>抓党建，提升队伍素质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left"/>
      </w:pPr>
      <w:r>
        <w:rPr>
          <w:rFonts w:hint="default" w:ascii="仿宋_GB2312" w:hAnsi="ÃƒÆ’Ã‚Â¦Ãƒâ€šÃ‚Â°ÃƒÂ¢Ã¢â€šÂ¬Ã…â" w:eastAsia="仿宋_GB2312" w:cs="仿宋_GB2312"/>
          <w:b/>
          <w:color w:val="000000"/>
          <w:kern w:val="0"/>
          <w:sz w:val="32"/>
          <w:szCs w:val="32"/>
          <w:shd w:val="clear" w:fill="FFFFFF"/>
          <w:lang w:val="en-US" w:eastAsia="zh-CN" w:bidi="ar"/>
        </w:rPr>
        <w:t>一是深学笃用习近平新时代中国特色社会主义思想。</w:t>
      </w:r>
      <w:r>
        <w:rPr>
          <w:rFonts w:hint="default" w:ascii="仿宋_GB2312" w:hAnsi="ÃƒÆ’Ã‚Â¦Ãƒâ€šÃ‚Â°ÃƒÂ¢Ã¢â€šÂ¬Ã…â" w:eastAsia="仿宋_GB2312" w:cs="仿宋_GB2312"/>
          <w:color w:val="000000"/>
          <w:kern w:val="0"/>
          <w:sz w:val="32"/>
          <w:szCs w:val="32"/>
          <w:shd w:val="clear" w:fill="FFFFFF"/>
          <w:lang w:val="en-US" w:eastAsia="zh-CN" w:bidi="ar"/>
        </w:rPr>
        <w:t>自觉将“四个意识”“两个维护”贯穿于国库管理工作全过程，确保国库工作始终坚持正确的政治方向。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left"/>
      </w:pPr>
      <w:r>
        <w:rPr>
          <w:rFonts w:hint="default" w:ascii="仿宋_GB2312" w:hAnsi="ÃƒÆ’Ã‚Â¦Ãƒâ€šÃ‚Â°ÃƒÂ¢Ã¢â€šÂ¬Ã…â" w:eastAsia="仿宋_GB2312" w:cs="仿宋_GB2312"/>
          <w:b/>
          <w:color w:val="000000"/>
          <w:kern w:val="0"/>
          <w:sz w:val="32"/>
          <w:szCs w:val="32"/>
          <w:shd w:val="clear" w:fill="FFFFFF"/>
          <w:lang w:val="en-US" w:eastAsia="zh-CN" w:bidi="ar"/>
        </w:rPr>
        <w:t>二是抓好基层党建工作。</w:t>
      </w:r>
      <w:r>
        <w:rPr>
          <w:rFonts w:hint="default" w:ascii="仿宋_GB2312" w:hAnsi="ÃƒÆ’Ã‚Â¦Ãƒâ€šÃ‚Â°ÃƒÂ¢Ã¢â€šÂ¬Ã…â" w:eastAsia="仿宋_GB2312" w:cs="仿宋_GB2312"/>
          <w:color w:val="000000"/>
          <w:kern w:val="0"/>
          <w:sz w:val="32"/>
          <w:szCs w:val="32"/>
          <w:shd w:val="clear" w:fill="FFFFFF"/>
          <w:lang w:val="en-US" w:eastAsia="zh-CN" w:bidi="ar"/>
        </w:rPr>
        <w:t>按照市直机关工委和局机关党委的安排部署，继续推进“两学一做”学习教育常态化、制度化，按要求抓好“三会一课”等各项工作。参与精准扶贫，积极帮助结对帮扶困难户。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adjustRightInd w:val="0"/>
        <w:snapToGrid w:val="0"/>
        <w:spacing w:before="450" w:beforeAutospacing="0" w:after="300" w:afterAutospacing="0" w:line="620" w:lineRule="exact"/>
        <w:ind w:left="826" w:right="826" w:firstLine="643" w:firstLineChars="200"/>
        <w:jc w:val="left"/>
      </w:pPr>
      <w:r>
        <w:rPr>
          <w:rFonts w:hint="default" w:ascii="仿宋_GB2312" w:hAnsi="ÃƒÆ’Ã‚Â¦Ãƒâ€šÃ‚Â°ÃƒÂ¢Ã¢â€šÂ¬Ã…â" w:eastAsia="仿宋_GB2312" w:cs="仿宋_GB2312"/>
          <w:b/>
          <w:color w:val="000000"/>
          <w:kern w:val="0"/>
          <w:sz w:val="32"/>
          <w:szCs w:val="32"/>
          <w:shd w:val="clear" w:fill="FFFFFF"/>
          <w:lang w:val="en-US" w:eastAsia="zh-CN" w:bidi="ar"/>
        </w:rPr>
        <w:t>三是扎实开展“不忘初心、牢记使命”主题教育。</w:t>
      </w:r>
      <w:r>
        <w:rPr>
          <w:rFonts w:hint="default" w:ascii="仿宋_GB2312" w:hAnsi="ÃƒÆ’Ã‚Â¦Ãƒâ€šÃ‚Â°ÃƒÂ¢Ã¢â€šÂ¬Ã…â" w:eastAsia="仿宋_GB2312" w:cs="仿宋_GB2312"/>
          <w:color w:val="000000"/>
          <w:kern w:val="0"/>
          <w:sz w:val="32"/>
          <w:szCs w:val="32"/>
          <w:shd w:val="clear" w:fill="FFFFFF"/>
          <w:lang w:val="en-US" w:eastAsia="zh-CN" w:bidi="ar"/>
        </w:rPr>
        <w:t>通过“不忘初心、牢记使命”主题教育，不断提高政治素养和党性修养，坚定理想信念，担使命、履职责、矢志为国为民理好财。进一步规范办事程序，落实工作责任，改进工作作风，规范内部管理，切实提高服务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3" w:firstLineChars="200"/>
        <w:jc w:val="left"/>
      </w:pPr>
      <w:r>
        <w:rPr>
          <w:rFonts w:hint="default" w:ascii="仿宋_GB2312" w:hAnsi="ÃƒÆ’Ã‚Â¦Ãƒâ€šÃ‚Â°ÃƒÂ¢Ã¢â€šÂ¬Ã…â" w:eastAsia="仿宋_GB2312" w:cs="仿宋_GB2312"/>
          <w:b/>
          <w:color w:val="333333"/>
          <w:kern w:val="0"/>
          <w:sz w:val="32"/>
          <w:szCs w:val="32"/>
          <w:lang w:val="en-US" w:eastAsia="zh-CN" w:bidi="ar"/>
        </w:rPr>
        <w:t>四是认真做好财政收支月报，经济分类收支月报编制工作。</w:t>
      </w:r>
      <w:r>
        <w:rPr>
          <w:rFonts w:hint="default" w:ascii="仿宋_GB2312" w:hAnsi="ÃƒÆ’Ã‚Â¦Ãƒâ€šÃ‚Â°ÃƒÂ¢Ã¢â€šÂ¬Ã…â" w:eastAsia="仿宋_GB2312" w:cs="仿宋_GB2312"/>
          <w:color w:val="333333"/>
          <w:kern w:val="0"/>
          <w:sz w:val="32"/>
          <w:szCs w:val="32"/>
          <w:lang w:val="en-US" w:eastAsia="zh-CN" w:bidi="ar"/>
        </w:rPr>
        <w:t>做到了数据准确、审核严格、报送及时。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3" w:firstLineChars="200"/>
        <w:jc w:val="left"/>
      </w:pPr>
      <w:r>
        <w:rPr>
          <w:rFonts w:hint="default" w:ascii="仿宋_GB2312" w:hAnsi="ÃƒÆ’Ã‚Â¦Ãƒâ€šÃ‚Â°ÃƒÂ¢Ã¢â€šÂ¬Ã…â" w:eastAsia="仿宋_GB2312" w:cs="仿宋_GB2312"/>
          <w:b/>
          <w:color w:val="000000"/>
          <w:kern w:val="0"/>
          <w:sz w:val="32"/>
          <w:szCs w:val="32"/>
          <w:lang w:val="en-US" w:eastAsia="zh-CN" w:bidi="ar"/>
        </w:rPr>
        <w:t>五是积极开展权责发生制政府综合财务报告编制工作。</w:t>
      </w:r>
      <w:r>
        <w:rPr>
          <w:rFonts w:hint="default" w:ascii="仿宋_GB2312" w:hAnsi="ÃƒÆ’Ã‚Â¦Ãƒâ€šÃ‚Â°ÃƒÂ¢Ã¢â€šÂ¬Ã…â" w:eastAsia="仿宋_GB2312" w:cs="仿宋_GB2312"/>
          <w:color w:val="000000"/>
          <w:kern w:val="0"/>
          <w:sz w:val="32"/>
          <w:szCs w:val="32"/>
          <w:lang w:val="en-US" w:eastAsia="zh-CN" w:bidi="ar"/>
        </w:rPr>
        <w:t>我校积极做好协调沟通，并及时制作、生成财务报表，撰写相关文字说明，按时上报，顺利完成2019年政府综合财务报告试编工作。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3" w:firstLineChars="200"/>
        <w:jc w:val="left"/>
      </w:pPr>
      <w:r>
        <w:rPr>
          <w:rFonts w:hint="default" w:ascii="仿宋_GB2312" w:hAnsi="ÃƒÆ’Ã‚Â¦Ãƒâ€šÃ‚Â°ÃƒÂ¢Ã¢â€šÂ¬Ã…â" w:eastAsia="仿宋_GB2312" w:cs="仿宋_GB2312"/>
          <w:b/>
          <w:color w:val="000000"/>
          <w:kern w:val="0"/>
          <w:sz w:val="32"/>
          <w:szCs w:val="32"/>
          <w:lang w:val="en-US" w:eastAsia="zh-CN" w:bidi="ar"/>
        </w:rPr>
        <w:t>六是依法公开部门决算。</w:t>
      </w:r>
      <w:r>
        <w:rPr>
          <w:rFonts w:hint="default" w:ascii="仿宋_GB2312" w:hAnsi="ÃƒÆ’Ã‚Â¦Ãƒâ€šÃ‚Â°ÃƒÂ¢Ã¢â€šÂ¬Ã…â" w:eastAsia="仿宋_GB2312" w:cs="仿宋_GB2312"/>
          <w:color w:val="000000"/>
          <w:kern w:val="0"/>
          <w:sz w:val="32"/>
          <w:szCs w:val="32"/>
          <w:lang w:val="en-US" w:eastAsia="zh-CN" w:bidi="ar"/>
        </w:rPr>
        <w:t>2019年我校部门决算公开工作严格按照“以公开为常态，不公开为例外”的原则，明确决算公开职责、公开主体、公开时间、公开方式、公开内容，我校已于2019年9月2日在政府门户网站公开。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639" w:firstLineChars="199"/>
        <w:jc w:val="left"/>
      </w:pPr>
      <w:r>
        <w:rPr>
          <w:rFonts w:hint="eastAsia" w:ascii="黑体" w:hAnsi="宋体" w:eastAsia="黑体" w:cs="黑体"/>
          <w:b/>
          <w:color w:val="333333"/>
          <w:kern w:val="0"/>
          <w:sz w:val="32"/>
          <w:szCs w:val="32"/>
          <w:lang w:val="en-US" w:eastAsia="zh-CN" w:bidi="ar"/>
        </w:rPr>
        <w:t>五、存在的问题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firstLine="640" w:firstLineChars="200"/>
        <w:jc w:val="left"/>
      </w:pPr>
      <w:r>
        <w:rPr>
          <w:rFonts w:hint="default" w:ascii="仿宋_GB2312" w:hAnsi="ÃƒÆ’Ã‚Â¦Ãƒâ€šÃ‚Â°ÃƒÂ¢Ã¢â€šÂ¬Ã…â" w:eastAsia="仿宋_GB2312" w:cs="仿宋_GB2312"/>
          <w:color w:val="333333"/>
          <w:kern w:val="0"/>
          <w:sz w:val="32"/>
          <w:szCs w:val="32"/>
          <w:lang w:val="en-US" w:eastAsia="zh-CN" w:bidi="ar"/>
        </w:rPr>
        <w:t>在充分肯定成绩的同时，我们也时刻保持清醒的头脑，看到存在的问题和不足，比如报表编制随意性较大，数据真实性有待加强，未能做到基础数据填报准确无误；决算数据分析利用程度不够；队伍的整体素质还有待进一步提高等等，需要我们将在今后的工作中积极稳妥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360" w:lineRule="auto"/>
        <w:ind w:left="826" w:right="826" w:firstLine="480" w:firstLineChars="200"/>
        <w:jc w:val="left"/>
      </w:pPr>
      <w:r>
        <w:rPr>
          <w:rFonts w:hint="eastAsia" w:ascii="宋体" w:hAnsi="宋体" w:eastAsia="宋体" w:cs="宋体"/>
          <w:color w:val="333333"/>
          <w:kern w:val="0"/>
          <w:sz w:val="24"/>
          <w:szCs w:val="24"/>
          <w:lang w:val="en-US" w:eastAsia="zh-CN" w:bidi="ar"/>
        </w:rPr>
        <w:t>  </w:t>
      </w:r>
      <w:r>
        <w:rPr>
          <w:rFonts w:hint="eastAsia" w:ascii="黑体" w:hAnsi="宋体" w:eastAsia="黑体" w:cs="黑体"/>
          <w:b/>
          <w:color w:val="333333"/>
          <w:kern w:val="0"/>
          <w:sz w:val="32"/>
          <w:szCs w:val="32"/>
          <w:lang w:val="en-US" w:eastAsia="zh-CN" w:bidi="ar"/>
        </w:rPr>
        <w:t>六、改进措施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default" w:ascii="仿宋_GB2312" w:hAnsi="宋体" w:eastAsia="仿宋_GB2312" w:cs="宋体"/>
          <w:color w:val="333333"/>
          <w:kern w:val="0"/>
          <w:sz w:val="32"/>
          <w:szCs w:val="32"/>
          <w:lang w:val="en-US" w:eastAsia="zh-CN" w:bidi="ar"/>
        </w:rPr>
        <w:t>    </w:t>
      </w:r>
      <w:r>
        <w:rPr>
          <w:rFonts w:hint="default" w:ascii="仿宋_GB2312" w:hAnsi="宋体" w:eastAsia="仿宋_GB2312" w:cs="仿宋_GB2312"/>
          <w:color w:val="333333"/>
          <w:kern w:val="0"/>
          <w:sz w:val="32"/>
          <w:szCs w:val="32"/>
          <w:lang w:val="en-US" w:eastAsia="zh-CN" w:bidi="ar"/>
        </w:rPr>
        <w:t>增强预算编制的全面性、准确性。严格按照预算执行。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default" w:ascii="ÃƒÆ’Ã‚Â¦Ãƒâ€šÃ‚Â°ÃƒÂ¢Ã¢â€šÂ¬Ã…â" w:hAnsi="ÃƒÆ’Ã‚Â¦Ãƒâ€šÃ‚Â°ÃƒÂ¢Ã¢â€šÂ¬Ã…â" w:eastAsia="ÃƒÆ’Ã‚Â¦Ãƒâ€šÃ‚Â°ÃƒÂ¢Ã¢â€šÂ¬Ã…â" w:cs="ÃƒÆ’Ã‚Â¦Ãƒâ€šÃ‚Â°ÃƒÂ¢Ã¢â€šÂ¬Ã…â"/>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826"/>
        <w:jc w:val="left"/>
      </w:pPr>
      <w:r>
        <w:rPr>
          <w:rFonts w:hint="default" w:ascii="ÃƒÆ’Ã‚Â¦Ãƒâ€šÃ‚Â°ÃƒÂ¢Ã¢â€šÂ¬Ã…â" w:hAnsi="ÃƒÆ’Ã‚Â¦Ãƒâ€šÃ‚Â°ÃƒÂ¢Ã¢â€šÂ¬Ã…â" w:eastAsia="ÃƒÆ’Ã‚Â¦Ãƒâ€šÃ‚Â°ÃƒÂ¢Ã¢â€šÂ¬Ã…â" w:cs="ÃƒÆ’Ã‚Â¦Ãƒâ€šÃ‚Â°ÃƒÂ¢Ã¢â€šÂ¬Ã…â"/>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60" w:lineRule="exact"/>
        <w:ind w:left="826" w:right="826"/>
        <w:jc w:val="left"/>
      </w:pPr>
      <w:r>
        <w:rPr>
          <w:rFonts w:hint="eastAsia" w:ascii="黑体" w:hAnsi="宋体" w:eastAsia="黑体" w:cs="黑体"/>
          <w:color w:val="333333"/>
          <w:kern w:val="0"/>
          <w:sz w:val="32"/>
          <w:szCs w:val="32"/>
          <w:lang w:val="en-US" w:eastAsia="zh-CN" w:bidi="ar"/>
        </w:rPr>
        <w:t>附件</w:t>
      </w:r>
      <w:r>
        <w:rPr>
          <w:rFonts w:hint="default" w:ascii="Times New Roman" w:hAnsi="Times New Roman" w:eastAsia="黑体" w:cs="Times New Roman"/>
          <w:color w:val="333333"/>
          <w:kern w:val="0"/>
          <w:sz w:val="32"/>
          <w:szCs w:val="32"/>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Lines="50" w:afterAutospacing="0" w:line="560" w:lineRule="exact"/>
        <w:ind w:left="826" w:right="826"/>
        <w:jc w:val="center"/>
      </w:pPr>
      <w:r>
        <w:rPr>
          <w:rFonts w:ascii="方正小标宋_GBK" w:hAnsi="方正小标宋_GBK" w:eastAsia="方正小标宋_GBK" w:cs="方正小标宋_GBK"/>
          <w:color w:val="333333"/>
          <w:kern w:val="0"/>
          <w:sz w:val="44"/>
          <w:szCs w:val="44"/>
          <w:lang w:val="en-US" w:eastAsia="zh-CN" w:bidi="ar"/>
        </w:rPr>
        <w:t>部门整体支出绩效评价指标表</w:t>
      </w:r>
    </w:p>
    <w:tbl>
      <w:tblPr>
        <w:tblStyle w:val="3"/>
        <w:tblW w:w="10598" w:type="dxa"/>
        <w:jc w:val="center"/>
        <w:shd w:val="clear" w:color="auto" w:fill="auto"/>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shd w:val="clear" w:color="auto" w:fill="auto"/>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一级指标</w:t>
            </w:r>
          </w:p>
        </w:tc>
        <w:tc>
          <w:tcPr>
            <w:tcW w:w="6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分值</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二级指标</w:t>
            </w:r>
          </w:p>
        </w:tc>
        <w:tc>
          <w:tcPr>
            <w:tcW w:w="58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分值</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指标</w:t>
            </w:r>
          </w:p>
        </w:tc>
        <w:tc>
          <w:tcPr>
            <w:tcW w:w="4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分值</w:t>
            </w:r>
          </w:p>
        </w:tc>
        <w:tc>
          <w:tcPr>
            <w:tcW w:w="3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评价标准</w:t>
            </w:r>
          </w:p>
        </w:tc>
        <w:tc>
          <w:tcPr>
            <w:tcW w:w="27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指标说明</w:t>
            </w:r>
          </w:p>
        </w:tc>
        <w:tc>
          <w:tcPr>
            <w:tcW w:w="6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投入</w:t>
            </w:r>
          </w:p>
        </w:tc>
        <w:tc>
          <w:tcPr>
            <w:tcW w:w="64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72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预算配置</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在职人员控制率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以</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为标准。在职人员控制率</w:t>
            </w:r>
            <w:r>
              <w:rPr>
                <w:rFonts w:hint="eastAsia" w:ascii="宋体" w:hAnsi="Times New Roman" w:eastAsia="宋体" w:cs="宋体"/>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分；每超过一个百分点扣</w:t>
            </w:r>
            <w:r>
              <w:rPr>
                <w:rFonts w:hint="default" w:ascii="Times New Roman" w:hAnsi="Times New Roman" w:eastAsia="仿宋_GB2312" w:cs="Times New Roman"/>
                <w:color w:val="333333"/>
                <w:kern w:val="0"/>
                <w:sz w:val="20"/>
                <w:szCs w:val="20"/>
                <w:lang w:val="en-US" w:eastAsia="zh-CN" w:bidi="ar"/>
              </w:rPr>
              <w:t>0.5</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在职人员控制率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（在职人员数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编制数）</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，在职人员数：部门（单位）实际在职人数，以财政厅确定的部门决算编制口径为准。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编制数：机构编制部门核定批复的部门（单位）的人员编制数。</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变动率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变动率</w:t>
            </w:r>
            <w:r>
              <w:rPr>
                <w:rFonts w:hint="eastAsia" w:ascii="宋体" w:hAnsi="Times New Roman" w:eastAsia="宋体" w:cs="宋体"/>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8</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，每超过一个百分点扣</w:t>
            </w:r>
            <w:r>
              <w:rPr>
                <w:rFonts w:hint="default" w:ascii="Times New Roman" w:hAnsi="Times New Roman" w:eastAsia="仿宋_GB2312" w:cs="Times New Roman"/>
                <w:color w:val="333333"/>
                <w:kern w:val="0"/>
                <w:sz w:val="20"/>
                <w:szCs w:val="20"/>
                <w:lang w:val="en-US" w:eastAsia="zh-CN" w:bidi="ar"/>
              </w:rPr>
              <w:t>0.8</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变动率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（本年度</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上年度</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上年度</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预算数</w:t>
            </w:r>
            <w:r>
              <w:rPr>
                <w:rFonts w:hint="default" w:ascii="Times New Roman" w:hAnsi="Times New Roman" w:eastAsia="仿宋_GB2312" w:cs="Times New Roman"/>
                <w:color w:val="333333"/>
                <w:kern w:val="0"/>
                <w:sz w:val="20"/>
                <w:szCs w:val="20"/>
                <w:lang w:val="en-US" w:eastAsia="zh-CN" w:bidi="ar"/>
              </w:rPr>
              <w:t>]×100%</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4</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                                                                                                                                       </w:t>
            </w:r>
            <w:r>
              <w:rPr>
                <w:rFonts w:hint="default" w:ascii="Times New Roman" w:hAnsi="Times New Roman" w:eastAsia="仿宋_GB2312" w:cs="仿宋_GB2312"/>
                <w:color w:val="333333"/>
                <w:kern w:val="0"/>
                <w:sz w:val="20"/>
                <w:szCs w:val="20"/>
                <w:lang w:val="en-US" w:eastAsia="zh-CN" w:bidi="ar"/>
              </w:rPr>
              <w:t>程</w:t>
            </w:r>
            <w:r>
              <w:rPr>
                <w:rFonts w:hint="default" w:ascii="Times New Roman" w:hAnsi="Times New Roman" w:eastAsia="仿宋_GB2312" w:cs="Times New Roman"/>
                <w:color w:val="333333"/>
                <w:kern w:val="0"/>
                <w:sz w:val="20"/>
                <w:szCs w:val="20"/>
                <w:lang w:val="en-US" w:eastAsia="zh-CN" w:bidi="ar"/>
              </w:rPr>
              <w:t>                                                                                                                                     </w:t>
            </w:r>
          </w:p>
        </w:tc>
        <w:tc>
          <w:tcPr>
            <w:tcW w:w="645"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60</w:t>
            </w:r>
          </w:p>
        </w:tc>
        <w:tc>
          <w:tcPr>
            <w:tcW w:w="72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预算执行</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预算完成率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计满分，每低于</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预算完成率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（上年结转</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年初预算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本年追加预算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年末结余）</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（上年结转</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年初预算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本年追加预算）</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5</w:t>
            </w:r>
          </w:p>
        </w:tc>
      </w:tr>
      <w:tr>
        <w:tblPrEx>
          <w:tblCellMar>
            <w:top w:w="0" w:type="dxa"/>
            <w:left w:w="108" w:type="dxa"/>
            <w:bottom w:w="0" w:type="dxa"/>
            <w:right w:w="108" w:type="dxa"/>
          </w:tblCellMar>
        </w:tblPrEx>
        <w:trPr>
          <w:trHeight w:val="1273"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预算控制率</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0-10%</w:t>
            </w:r>
            <w:r>
              <w:rPr>
                <w:rFonts w:hint="default" w:ascii="Times New Roman" w:hAnsi="Times New Roman" w:eastAsia="仿宋_GB2312" w:cs="仿宋_GB2312"/>
                <w:color w:val="333333"/>
                <w:kern w:val="0"/>
                <w:sz w:val="20"/>
                <w:szCs w:val="20"/>
                <w:lang w:val="en-US" w:eastAsia="zh-CN" w:bidi="ar"/>
              </w:rPr>
              <w:t>（含），计</w:t>
            </w:r>
            <w:r>
              <w:rPr>
                <w:rFonts w:hint="default" w:ascii="Times New Roman" w:hAnsi="Times New Roman" w:eastAsia="仿宋_GB2312" w:cs="Times New Roman"/>
                <w:color w:val="333333"/>
                <w:kern w:val="0"/>
                <w:sz w:val="20"/>
                <w:szCs w:val="20"/>
                <w:lang w:val="en-US" w:eastAsia="zh-CN" w:bidi="ar"/>
              </w:rPr>
              <w:t>4</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10-20%</w:t>
            </w:r>
            <w:r>
              <w:rPr>
                <w:rFonts w:hint="default" w:ascii="Times New Roman" w:hAnsi="Times New Roman" w:eastAsia="仿宋_GB2312" w:cs="仿宋_GB2312"/>
                <w:color w:val="333333"/>
                <w:kern w:val="0"/>
                <w:sz w:val="20"/>
                <w:szCs w:val="20"/>
                <w:lang w:val="en-US" w:eastAsia="zh-CN" w:bidi="ar"/>
              </w:rPr>
              <w:t>（含），计</w:t>
            </w:r>
            <w:r>
              <w:rPr>
                <w:rFonts w:hint="default" w:ascii="Times New Roman" w:hAnsi="Times New Roman" w:eastAsia="仿宋_GB2312" w:cs="Times New Roman"/>
                <w:color w:val="333333"/>
                <w:kern w:val="0"/>
                <w:sz w:val="20"/>
                <w:szCs w:val="20"/>
                <w:lang w:val="en-US" w:eastAsia="zh-CN" w:bidi="ar"/>
              </w:rPr>
              <w:t>3</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20-30%</w:t>
            </w:r>
            <w:r>
              <w:rPr>
                <w:rFonts w:hint="default" w:ascii="Times New Roman" w:hAnsi="Times New Roman" w:eastAsia="仿宋_GB2312" w:cs="仿宋_GB2312"/>
                <w:color w:val="333333"/>
                <w:kern w:val="0"/>
                <w:sz w:val="20"/>
                <w:szCs w:val="20"/>
                <w:lang w:val="en-US" w:eastAsia="zh-CN" w:bidi="ar"/>
              </w:rPr>
              <w:t>（含），计</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分；大于</w:t>
            </w:r>
            <w:r>
              <w:rPr>
                <w:rFonts w:hint="default" w:ascii="Times New Roman" w:hAnsi="Times New Roman" w:eastAsia="仿宋_GB2312" w:cs="Times New Roman"/>
                <w:color w:val="333333"/>
                <w:kern w:val="0"/>
                <w:sz w:val="20"/>
                <w:szCs w:val="20"/>
                <w:lang w:val="en-US" w:eastAsia="zh-CN" w:bidi="ar"/>
              </w:rPr>
              <w:t>30%</w:t>
            </w:r>
            <w:r>
              <w:rPr>
                <w:rFonts w:hint="default" w:ascii="Times New Roman" w:hAnsi="Times New Roman" w:eastAsia="仿宋_GB2312" w:cs="仿宋_GB2312"/>
                <w:color w:val="333333"/>
                <w:kern w:val="0"/>
                <w:sz w:val="20"/>
                <w:szCs w:val="20"/>
                <w:lang w:val="en-US" w:eastAsia="zh-CN" w:bidi="ar"/>
              </w:rPr>
              <w:t>不得分。</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（本年追加预算</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年初预算）</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4</w:t>
            </w:r>
          </w:p>
        </w:tc>
      </w:tr>
      <w:tr>
        <w:tblPrEx>
          <w:tblCellMar>
            <w:top w:w="0" w:type="dxa"/>
            <w:left w:w="108" w:type="dxa"/>
            <w:bottom w:w="0" w:type="dxa"/>
            <w:right w:w="108" w:type="dxa"/>
          </w:tblCellMar>
        </w:tblPrEx>
        <w:trPr>
          <w:trHeight w:val="1562"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预算管理</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50</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公用经费控制率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以下（含）计满分，每超出</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公用经费控制率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（实际支出公用经费总额</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预算安排公用经费总额）</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公用经费支出是指部门基本支出中的一般商品和服务支出。</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8</w:t>
            </w:r>
          </w:p>
        </w:tc>
      </w:tr>
      <w:tr>
        <w:tblPrEx>
          <w:tblCellMar>
            <w:top w:w="0" w:type="dxa"/>
            <w:left w:w="108" w:type="dxa"/>
            <w:bottom w:w="0" w:type="dxa"/>
            <w:right w:w="108" w:type="dxa"/>
          </w:tblCellMar>
        </w:tblPrEx>
        <w:trPr>
          <w:trHeight w:val="1073"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控制率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7</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以下（含）计满分，每超出</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控制率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实际支出数</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三公经费</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预算安排数）</w:t>
            </w: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7</w:t>
            </w:r>
          </w:p>
        </w:tc>
      </w:tr>
      <w:tr>
        <w:tblPrEx>
          <w:tblCellMar>
            <w:top w:w="0" w:type="dxa"/>
            <w:left w:w="108" w:type="dxa"/>
            <w:bottom w:w="0" w:type="dxa"/>
            <w:right w:w="108" w:type="dxa"/>
          </w:tblCellMar>
        </w:tblPrEx>
        <w:trPr>
          <w:trHeight w:val="918" w:hRule="atLeast"/>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政府采购执行率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6</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100%</w:t>
            </w:r>
            <w:r>
              <w:rPr>
                <w:rFonts w:hint="default" w:ascii="Times New Roman" w:hAnsi="Times New Roman" w:eastAsia="仿宋_GB2312" w:cs="仿宋_GB2312"/>
                <w:color w:val="333333"/>
                <w:kern w:val="0"/>
                <w:sz w:val="20"/>
                <w:szCs w:val="20"/>
                <w:lang w:val="en-US" w:eastAsia="zh-CN" w:bidi="ar"/>
              </w:rPr>
              <w:t>计满分，每超过（降低）</w:t>
            </w:r>
            <w:r>
              <w:rPr>
                <w:rFonts w:hint="default" w:ascii="Times New Roman" w:hAnsi="Times New Roman" w:eastAsia="仿宋_GB2312" w:cs="Times New Roman"/>
                <w:color w:val="333333"/>
                <w:kern w:val="0"/>
                <w:sz w:val="20"/>
                <w:szCs w:val="20"/>
                <w:lang w:val="en-US" w:eastAsia="zh-CN" w:bidi="ar"/>
              </w:rPr>
              <w:t>5%</w:t>
            </w:r>
            <w:r>
              <w:rPr>
                <w:rFonts w:hint="default" w:ascii="Times New Roman" w:hAnsi="Times New Roman" w:eastAsia="仿宋_GB2312" w:cs="仿宋_GB2312"/>
                <w:color w:val="333333"/>
                <w:kern w:val="0"/>
                <w:sz w:val="20"/>
                <w:szCs w:val="20"/>
                <w:lang w:val="en-US" w:eastAsia="zh-CN" w:bidi="ar"/>
              </w:rPr>
              <w:t>扣</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政府采购执行率</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（实际政府采购金额</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政府采购预算数）</w:t>
            </w:r>
            <w:r>
              <w:rPr>
                <w:rFonts w:hint="default" w:ascii="Times New Roman" w:hAnsi="Times New Roman" w:eastAsia="仿宋_GB2312" w:cs="Times New Roman"/>
                <w:color w:val="333333"/>
                <w:kern w:val="0"/>
                <w:sz w:val="20"/>
                <w:szCs w:val="20"/>
                <w:lang w:val="en-US" w:eastAsia="zh-CN" w:bidi="ar"/>
              </w:rPr>
              <w:t>×100%</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预算管理</w:t>
            </w: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管理制度健全性</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①有内部财务管理制度、会计核算制度等管理制度，</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②有本部门厉行节约制度</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③相关管理制度合法、合规、完整，</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分；④相关管理制度得到有效执行，</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 </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8</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资金使用合规性</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16</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以上情况每出现一例不符合要求的扣</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分，扣完为止。</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　</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rPr>
                <w:rFonts w:hint="default"/>
                <w:lang w:val="en-US"/>
              </w:rPr>
            </w:pPr>
            <w:r>
              <w:rPr>
                <w:rFonts w:hint="eastAsia" w:ascii="Times New Roman" w:hAnsi="Times New Roman" w:eastAsia="宋体" w:cs="宋体"/>
                <w:color w:val="333333"/>
                <w:kern w:val="0"/>
                <w:sz w:val="24"/>
                <w:szCs w:val="24"/>
                <w:lang w:val="en-US" w:eastAsia="zh-CN" w:bidi="ar"/>
              </w:rPr>
              <w:t>　15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预决算信息公开性</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5</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①按规定内容公开预决算信息，</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分；②按规定时限公开预决算信息，</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分；③基础数据信息和会计信息资料真实，</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分；④基础数据信息和会计信息资料完整，</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分；⑤基础数据信息和汇集信息资料准确，</w:t>
            </w:r>
            <w:r>
              <w:rPr>
                <w:rFonts w:hint="default" w:ascii="Times New Roman" w:hAnsi="Times New Roman" w:eastAsia="仿宋_GB2312" w:cs="Times New Roman"/>
                <w:color w:val="333333"/>
                <w:kern w:val="0"/>
                <w:sz w:val="20"/>
                <w:szCs w:val="20"/>
                <w:lang w:val="en-US" w:eastAsia="zh-CN" w:bidi="ar"/>
              </w:rPr>
              <w:t>1</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t>  </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预决算信息是指与部门预算、执行、决算、监督、绩效等管理相关的信息。</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产出及效率</w:t>
            </w:r>
          </w:p>
        </w:tc>
        <w:tc>
          <w:tcPr>
            <w:tcW w:w="64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30</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职责履行</w:t>
            </w:r>
          </w:p>
        </w:tc>
        <w:tc>
          <w:tcPr>
            <w:tcW w:w="5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855" w:type="dxa"/>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重点工作实际完成率</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8</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根据绩效办</w:t>
            </w:r>
            <w:r>
              <w:rPr>
                <w:rFonts w:hint="default" w:ascii="Times New Roman" w:hAnsi="Times New Roman" w:eastAsia="仿宋_GB2312" w:cs="Times New Roman"/>
                <w:color w:val="333333"/>
                <w:kern w:val="0"/>
                <w:sz w:val="20"/>
                <w:szCs w:val="20"/>
                <w:lang w:val="en-US" w:eastAsia="zh-CN" w:bidi="ar"/>
              </w:rPr>
              <w:t>2016</w:t>
            </w:r>
            <w:r>
              <w:rPr>
                <w:rFonts w:hint="default" w:ascii="Times New Roman" w:hAnsi="Times New Roman" w:eastAsia="仿宋_GB2312" w:cs="仿宋_GB2312"/>
                <w:color w:val="333333"/>
                <w:kern w:val="0"/>
                <w:sz w:val="20"/>
                <w:szCs w:val="20"/>
                <w:lang w:val="en-US" w:eastAsia="zh-CN" w:bidi="ar"/>
              </w:rPr>
              <w:t>年对各部门为民办实事和部门重点工程与重点工作考核分数折算。</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该项得分</w:t>
            </w:r>
            <w:r>
              <w:rPr>
                <w:rFonts w:hint="default" w:ascii="Times New Roman" w:hAnsi="Times New Roman" w:eastAsia="仿宋_GB2312" w:cs="Times New Roman"/>
                <w:color w:val="333333"/>
                <w:kern w:val="0"/>
                <w:sz w:val="20"/>
                <w:szCs w:val="20"/>
                <w:lang w:val="en-US" w:eastAsia="zh-CN" w:bidi="ar"/>
              </w:rPr>
              <w:t>=</w:t>
            </w:r>
            <w:r>
              <w:rPr>
                <w:rFonts w:hint="default" w:ascii="Times New Roman" w:hAnsi="Times New Roman" w:eastAsia="仿宋_GB2312" w:cs="仿宋_GB2312"/>
                <w:color w:val="333333"/>
                <w:kern w:val="0"/>
                <w:sz w:val="20"/>
                <w:szCs w:val="20"/>
                <w:lang w:val="en-US" w:eastAsia="zh-CN" w:bidi="ar"/>
              </w:rPr>
              <w:t>（绩效办对应部分考核得分</w:t>
            </w:r>
            <w:r>
              <w:rPr>
                <w:rFonts w:hint="default" w:ascii="Times New Roman" w:hAnsi="Times New Roman" w:eastAsia="仿宋_GB2312" w:cs="Times New Roman"/>
                <w:color w:val="333333"/>
                <w:kern w:val="0"/>
                <w:sz w:val="20"/>
                <w:szCs w:val="20"/>
                <w:lang w:val="en-US" w:eastAsia="zh-CN" w:bidi="ar"/>
              </w:rPr>
              <w:t>/350</w:t>
            </w:r>
            <w:r>
              <w:rPr>
                <w:rFonts w:hint="default" w:ascii="Times New Roman" w:hAnsi="Times New Roman" w:eastAsia="仿宋_GB2312" w:cs="仿宋_GB2312"/>
                <w:color w:val="333333"/>
                <w:kern w:val="0"/>
                <w:sz w:val="20"/>
                <w:szCs w:val="20"/>
                <w:lang w:val="en-US" w:eastAsia="zh-CN" w:bidi="ar"/>
              </w:rPr>
              <w:t>）</w:t>
            </w:r>
            <w:r>
              <w:rPr>
                <w:rFonts w:hint="default" w:ascii="Times New Roman" w:hAnsi="Times New Roman" w:eastAsia="仿宋_GB2312" w:cs="Times New Roman"/>
                <w:color w:val="333333"/>
                <w:kern w:val="0"/>
                <w:sz w:val="20"/>
                <w:szCs w:val="20"/>
                <w:lang w:val="en-US" w:eastAsia="zh-CN" w:bidi="ar"/>
              </w:rPr>
              <w:t>*8</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　</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7</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仿宋_GB2312"/>
                <w:color w:val="333333"/>
                <w:kern w:val="0"/>
                <w:sz w:val="20"/>
                <w:szCs w:val="20"/>
                <w:lang w:val="en-US" w:eastAsia="zh-CN" w:bidi="ar"/>
              </w:rPr>
              <w:t>履职</w:t>
            </w:r>
            <w:r>
              <w:rPr>
                <w:rFonts w:hint="default" w:ascii="Times New Roman" w:hAnsi="Times New Roman" w:eastAsia="仿宋_GB2312" w:cs="Times New Roman"/>
                <w:color w:val="333333"/>
                <w:kern w:val="0"/>
                <w:sz w:val="20"/>
                <w:szCs w:val="20"/>
                <w:lang w:val="en-US" w:eastAsia="zh-CN" w:bidi="ar"/>
              </w:rPr>
              <w:t> </w:t>
            </w:r>
            <w:r>
              <w:rPr>
                <w:rFonts w:hint="default" w:ascii="Times New Roman" w:hAnsi="Times New Roman" w:eastAsia="仿宋_GB2312" w:cs="仿宋_GB2312"/>
                <w:color w:val="333333"/>
                <w:kern w:val="0"/>
                <w:sz w:val="20"/>
                <w:szCs w:val="20"/>
                <w:lang w:val="en-US" w:eastAsia="zh-CN" w:bidi="ar"/>
              </w:rPr>
              <w:t>效益</w:t>
            </w: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效益</w:t>
            </w:r>
          </w:p>
        </w:tc>
        <w:tc>
          <w:tcPr>
            <w:tcW w:w="496" w:type="dxa"/>
            <w:vMerge w:val="restart"/>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Times New Roman"/>
                <w:color w:val="333333"/>
                <w:kern w:val="0"/>
                <w:sz w:val="20"/>
                <w:szCs w:val="20"/>
                <w:lang w:val="en-US" w:eastAsia="zh-CN" w:bidi="ar"/>
              </w:rPr>
              <w:t>10</w:t>
            </w:r>
          </w:p>
        </w:tc>
        <w:tc>
          <w:tcPr>
            <w:tcW w:w="5981" w:type="dxa"/>
            <w:gridSpan w:val="2"/>
            <w:vMerge w:val="restart"/>
            <w:tcBorders>
              <w:top w:val="nil"/>
              <w:left w:val="nil"/>
              <w:bottom w:val="nil"/>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r>
              <w:rPr>
                <w:rFonts w:hint="default" w:ascii="Times New Roman" w:hAnsi="Times New Roman" w:eastAsia="宋体" w:cs="宋体"/>
                <w:color w:val="333333"/>
                <w:kern w:val="0"/>
                <w:sz w:val="24"/>
                <w:szCs w:val="24"/>
                <w:lang w:val="en-US" w:eastAsia="zh-CN" w:bidi="ar"/>
              </w:rPr>
              <w:t>10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仿宋_GB2312"/>
                <w:color w:val="333333"/>
                <w:kern w:val="0"/>
                <w:sz w:val="20"/>
                <w:szCs w:val="20"/>
                <w:lang w:val="en-US" w:eastAsia="zh-CN" w:bidi="ar"/>
              </w:rPr>
              <w:t>效益</w:t>
            </w:r>
          </w:p>
        </w:tc>
        <w:tc>
          <w:tcPr>
            <w:tcW w:w="496" w:type="dxa"/>
            <w:vMerge w:val="continue"/>
            <w:tcBorders>
              <w:top w:val="nil"/>
              <w:left w:val="nil"/>
              <w:bottom w:val="nil"/>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981" w:type="dxa"/>
            <w:gridSpan w:val="2"/>
            <w:vMerge w:val="continue"/>
            <w:tcBorders>
              <w:top w:val="nil"/>
              <w:left w:val="nil"/>
              <w:bottom w:val="nil"/>
              <w:right w:val="single" w:color="000000" w:sz="4" w:space="0"/>
            </w:tcBorders>
            <w:shd w:val="clear" w:color="auto" w:fill="auto"/>
            <w:vAlign w:val="center"/>
          </w:tcPr>
          <w:p>
            <w:pPr>
              <w:rPr>
                <w:rFonts w:hint="eastAsia" w:ascii="微软雅黑" w:hAnsi="微软雅黑" w:eastAsia="微软雅黑" w:cs="微软雅黑"/>
                <w:color w:val="333333"/>
                <w:sz w:val="24"/>
                <w:szCs w:val="24"/>
              </w:rPr>
            </w:pPr>
          </w:p>
        </w:tc>
        <w:tc>
          <w:tcPr>
            <w:tcW w:w="637" w:type="dxa"/>
            <w:tcBorders>
              <w:top w:val="nil"/>
              <w:left w:val="nil"/>
              <w:bottom w:val="nil"/>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eastAsia" w:ascii="Times New Roman" w:hAnsi="Times New Roman" w:eastAsia="宋体" w:cs="宋体"/>
                <w:color w:val="333333"/>
                <w:kern w:val="0"/>
                <w:sz w:val="24"/>
                <w:szCs w:val="24"/>
                <w:lang w:val="en-US" w:eastAsia="zh-CN" w:bidi="ar"/>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12</w:t>
            </w: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行政效能</w:t>
            </w:r>
          </w:p>
        </w:tc>
        <w:tc>
          <w:tcPr>
            <w:tcW w:w="4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center"/>
            </w:pPr>
            <w:r>
              <w:rPr>
                <w:rFonts w:hint="default" w:ascii="Times New Roman" w:hAnsi="Times New Roman" w:eastAsia="仿宋_GB2312" w:cs="Times New Roman"/>
                <w:color w:val="333333"/>
                <w:kern w:val="0"/>
                <w:sz w:val="20"/>
                <w:szCs w:val="20"/>
                <w:lang w:val="en-US" w:eastAsia="zh-CN" w:bidi="ar"/>
              </w:rPr>
              <w:t>6</w:t>
            </w:r>
          </w:p>
        </w:tc>
        <w:tc>
          <w:tcPr>
            <w:tcW w:w="3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促进部门改进文风会风，加强经费及资产管理，推动网上办事，提高行政效率，降低行政成本效果较好的计</w:t>
            </w:r>
            <w:r>
              <w:rPr>
                <w:rFonts w:hint="default" w:ascii="Times New Roman" w:hAnsi="Times New Roman" w:eastAsia="仿宋_GB2312" w:cs="Times New Roman"/>
                <w:color w:val="333333"/>
                <w:kern w:val="0"/>
                <w:sz w:val="20"/>
                <w:szCs w:val="20"/>
                <w:lang w:val="en-US" w:eastAsia="zh-CN" w:bidi="ar"/>
              </w:rPr>
              <w:t>6</w:t>
            </w:r>
            <w:r>
              <w:rPr>
                <w:rFonts w:hint="default" w:ascii="Times New Roman" w:hAnsi="Times New Roman" w:eastAsia="仿宋_GB2312" w:cs="仿宋_GB2312"/>
                <w:color w:val="333333"/>
                <w:kern w:val="0"/>
                <w:sz w:val="20"/>
                <w:szCs w:val="20"/>
                <w:lang w:val="en-US" w:eastAsia="zh-CN" w:bidi="ar"/>
              </w:rPr>
              <w:t>分；一般</w:t>
            </w:r>
            <w:r>
              <w:rPr>
                <w:rFonts w:hint="default" w:ascii="Times New Roman" w:hAnsi="Times New Roman" w:eastAsia="仿宋_GB2312" w:cs="Times New Roman"/>
                <w:color w:val="333333"/>
                <w:kern w:val="0"/>
                <w:sz w:val="20"/>
                <w:szCs w:val="20"/>
                <w:lang w:val="en-US" w:eastAsia="zh-CN" w:bidi="ar"/>
              </w:rPr>
              <w:t>3</w:t>
            </w:r>
            <w:r>
              <w:rPr>
                <w:rFonts w:hint="default" w:ascii="Times New Roman" w:hAnsi="Times New Roman" w:eastAsia="仿宋_GB2312" w:cs="仿宋_GB2312"/>
                <w:color w:val="333333"/>
                <w:kern w:val="0"/>
                <w:sz w:val="20"/>
                <w:szCs w:val="20"/>
                <w:lang w:val="en-US" w:eastAsia="zh-CN" w:bidi="ar"/>
              </w:rPr>
              <w:t>分；无效果或者效果不明显</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分。</w:t>
            </w:r>
          </w:p>
        </w:tc>
        <w:tc>
          <w:tcPr>
            <w:tcW w:w="27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260" w:lineRule="exact"/>
              <w:ind w:left="0" w:right="0"/>
              <w:jc w:val="left"/>
            </w:pPr>
            <w:r>
              <w:rPr>
                <w:rFonts w:hint="default" w:ascii="Times New Roman" w:hAnsi="Times New Roman" w:eastAsia="仿宋_GB2312" w:cs="仿宋_GB2312"/>
                <w:color w:val="333333"/>
                <w:kern w:val="0"/>
                <w:sz w:val="20"/>
                <w:szCs w:val="20"/>
                <w:lang w:val="en-US" w:eastAsia="zh-CN" w:bidi="ar"/>
              </w:rPr>
              <w:t>根据部门自评材料评定。</w:t>
            </w:r>
          </w:p>
        </w:tc>
        <w:tc>
          <w:tcPr>
            <w:tcW w:w="6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firstLine="120" w:firstLineChars="50"/>
              <w:jc w:val="left"/>
            </w:pPr>
            <w:r>
              <w:rPr>
                <w:rFonts w:hint="default" w:ascii="Times New Roman" w:hAnsi="Times New Roman" w:eastAsia="宋体" w:cs="宋体"/>
                <w:color w:val="333333"/>
                <w:kern w:val="0"/>
                <w:sz w:val="24"/>
                <w:szCs w:val="24"/>
                <w:lang w:val="en-US" w:eastAsia="zh-CN" w:bidi="ar"/>
              </w:rPr>
              <w:t>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64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720"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585" w:type="dxa"/>
            <w:vMerge w:val="continue"/>
            <w:tcBorders>
              <w:top w:val="nil"/>
              <w:left w:val="nil"/>
              <w:bottom w:val="single" w:color="000000"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社会公众或服务对象满意度</w:t>
            </w:r>
          </w:p>
        </w:tc>
        <w:tc>
          <w:tcPr>
            <w:tcW w:w="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center"/>
            </w:pPr>
            <w:r>
              <w:rPr>
                <w:rFonts w:hint="default" w:ascii="Times New Roman" w:hAnsi="Times New Roman" w:eastAsia="仿宋_GB2312" w:cs="Times New Roman"/>
                <w:color w:val="333333"/>
                <w:kern w:val="0"/>
                <w:sz w:val="20"/>
                <w:szCs w:val="20"/>
                <w:lang w:val="en-US" w:eastAsia="zh-CN" w:bidi="ar"/>
              </w:rPr>
              <w:t>6</w:t>
            </w:r>
          </w:p>
        </w:tc>
        <w:tc>
          <w:tcPr>
            <w:tcW w:w="32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Times New Roman"/>
                <w:color w:val="333333"/>
                <w:kern w:val="0"/>
                <w:sz w:val="20"/>
                <w:szCs w:val="20"/>
                <w:lang w:val="en-US" w:eastAsia="zh-CN" w:bidi="ar"/>
              </w:rPr>
              <w:t>90%</w:t>
            </w:r>
            <w:r>
              <w:rPr>
                <w:rFonts w:hint="default" w:ascii="Times New Roman" w:hAnsi="Times New Roman" w:eastAsia="仿宋_GB2312" w:cs="仿宋_GB2312"/>
                <w:color w:val="333333"/>
                <w:kern w:val="0"/>
                <w:sz w:val="20"/>
                <w:szCs w:val="20"/>
                <w:lang w:val="en-US" w:eastAsia="zh-CN" w:bidi="ar"/>
              </w:rPr>
              <w:t>（含）以上计</w:t>
            </w:r>
            <w:r>
              <w:rPr>
                <w:rFonts w:hint="default" w:ascii="Times New Roman" w:hAnsi="Times New Roman" w:eastAsia="仿宋_GB2312" w:cs="Times New Roman"/>
                <w:color w:val="333333"/>
                <w:kern w:val="0"/>
                <w:sz w:val="20"/>
                <w:szCs w:val="20"/>
                <w:lang w:val="en-US" w:eastAsia="zh-CN" w:bidi="ar"/>
              </w:rPr>
              <w:t>6</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Times New Roman"/>
                <w:color w:val="333333"/>
                <w:kern w:val="0"/>
                <w:sz w:val="20"/>
                <w:szCs w:val="20"/>
                <w:lang w:val="en-US" w:eastAsia="zh-CN" w:bidi="ar"/>
              </w:rPr>
              <w:t>80%</w:t>
            </w:r>
            <w:r>
              <w:rPr>
                <w:rFonts w:hint="default" w:ascii="Times New Roman" w:hAnsi="Times New Roman" w:eastAsia="仿宋_GB2312" w:cs="仿宋_GB2312"/>
                <w:color w:val="333333"/>
                <w:kern w:val="0"/>
                <w:sz w:val="20"/>
                <w:szCs w:val="20"/>
                <w:lang w:val="en-US" w:eastAsia="zh-CN" w:bidi="ar"/>
              </w:rPr>
              <w:t>（含）</w:t>
            </w:r>
            <w:r>
              <w:rPr>
                <w:rFonts w:hint="default" w:ascii="Times New Roman" w:hAnsi="Times New Roman" w:eastAsia="仿宋_GB2312" w:cs="Times New Roman"/>
                <w:color w:val="333333"/>
                <w:kern w:val="0"/>
                <w:sz w:val="20"/>
                <w:szCs w:val="20"/>
                <w:lang w:val="en-US" w:eastAsia="zh-CN" w:bidi="ar"/>
              </w:rPr>
              <w:t>-90%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4</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Times New Roman"/>
                <w:color w:val="333333"/>
                <w:kern w:val="0"/>
                <w:sz w:val="20"/>
                <w:szCs w:val="20"/>
                <w:lang w:val="en-US" w:eastAsia="zh-CN" w:bidi="ar"/>
              </w:rPr>
              <w:t>70%</w:t>
            </w:r>
            <w:r>
              <w:rPr>
                <w:rFonts w:hint="default" w:ascii="Times New Roman" w:hAnsi="Times New Roman" w:eastAsia="仿宋_GB2312" w:cs="仿宋_GB2312"/>
                <w:color w:val="333333"/>
                <w:kern w:val="0"/>
                <w:sz w:val="20"/>
                <w:szCs w:val="20"/>
                <w:lang w:val="en-US" w:eastAsia="zh-CN" w:bidi="ar"/>
              </w:rPr>
              <w:t>（含）</w:t>
            </w:r>
            <w:r>
              <w:rPr>
                <w:rFonts w:hint="default" w:ascii="Times New Roman" w:hAnsi="Times New Roman" w:eastAsia="仿宋_GB2312" w:cs="Times New Roman"/>
                <w:color w:val="333333"/>
                <w:kern w:val="0"/>
                <w:sz w:val="20"/>
                <w:szCs w:val="20"/>
                <w:lang w:val="en-US" w:eastAsia="zh-CN" w:bidi="ar"/>
              </w:rPr>
              <w:t>-80%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2</w:t>
            </w:r>
            <w:r>
              <w:rPr>
                <w:rFonts w:hint="default" w:ascii="Times New Roman" w:hAnsi="Times New Roman" w:eastAsia="仿宋_GB2312" w:cs="仿宋_GB2312"/>
                <w:color w:val="333333"/>
                <w:kern w:val="0"/>
                <w:sz w:val="20"/>
                <w:szCs w:val="20"/>
                <w:lang w:val="en-US" w:eastAsia="zh-CN" w:bidi="ar"/>
              </w:rPr>
              <w:t>分；</w:t>
            </w:r>
            <w:r>
              <w:rPr>
                <w:rFonts w:hint="default" w:ascii="Times New Roman" w:hAnsi="Times New Roman" w:eastAsia="仿宋_GB2312" w:cs="Times New Roman"/>
                <w:color w:val="333333"/>
                <w:kern w:val="0"/>
                <w:sz w:val="20"/>
                <w:szCs w:val="20"/>
                <w:lang w:val="en-US" w:eastAsia="zh-CN" w:bidi="ar"/>
              </w:rPr>
              <w:br w:type="textWrapping"/>
            </w:r>
            <w:r>
              <w:rPr>
                <w:rFonts w:hint="default" w:ascii="Times New Roman" w:hAnsi="Times New Roman" w:eastAsia="仿宋_GB2312" w:cs="仿宋_GB2312"/>
                <w:color w:val="333333"/>
                <w:kern w:val="0"/>
                <w:sz w:val="20"/>
                <w:szCs w:val="20"/>
                <w:lang w:val="en-US" w:eastAsia="zh-CN" w:bidi="ar"/>
              </w:rPr>
              <w:t>低于</w:t>
            </w:r>
            <w:r>
              <w:rPr>
                <w:rFonts w:hint="default" w:ascii="Times New Roman" w:hAnsi="Times New Roman" w:eastAsia="仿宋_GB2312" w:cs="Times New Roman"/>
                <w:color w:val="333333"/>
                <w:kern w:val="0"/>
                <w:sz w:val="20"/>
                <w:szCs w:val="20"/>
                <w:lang w:val="en-US" w:eastAsia="zh-CN" w:bidi="ar"/>
              </w:rPr>
              <w:t>70%</w:t>
            </w:r>
            <w:r>
              <w:rPr>
                <w:rFonts w:hint="default" w:ascii="Times New Roman" w:hAnsi="Times New Roman" w:eastAsia="仿宋_GB2312" w:cs="仿宋_GB2312"/>
                <w:color w:val="333333"/>
                <w:kern w:val="0"/>
                <w:sz w:val="20"/>
                <w:szCs w:val="20"/>
                <w:lang w:val="en-US" w:eastAsia="zh-CN" w:bidi="ar"/>
              </w:rPr>
              <w:t>计</w:t>
            </w:r>
            <w:r>
              <w:rPr>
                <w:rFonts w:hint="default" w:ascii="Times New Roman" w:hAnsi="Times New Roman" w:eastAsia="仿宋_GB2312" w:cs="Times New Roman"/>
                <w:color w:val="333333"/>
                <w:kern w:val="0"/>
                <w:sz w:val="20"/>
                <w:szCs w:val="20"/>
                <w:lang w:val="en-US" w:eastAsia="zh-CN" w:bidi="ar"/>
              </w:rPr>
              <w:t>0</w:t>
            </w:r>
            <w:r>
              <w:rPr>
                <w:rFonts w:hint="default" w:ascii="Times New Roman" w:hAnsi="Times New Roman" w:eastAsia="仿宋_GB2312" w:cs="仿宋_GB2312"/>
                <w:color w:val="333333"/>
                <w:kern w:val="0"/>
                <w:sz w:val="20"/>
                <w:szCs w:val="20"/>
                <w:lang w:val="en-US" w:eastAsia="zh-CN" w:bidi="ar"/>
              </w:rPr>
              <w:t>分。</w:t>
            </w:r>
          </w:p>
        </w:tc>
        <w:tc>
          <w:tcPr>
            <w:tcW w:w="272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jc w:val="left"/>
            </w:pPr>
            <w:r>
              <w:rPr>
                <w:rFonts w:hint="default" w:ascii="Times New Roman" w:hAnsi="Times New Roman" w:eastAsia="仿宋_GB2312" w:cs="仿宋_GB2312"/>
                <w:color w:val="333333"/>
                <w:kern w:val="0"/>
                <w:sz w:val="20"/>
                <w:szCs w:val="20"/>
                <w:lang w:val="en-US" w:eastAsia="zh-CN" w:bidi="ar"/>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line="300" w:lineRule="exact"/>
              <w:ind w:left="0" w:right="0" w:firstLine="120" w:firstLineChars="50"/>
              <w:jc w:val="left"/>
            </w:pPr>
            <w:r>
              <w:rPr>
                <w:rFonts w:hint="default" w:ascii="Times New Roman" w:hAnsi="Times New Roman" w:eastAsia="宋体" w:cs="宋体"/>
                <w:color w:val="333333"/>
                <w:kern w:val="0"/>
                <w:sz w:val="24"/>
                <w:szCs w:val="24"/>
                <w:lang w:val="en-US" w:eastAsia="zh-CN" w:bidi="ar"/>
              </w:rPr>
              <w:t>6</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60" w:lineRule="exact"/>
        <w:ind w:left="826" w:right="826"/>
        <w:jc w:val="left"/>
      </w:pPr>
      <w:r>
        <w:rPr>
          <w:rFonts w:hint="eastAsia" w:ascii="黑体" w:hAnsi="Times New Roman" w:eastAsia="黑体" w:cs="Times New Roman"/>
          <w:color w:val="333333"/>
          <w:kern w:val="2"/>
          <w:sz w:val="28"/>
          <w:szCs w:val="28"/>
          <w:lang w:val="en-US" w:eastAsia="zh-CN" w:bidi="ar"/>
        </w:rPr>
        <w:br w:type="page"/>
      </w:r>
      <w:r>
        <w:rPr>
          <w:rFonts w:hint="eastAsia" w:ascii="黑体" w:hAnsi="宋体" w:eastAsia="黑体" w:cs="黑体"/>
          <w:color w:val="333333"/>
          <w:kern w:val="0"/>
          <w:sz w:val="32"/>
          <w:szCs w:val="32"/>
          <w:lang w:val="en-US" w:eastAsia="zh-CN" w:bidi="ar"/>
        </w:rPr>
        <w:t>附件</w:t>
      </w:r>
      <w:r>
        <w:rPr>
          <w:rFonts w:hint="eastAsia" w:ascii="黑体" w:hAnsi="Times New Roman" w:eastAsia="黑体" w:cs="仿宋"/>
          <w:color w:val="333333"/>
          <w:kern w:val="0"/>
          <w:sz w:val="32"/>
          <w:szCs w:val="32"/>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Lines="50" w:afterAutospacing="0" w:line="560" w:lineRule="exact"/>
        <w:ind w:left="826" w:right="826"/>
        <w:jc w:val="center"/>
      </w:pPr>
      <w:r>
        <w:rPr>
          <w:rFonts w:hint="default" w:ascii="方正小标宋_GBK" w:hAnsi="方正小标宋_GBK" w:eastAsia="方正小标宋_GBK" w:cs="方正小标宋_GBK"/>
          <w:color w:val="333333"/>
          <w:kern w:val="0"/>
          <w:sz w:val="44"/>
          <w:szCs w:val="44"/>
          <w:lang w:val="en-US" w:eastAsia="zh-CN" w:bidi="ar"/>
        </w:rPr>
        <w:t>部门整体支出绩效评价基础数据表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918" w:right="826"/>
        <w:jc w:val="left"/>
      </w:pPr>
      <w:r>
        <w:rPr>
          <w:rFonts w:hint="default" w:ascii="仿宋_GB2312" w:hAnsi="Times New Roman" w:eastAsia="仿宋_GB2312" w:cs="仿宋_GB2312"/>
          <w:color w:val="333333"/>
          <w:kern w:val="0"/>
          <w:sz w:val="24"/>
          <w:szCs w:val="24"/>
          <w:lang w:val="en-US" w:eastAsia="zh-CN" w:bidi="ar"/>
        </w:rPr>
        <w:t>填报单位：</w:t>
      </w:r>
      <w:r>
        <w:rPr>
          <w:rFonts w:hint="default" w:ascii="Times New Roman" w:hAnsi="Times New Roman" w:eastAsia="仿宋_GB2312" w:cs="Times New Roman"/>
          <w:color w:val="333333"/>
          <w:kern w:val="0"/>
          <w:sz w:val="24"/>
          <w:szCs w:val="24"/>
          <w:lang w:val="en-US" w:eastAsia="zh-CN" w:bidi="ar"/>
        </w:rPr>
        <w:t xml:space="preserve"> </w:t>
      </w:r>
    </w:p>
    <w:tbl>
      <w:tblPr>
        <w:tblStyle w:val="3"/>
        <w:tblW w:w="8712" w:type="dxa"/>
        <w:jc w:val="center"/>
        <w:shd w:val="clear" w:color="auto" w:fill="auto"/>
        <w:tblLayout w:type="fixed"/>
        <w:tblCellMar>
          <w:top w:w="0" w:type="dxa"/>
          <w:left w:w="108" w:type="dxa"/>
          <w:bottom w:w="0" w:type="dxa"/>
          <w:right w:w="108" w:type="dxa"/>
        </w:tblCellMar>
      </w:tblPr>
      <w:tblGrid>
        <w:gridCol w:w="2336"/>
        <w:gridCol w:w="1190"/>
        <w:gridCol w:w="1170"/>
        <w:gridCol w:w="1130"/>
        <w:gridCol w:w="1465"/>
        <w:gridCol w:w="970"/>
        <w:gridCol w:w="451"/>
      </w:tblGrid>
      <w:tr>
        <w:tblPrEx>
          <w:shd w:val="clear" w:color="auto" w:fill="auto"/>
          <w:tblCellMar>
            <w:top w:w="0" w:type="dxa"/>
            <w:left w:w="108" w:type="dxa"/>
            <w:bottom w:w="0" w:type="dxa"/>
            <w:right w:w="108" w:type="dxa"/>
          </w:tblCellMar>
        </w:tblPrEx>
        <w:trPr>
          <w:trHeight w:val="417" w:hRule="atLeast"/>
          <w:jc w:val="center"/>
        </w:trPr>
        <w:tc>
          <w:tcPr>
            <w:tcW w:w="23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财政供养人员情况</w:t>
            </w: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b/>
                <w:color w:val="333333"/>
                <w:kern w:val="0"/>
                <w:sz w:val="24"/>
                <w:szCs w:val="24"/>
                <w:lang w:val="en-US" w:eastAsia="zh-CN" w:bidi="ar"/>
              </w:rPr>
              <w:t>编制数</w:t>
            </w:r>
          </w:p>
        </w:tc>
        <w:tc>
          <w:tcPr>
            <w:tcW w:w="25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2019</w:t>
            </w:r>
            <w:r>
              <w:rPr>
                <w:rFonts w:hint="default" w:ascii="Times New Roman" w:hAnsi="Times New Roman" w:eastAsia="仿宋_GB2312" w:cs="仿宋_GB2312"/>
                <w:b/>
                <w:color w:val="333333"/>
                <w:kern w:val="0"/>
                <w:sz w:val="24"/>
                <w:szCs w:val="24"/>
                <w:lang w:val="en-US" w:eastAsia="zh-CN" w:bidi="ar"/>
              </w:rPr>
              <w:t>年实际在职人数</w:t>
            </w:r>
          </w:p>
        </w:tc>
        <w:tc>
          <w:tcPr>
            <w:tcW w:w="14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b/>
                <w:color w:val="333333"/>
                <w:kern w:val="0"/>
                <w:sz w:val="24"/>
                <w:szCs w:val="24"/>
                <w:lang w:val="en-US" w:eastAsia="zh-CN" w:bidi="ar"/>
              </w:rPr>
              <w:t>控制率</w:t>
            </w:r>
          </w:p>
        </w:tc>
      </w:tr>
      <w:tr>
        <w:tblPrEx>
          <w:tblCellMar>
            <w:top w:w="0" w:type="dxa"/>
            <w:left w:w="108" w:type="dxa"/>
            <w:bottom w:w="0" w:type="dxa"/>
            <w:right w:w="108" w:type="dxa"/>
          </w:tblCellMar>
        </w:tblPrEx>
        <w:trPr>
          <w:trHeight w:val="720" w:hRule="atLeast"/>
          <w:jc w:val="center"/>
        </w:trPr>
        <w:tc>
          <w:tcPr>
            <w:tcW w:w="23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color w:val="333333"/>
                <w:sz w:val="24"/>
                <w:szCs w:val="24"/>
              </w:rPr>
            </w:pPr>
          </w:p>
        </w:tc>
        <w:tc>
          <w:tcPr>
            <w:tcW w:w="23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50</w:t>
            </w:r>
          </w:p>
        </w:tc>
        <w:tc>
          <w:tcPr>
            <w:tcW w:w="25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52</w:t>
            </w:r>
          </w:p>
        </w:tc>
        <w:tc>
          <w:tcPr>
            <w:tcW w:w="14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100%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经费控制情况</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2018</w:t>
            </w:r>
            <w:r>
              <w:rPr>
                <w:rFonts w:hint="default" w:ascii="Times New Roman" w:hAnsi="Times New Roman" w:eastAsia="仿宋_GB2312" w:cs="仿宋_GB2312"/>
                <w:b/>
                <w:color w:val="333333"/>
                <w:kern w:val="0"/>
                <w:sz w:val="24"/>
                <w:szCs w:val="24"/>
                <w:lang w:val="en-US" w:eastAsia="zh-CN" w:bidi="ar"/>
              </w:rPr>
              <w:t>年决算数</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2019</w:t>
            </w:r>
            <w:r>
              <w:rPr>
                <w:rFonts w:hint="default" w:ascii="Times New Roman" w:hAnsi="Times New Roman" w:eastAsia="仿宋_GB2312" w:cs="仿宋_GB2312"/>
                <w:b/>
                <w:color w:val="333333"/>
                <w:kern w:val="0"/>
                <w:sz w:val="24"/>
                <w:szCs w:val="24"/>
                <w:lang w:val="en-US" w:eastAsia="zh-CN" w:bidi="ar"/>
              </w:rPr>
              <w:t>年预算数</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b/>
                <w:color w:val="333333"/>
                <w:kern w:val="0"/>
                <w:sz w:val="24"/>
                <w:szCs w:val="24"/>
                <w:lang w:val="en-US" w:eastAsia="zh-CN" w:bidi="ar"/>
              </w:rPr>
              <w:t>2019</w:t>
            </w:r>
            <w:r>
              <w:rPr>
                <w:rFonts w:hint="default" w:ascii="Times New Roman" w:hAnsi="Times New Roman" w:eastAsia="仿宋_GB2312" w:cs="仿宋_GB2312"/>
                <w:b/>
                <w:color w:val="333333"/>
                <w:kern w:val="0"/>
                <w:sz w:val="24"/>
                <w:szCs w:val="24"/>
                <w:lang w:val="en-US" w:eastAsia="zh-CN" w:bidi="ar"/>
              </w:rPr>
              <w:t>年决算数</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三公经费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0.5</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default" w:ascii="Times New Roman" w:hAnsi="Times New Roman" w:eastAsia="仿宋_GB2312" w:cs="仿宋_GB2312"/>
                <w:color w:val="333333"/>
                <w:kern w:val="0"/>
                <w:sz w:val="24"/>
                <w:szCs w:val="24"/>
                <w:lang w:val="en-US" w:eastAsia="zh-CN" w:bidi="ar"/>
              </w:rPr>
              <w:t>　</w:t>
            </w:r>
            <w:r>
              <w:rPr>
                <w:rFonts w:hint="eastAsia" w:ascii="Times New Roman" w:hAnsi="Times New Roman" w:eastAsia="仿宋_GB2312" w:cs="仿宋_GB2312"/>
                <w:color w:val="333333"/>
                <w:kern w:val="0"/>
                <w:sz w:val="24"/>
                <w:szCs w:val="24"/>
                <w:lang w:val="en-US" w:eastAsia="zh-CN" w:bidi="ar"/>
              </w:rPr>
              <w:t>0.27</w:t>
            </w:r>
          </w:p>
        </w:tc>
      </w:tr>
      <w:tr>
        <w:tblPrEx>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   1</w:t>
            </w:r>
            <w:r>
              <w:rPr>
                <w:rFonts w:hint="default" w:ascii="Times New Roman" w:hAnsi="Times New Roman" w:eastAsia="仿宋_GB2312" w:cs="仿宋_GB2312"/>
                <w:color w:val="333333"/>
                <w:kern w:val="0"/>
                <w:sz w:val="24"/>
                <w:szCs w:val="24"/>
                <w:lang w:val="en-US" w:eastAsia="zh-CN" w:bidi="ar"/>
              </w:rPr>
              <w:t>、公务用车购置和维护经费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其中：公车购置</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公车运行维护</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   2</w:t>
            </w:r>
            <w:r>
              <w:rPr>
                <w:rFonts w:hint="default" w:ascii="Times New Roman" w:hAnsi="Times New Roman" w:eastAsia="仿宋_GB2312" w:cs="仿宋_GB2312"/>
                <w:color w:val="333333"/>
                <w:kern w:val="0"/>
                <w:sz w:val="24"/>
                <w:szCs w:val="24"/>
                <w:lang w:val="en-US" w:eastAsia="zh-CN" w:bidi="ar"/>
              </w:rPr>
              <w:t>、出国经费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0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   3</w:t>
            </w:r>
            <w:r>
              <w:rPr>
                <w:rFonts w:hint="default" w:ascii="Times New Roman" w:hAnsi="Times New Roman" w:eastAsia="仿宋_GB2312" w:cs="仿宋_GB2312"/>
                <w:color w:val="333333"/>
                <w:kern w:val="0"/>
                <w:sz w:val="24"/>
                <w:szCs w:val="24"/>
                <w:lang w:val="en-US" w:eastAsia="zh-CN" w:bidi="ar"/>
              </w:rPr>
              <w:t>、公务接待</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0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0.5</w:t>
            </w:r>
            <w:bookmarkStart w:id="0" w:name="_GoBack"/>
            <w:bookmarkEnd w:id="0"/>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rPr>
                <w:rFonts w:hint="default"/>
                <w:lang w:val="en-US"/>
              </w:rPr>
            </w:pPr>
            <w:r>
              <w:rPr>
                <w:rFonts w:hint="eastAsia" w:ascii="Times New Roman" w:hAnsi="Times New Roman" w:eastAsia="仿宋_GB2312" w:cs="仿宋_GB2312"/>
                <w:color w:val="333333"/>
                <w:kern w:val="0"/>
                <w:sz w:val="24"/>
                <w:szCs w:val="24"/>
                <w:lang w:val="en-US" w:eastAsia="zh-CN" w:bidi="ar"/>
              </w:rPr>
              <w:t>0.27</w:t>
            </w:r>
          </w:p>
        </w:tc>
      </w:tr>
      <w:tr>
        <w:tblPrEx>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项目支出：</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   1</w:t>
            </w:r>
            <w:r>
              <w:rPr>
                <w:rFonts w:hint="default" w:ascii="Times New Roman" w:hAnsi="Times New Roman" w:eastAsia="仿宋_GB2312" w:cs="仿宋_GB2312"/>
                <w:color w:val="333333"/>
                <w:kern w:val="0"/>
                <w:sz w:val="24"/>
                <w:szCs w:val="24"/>
                <w:lang w:val="en-US" w:eastAsia="zh-CN" w:bidi="ar"/>
              </w:rPr>
              <w:t>、业务工作专项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 2</w:t>
            </w:r>
            <w:r>
              <w:rPr>
                <w:rFonts w:hint="default" w:ascii="Times New Roman" w:hAnsi="Times New Roman" w:eastAsia="仿宋_GB2312" w:cs="仿宋_GB2312"/>
                <w:color w:val="333333"/>
                <w:kern w:val="0"/>
                <w:sz w:val="24"/>
                <w:szCs w:val="24"/>
                <w:lang w:val="en-US" w:eastAsia="zh-CN" w:bidi="ar"/>
              </w:rPr>
              <w:t>、运行维护专项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公用经费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9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其中：办公经费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水费、电费、差旅费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Times New Roman"/>
                <w:color w:val="333333"/>
                <w:kern w:val="0"/>
                <w:sz w:val="24"/>
                <w:szCs w:val="24"/>
                <w:lang w:val="en-US" w:eastAsia="zh-CN" w:bidi="ar"/>
              </w:rPr>
              <w:t>          </w:t>
            </w:r>
            <w:r>
              <w:rPr>
                <w:rFonts w:hint="default" w:ascii="Times New Roman" w:hAnsi="Times New Roman" w:eastAsia="仿宋_GB2312" w:cs="仿宋_GB2312"/>
                <w:color w:val="333333"/>
                <w:kern w:val="0"/>
                <w:sz w:val="24"/>
                <w:szCs w:val="24"/>
                <w:lang w:val="en-US" w:eastAsia="zh-CN" w:bidi="ar"/>
              </w:rPr>
              <w:t>会议费、培训费</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FF0000"/>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 </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政府采购金额</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部门整体支出预算调整</w:t>
            </w:r>
            <w:r>
              <w:rPr>
                <w:rFonts w:hint="default" w:ascii="Times New Roman" w:hAnsi="Times New Roman" w:eastAsia="仿宋_GB2312" w:cs="Times New Roman"/>
                <w:color w:val="333333"/>
                <w:kern w:val="0"/>
                <w:sz w:val="24"/>
                <w:szCs w:val="24"/>
                <w:lang w:val="en-US" w:eastAsia="zh-CN" w:bidi="ar"/>
              </w:rPr>
              <w:t> </w:t>
            </w:r>
          </w:p>
        </w:tc>
        <w:tc>
          <w:tcPr>
            <w:tcW w:w="236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Times New Roman"/>
                <w:color w:val="333333"/>
                <w:kern w:val="0"/>
                <w:sz w:val="24"/>
                <w:szCs w:val="24"/>
                <w:lang w:val="en-US" w:eastAsia="zh-CN" w:bidi="ar"/>
              </w:rPr>
              <w:t>——</w:t>
            </w:r>
          </w:p>
        </w:tc>
        <w:tc>
          <w:tcPr>
            <w:tcW w:w="2595"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42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177"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宋体" w:cs="Times New Roman"/>
                <w:color w:val="333333"/>
                <w:kern w:val="2"/>
                <w:sz w:val="21"/>
                <w:szCs w:val="21"/>
                <w:lang w:val="en-US" w:eastAsia="zh-CN" w:bidi="ar"/>
              </w:rPr>
              <w:t> </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c>
          <w:tcPr>
            <w:tcW w:w="11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11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14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9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c>
          <w:tcPr>
            <w:tcW w:w="4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left"/>
            </w:pPr>
            <w:r>
              <w:rPr>
                <w:rFonts w:hint="default" w:ascii="Times New Roman" w:hAnsi="Times New Roman" w:eastAsia="仿宋_GB2312" w:cs="仿宋_GB2312"/>
                <w:color w:val="333333"/>
                <w:kern w:val="0"/>
                <w:sz w:val="24"/>
                <w:szCs w:val="24"/>
                <w:lang w:val="en-US" w:eastAsia="zh-CN" w:bidi="ar"/>
              </w:rPr>
              <w:t>　</w:t>
            </w:r>
          </w:p>
        </w:tc>
      </w:tr>
      <w:tr>
        <w:tblPrEx>
          <w:tblCellMar>
            <w:top w:w="0" w:type="dxa"/>
            <w:left w:w="108" w:type="dxa"/>
            <w:bottom w:w="0" w:type="dxa"/>
            <w:right w:w="108" w:type="dxa"/>
          </w:tblCellMar>
        </w:tblPrEx>
        <w:trPr>
          <w:trHeight w:val="371" w:hRule="atLeast"/>
          <w:jc w:val="center"/>
        </w:trPr>
        <w:tc>
          <w:tcPr>
            <w:tcW w:w="23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厉行节约保障措施</w:t>
            </w:r>
          </w:p>
        </w:tc>
        <w:tc>
          <w:tcPr>
            <w:tcW w:w="6376"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0" w:afterAutospacing="0"/>
              <w:ind w:left="0" w:right="0"/>
              <w:jc w:val="center"/>
            </w:pPr>
            <w:r>
              <w:rPr>
                <w:rFonts w:hint="default" w:ascii="Times New Roman" w:hAnsi="Times New Roman" w:eastAsia="仿宋_GB2312" w:cs="仿宋_GB2312"/>
                <w:color w:val="333333"/>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450" w:lineRule="atLeast"/>
        <w:ind w:left="826" w:right="-226"/>
        <w:jc w:val="left"/>
      </w:pPr>
      <w:r>
        <w:rPr>
          <w:rFonts w:hint="default" w:ascii="仿宋_GB2312" w:hAnsi="Times New Roman" w:eastAsia="仿宋_GB2312" w:cs="仿宋_GB2312"/>
          <w:color w:val="333333"/>
          <w:kern w:val="0"/>
          <w:sz w:val="22"/>
          <w:szCs w:val="22"/>
          <w:lang w:val="en-US" w:eastAsia="zh-CN" w:bidi="ar"/>
        </w:rPr>
        <w:t>说明：</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项目支出</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需要填报除专项资金和基本支出以外的所有项目情况，包括业务工作项目、运行维护项目等；</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公用经费</w:t>
      </w:r>
      <w:r>
        <w:rPr>
          <w:rFonts w:hint="default" w:ascii="Times New Roman" w:hAnsi="Times New Roman" w:eastAsia="仿宋_GB2312" w:cs="Times New Roman"/>
          <w:color w:val="333333"/>
          <w:kern w:val="0"/>
          <w:sz w:val="22"/>
          <w:szCs w:val="22"/>
          <w:lang w:val="en-US" w:eastAsia="zh-CN" w:bidi="ar"/>
        </w:rPr>
        <w:t>”</w:t>
      </w:r>
      <w:r>
        <w:rPr>
          <w:rFonts w:hint="default" w:ascii="仿宋_GB2312" w:hAnsi="Times New Roman" w:eastAsia="仿宋_GB2312" w:cs="仿宋_GB2312"/>
          <w:color w:val="333333"/>
          <w:kern w:val="0"/>
          <w:sz w:val="22"/>
          <w:szCs w:val="22"/>
          <w:lang w:val="en-US" w:eastAsia="zh-CN" w:bidi="ar"/>
        </w:rPr>
        <w:t>填报基本支出中的一般商品和服务支出。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ÃƒÆ’Ã‚Â¦Ãƒâ€šÃ‚Â°ÃƒÂ¢Ã¢â€šÂ¬Ã…â">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96FF7"/>
    <w:rsid w:val="695400F4"/>
    <w:rsid w:val="7B962E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sz w:val="24"/>
      <w:szCs w:val="24"/>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筱沫</cp:lastModifiedBy>
  <dcterms:modified xsi:type="dcterms:W3CDTF">2020-10-12T03:56:39Z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