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252C3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关于公开李熙桥镇2022年第三批统筹整合使用财政涉农资金项目绩效目标批复的通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关于公开李熙桥镇2022年第三批统筹整合使用财政涉农资金项目绩效目标批复的通告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252C3"/>
    <w:rsid w:val="00741D8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52C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52C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2022-10-25T08:32:00Z</dcterms:modified>
</cp:coreProperties>
</file>