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hint="eastAsia" w:ascii="仿宋" w:hAnsi="仿宋" w:eastAsia="仿宋"/>
          <w:color w:val="010101"/>
          <w:sz w:val="36"/>
          <w:szCs w:val="36"/>
          <w:lang w:eastAsia="zh-CN"/>
        </w:rPr>
      </w:pPr>
      <w:r>
        <w:rPr>
          <w:rFonts w:hint="eastAsia" w:ascii="仿宋" w:hAnsi="仿宋" w:eastAsia="仿宋"/>
          <w:color w:val="010101"/>
          <w:sz w:val="36"/>
          <w:szCs w:val="36"/>
        </w:rPr>
        <w:t>绥宁县</w:t>
      </w:r>
      <w:r>
        <w:rPr>
          <w:rFonts w:hint="eastAsia" w:ascii="仿宋" w:hAnsi="仿宋" w:eastAsia="仿宋"/>
          <w:color w:val="010101"/>
          <w:sz w:val="36"/>
          <w:szCs w:val="36"/>
          <w:lang w:eastAsia="zh-CN"/>
        </w:rPr>
        <w:t>农机事务中心202</w:t>
      </w:r>
      <w:r>
        <w:rPr>
          <w:rFonts w:hint="eastAsia" w:ascii="仿宋" w:hAnsi="仿宋" w:eastAsia="仿宋"/>
          <w:color w:val="010101"/>
          <w:sz w:val="36"/>
          <w:szCs w:val="36"/>
          <w:lang w:val="en-US" w:eastAsia="zh-CN"/>
        </w:rPr>
        <w:t>1</w:t>
      </w:r>
      <w:r>
        <w:rPr>
          <w:rFonts w:hint="eastAsia" w:ascii="仿宋" w:hAnsi="仿宋" w:eastAsia="仿宋"/>
          <w:color w:val="010101"/>
          <w:sz w:val="36"/>
          <w:szCs w:val="36"/>
          <w:lang w:eastAsia="zh-CN"/>
        </w:rPr>
        <w:t>年度</w:t>
      </w:r>
    </w:p>
    <w:p>
      <w:pPr>
        <w:autoSpaceDN w:val="0"/>
        <w:jc w:val="center"/>
        <w:rPr>
          <w:rFonts w:ascii="仿宋" w:hAnsi="仿宋" w:eastAsia="仿宋"/>
          <w:color w:val="010101"/>
          <w:sz w:val="36"/>
          <w:szCs w:val="36"/>
        </w:rPr>
      </w:pPr>
      <w:r>
        <w:rPr>
          <w:rFonts w:ascii="仿宋" w:hAnsi="仿宋" w:eastAsia="仿宋"/>
          <w:color w:val="010101"/>
          <w:sz w:val="36"/>
          <w:szCs w:val="36"/>
        </w:rPr>
        <w:t>部门整体支出绩效评价报告</w:t>
      </w:r>
    </w:p>
    <w:p>
      <w:pPr>
        <w:autoSpaceDN w:val="0"/>
        <w:outlineLvl w:val="0"/>
        <w:rPr>
          <w:rFonts w:ascii="仿宋" w:hAnsi="仿宋" w:eastAsia="仿宋"/>
          <w:color w:val="010101"/>
          <w:sz w:val="32"/>
          <w:szCs w:val="32"/>
        </w:rPr>
      </w:pPr>
      <w:r>
        <w:rPr>
          <w:rFonts w:ascii="微软雅黑" w:hAnsi="微软雅黑" w:eastAsia="微软雅黑"/>
          <w:color w:val="010101"/>
          <w:sz w:val="24"/>
        </w:rPr>
        <w:t>　　</w:t>
      </w:r>
      <w:r>
        <w:rPr>
          <w:rFonts w:ascii="仿宋" w:hAnsi="仿宋" w:eastAsia="仿宋"/>
          <w:color w:val="010101"/>
          <w:sz w:val="32"/>
          <w:szCs w:val="32"/>
        </w:rPr>
        <w:t xml:space="preserve">一、部门概况 </w:t>
      </w:r>
    </w:p>
    <w:p>
      <w:pPr>
        <w:autoSpaceDN w:val="0"/>
        <w:outlineLvl w:val="0"/>
        <w:rPr>
          <w:rFonts w:ascii="仿宋" w:hAnsi="仿宋" w:eastAsia="仿宋"/>
          <w:color w:val="010101"/>
          <w:sz w:val="32"/>
          <w:szCs w:val="32"/>
        </w:rPr>
      </w:pPr>
      <w:r>
        <w:rPr>
          <w:rFonts w:ascii="仿宋" w:hAnsi="仿宋" w:eastAsia="仿宋"/>
          <w:color w:val="010101"/>
          <w:sz w:val="32"/>
          <w:szCs w:val="32"/>
        </w:rPr>
        <w:t>　（一）部门基本情况</w:t>
      </w:r>
    </w:p>
    <w:p>
      <w:pPr>
        <w:spacing w:line="600" w:lineRule="exact"/>
        <w:ind w:firstLine="640" w:firstLineChars="200"/>
        <w:rPr>
          <w:rFonts w:hint="eastAsia"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1、职能职责</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负责贯彻执行党和国家有关农业机械化方针、政策、法律、法规、规章和管理办法；研究提出全县农业机械化发展方向、发展战略、中长期发展规划及重大技术措施建议，经批准后组织实施。研究提出发展农业机械化事业的各项资金计划，负责农机化各类经济指标的统计工作。2、</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研究制定有关农业机械安全生产、作业规范、技术标准、监督管理制度和措施，经批准后组织实施；组织实施拖拉机、联合收割机等农业机械的安全监理、产品质量检查、鉴定、认证管理。3、</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指导全县农业机械服务体系建设和农业机械信息网络建设，</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研究拟定农业机械基层服务组织服务规程并组织实施，负责组织农业机械投入抗灾救灾工作；</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研究提出我县农机产业化政策建议，引导农机、畜牧渔业机械、植保机械、农产品加工机械产业结构调整，提高农业机械化普及和应用水平。4、</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研究拟定农业机械化科技、教育发展规划和年度实施计划，参与研究拟定农业机械化科技政策，组织重大农业机械科研和技术推广项目的遴选及实施，</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指导农机行业职业技能开发（含农机驾驶员培训管理工作）。5、</w:t>
      </w:r>
      <w:r>
        <w:rPr>
          <w:rFonts w:hint="eastAsia" w:ascii="仿宋_GB2312" w:eastAsia="仿宋_GB2312" w:cs="仿宋_GB2312"/>
          <w:sz w:val="32"/>
          <w:szCs w:val="32"/>
          <w:lang w:eastAsia="zh-CN"/>
        </w:rPr>
        <w:t>完成</w:t>
      </w:r>
      <w:r>
        <w:rPr>
          <w:rFonts w:hint="eastAsia" w:ascii="仿宋_GB2312" w:eastAsia="仿宋_GB2312" w:cs="仿宋_GB2312"/>
          <w:sz w:val="32"/>
          <w:szCs w:val="32"/>
        </w:rPr>
        <w:t>县委、县人民政府</w:t>
      </w:r>
      <w:r>
        <w:rPr>
          <w:rFonts w:hint="eastAsia" w:ascii="仿宋_GB2312" w:eastAsia="仿宋_GB2312" w:cs="仿宋_GB2312"/>
          <w:sz w:val="32"/>
          <w:szCs w:val="32"/>
          <w:lang w:eastAsia="zh-CN"/>
        </w:rPr>
        <w:t>和县农业农村局</w:t>
      </w:r>
      <w:r>
        <w:rPr>
          <w:rFonts w:hint="eastAsia" w:ascii="仿宋_GB2312" w:eastAsia="仿宋_GB2312" w:cs="仿宋_GB2312"/>
          <w:sz w:val="32"/>
          <w:szCs w:val="32"/>
        </w:rPr>
        <w:t>交办的其它事项。</w:t>
      </w:r>
    </w:p>
    <w:p>
      <w:pPr>
        <w:ind w:firstLine="560"/>
        <w:rPr>
          <w:color w:val="000000"/>
          <w:sz w:val="28"/>
          <w:szCs w:val="28"/>
        </w:rPr>
      </w:pPr>
      <w:r>
        <w:rPr>
          <w:rFonts w:hint="eastAsia" w:ascii="仿宋" w:hAnsi="仿宋" w:eastAsia="仿宋"/>
          <w:color w:val="010101"/>
          <w:sz w:val="32"/>
          <w:szCs w:val="32"/>
        </w:rPr>
        <w:t>2、组织架构，人员编制：</w:t>
      </w:r>
      <w:r>
        <w:rPr>
          <w:rFonts w:hint="eastAsia" w:ascii="仿宋" w:hAnsi="仿宋" w:eastAsia="仿宋" w:cs="仿宋"/>
          <w:color w:val="000000"/>
          <w:sz w:val="28"/>
          <w:szCs w:val="28"/>
          <w:lang w:eastAsia="zh-CN"/>
        </w:rPr>
        <w:t>县农机事务中心核定全额拨款事业编制</w:t>
      </w:r>
      <w:r>
        <w:rPr>
          <w:rFonts w:hint="eastAsia" w:ascii="仿宋" w:hAnsi="仿宋" w:eastAsia="仿宋" w:cs="仿宋"/>
          <w:color w:val="000000"/>
          <w:sz w:val="28"/>
          <w:szCs w:val="28"/>
          <w:lang w:val="en-US" w:eastAsia="zh-CN"/>
        </w:rPr>
        <w:t>15名，其中主任1名，副主任2名;正股级职数3名。</w:t>
      </w:r>
    </w:p>
    <w:p>
      <w:pPr>
        <w:tabs>
          <w:tab w:val="left" w:pos="5488"/>
        </w:tabs>
        <w:ind w:firstLine="640" w:firstLineChars="200"/>
        <w:jc w:val="left"/>
        <w:rPr>
          <w:rFonts w:hint="eastAsia" w:ascii="仿宋" w:hAnsi="仿宋" w:eastAsia="仿宋" w:cs="仿宋"/>
          <w:sz w:val="28"/>
          <w:szCs w:val="28"/>
        </w:rPr>
      </w:pPr>
      <w:r>
        <w:rPr>
          <w:rFonts w:hint="eastAsia" w:ascii="仿宋" w:hAnsi="仿宋" w:eastAsia="仿宋"/>
          <w:color w:val="010101"/>
          <w:sz w:val="32"/>
          <w:szCs w:val="32"/>
        </w:rPr>
        <w:t>3、资金支出管理：</w:t>
      </w:r>
      <w:r>
        <w:rPr>
          <w:rFonts w:hint="eastAsia"/>
          <w:sz w:val="28"/>
          <w:szCs w:val="28"/>
        </w:rPr>
        <w:t xml:space="preserve"> </w:t>
      </w:r>
      <w:r>
        <w:rPr>
          <w:rFonts w:hint="eastAsia" w:ascii="仿宋" w:hAnsi="仿宋" w:eastAsia="仿宋" w:cs="仿宋"/>
          <w:sz w:val="28"/>
          <w:szCs w:val="28"/>
        </w:rPr>
        <w:t>资金支出管理及审批遵循“谁经手，谁负责”的原则，即由经手人（证明人、验收人）和主要领导对发票的真实性、合法性负责，最后进行财务会审。</w:t>
      </w:r>
    </w:p>
    <w:p>
      <w:pPr>
        <w:tabs>
          <w:tab w:val="left" w:pos="5488"/>
        </w:tabs>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资金审批一般程序和权限；由经手人负责将票据进行分门别类整理，并填写经费报销审批单，经手人（证明人、验收人）在票据上签字后呈主要领导签字，按权限进行审批，达到“集体决策”规定的大额资金，须集体讨论实施。</w:t>
      </w:r>
    </w:p>
    <w:p>
      <w:pPr>
        <w:tabs>
          <w:tab w:val="left" w:pos="5488"/>
        </w:tabs>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票据审核要求：原始凭证（即报销凭证）必须真实、合法、有效、完整，具备以下要素：（一）原始凭证名称，（二）填制原始凭证的日期及编号；（三）填制和接受原始凭证的单位或个人签章；（四）交易或事项的内容（含数量、单价和大小写金额）；（五）报销原始凭证须有经手人、证明人、主要领导签字。对要素不齐全的票据，会计有权不予受理。</w:t>
      </w:r>
    </w:p>
    <w:p>
      <w:pPr>
        <w:tabs>
          <w:tab w:val="left" w:pos="5488"/>
        </w:tabs>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（3）结算方式：对外付款超过1000元的，必须经过银行转账结算。用现金支付的费用财务有权拒绝报账。</w:t>
      </w:r>
    </w:p>
    <w:p>
      <w:pPr>
        <w:autoSpaceDN w:val="0"/>
        <w:ind w:firstLine="640" w:firstLineChars="200"/>
        <w:rPr>
          <w:rFonts w:ascii="仿宋" w:hAnsi="仿宋" w:eastAsia="仿宋"/>
          <w:color w:val="auto"/>
          <w:sz w:val="32"/>
          <w:szCs w:val="32"/>
        </w:rPr>
      </w:pPr>
      <w:r>
        <w:rPr>
          <w:rFonts w:hint="eastAsia" w:ascii="仿宋" w:hAnsi="仿宋" w:eastAsia="仿宋"/>
          <w:color w:val="auto"/>
          <w:sz w:val="32"/>
          <w:szCs w:val="32"/>
        </w:rPr>
        <w:t>4、年度</w:t>
      </w:r>
      <w:r>
        <w:rPr>
          <w:rFonts w:ascii="仿宋" w:hAnsi="仿宋" w:eastAsia="仿宋"/>
          <w:color w:val="auto"/>
          <w:sz w:val="32"/>
          <w:szCs w:val="32"/>
        </w:rPr>
        <w:t>重点工作为：</w:t>
      </w:r>
    </w:p>
    <w:p>
      <w:pPr>
        <w:autoSpaceDN w:val="0"/>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）农机购置补贴。</w:t>
      </w:r>
    </w:p>
    <w:p>
      <w:pPr>
        <w:autoSpaceDN w:val="0"/>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）农机检验、农机安全及机收减损。</w:t>
      </w:r>
    </w:p>
    <w:p>
      <w:pPr>
        <w:autoSpaceDN w:val="0"/>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）山区先进适用农机推广。</w:t>
      </w:r>
    </w:p>
    <w:p>
      <w:pPr>
        <w:autoSpaceDN w:val="0"/>
        <w:ind w:firstLine="640" w:firstLineChars="200"/>
        <w:rPr>
          <w:rFonts w:ascii="仿宋" w:hAnsi="仿宋" w:eastAsia="仿宋"/>
          <w:color w:val="C00000"/>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）县委、县政府交办的中心工作。</w:t>
      </w:r>
    </w:p>
    <w:p>
      <w:pPr>
        <w:autoSpaceDN w:val="0"/>
        <w:outlineLvl w:val="0"/>
        <w:rPr>
          <w:rFonts w:ascii="仿宋" w:hAnsi="仿宋" w:eastAsia="仿宋"/>
          <w:color w:val="010101"/>
          <w:sz w:val="32"/>
          <w:szCs w:val="32"/>
        </w:rPr>
      </w:pPr>
      <w:r>
        <w:rPr>
          <w:rFonts w:ascii="仿宋" w:hAnsi="仿宋" w:eastAsia="仿宋"/>
          <w:color w:val="010101"/>
          <w:sz w:val="32"/>
          <w:szCs w:val="32"/>
        </w:rPr>
        <w:t>　（二）部门整体支出情况</w:t>
      </w:r>
    </w:p>
    <w:p>
      <w:pPr>
        <w:autoSpaceDN w:val="0"/>
        <w:ind w:firstLine="465"/>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1、年度预算资金收支结余: 2</w:t>
      </w:r>
      <w:r>
        <w:rPr>
          <w:rFonts w:ascii="仿宋" w:hAnsi="仿宋" w:eastAsia="仿宋"/>
          <w:color w:val="010101"/>
          <w:sz w:val="32"/>
          <w:szCs w:val="32"/>
        </w:rPr>
        <w:t>021</w:t>
      </w:r>
      <w:r>
        <w:rPr>
          <w:rFonts w:hint="eastAsia" w:ascii="仿宋" w:hAnsi="仿宋" w:eastAsia="仿宋"/>
          <w:color w:val="010101"/>
          <w:sz w:val="32"/>
          <w:szCs w:val="32"/>
        </w:rPr>
        <w:t>年年初预算收入合计</w:t>
      </w:r>
      <w:r>
        <w:rPr>
          <w:rFonts w:hint="eastAsia" w:ascii="仿宋" w:hAnsi="仿宋" w:eastAsia="仿宋"/>
          <w:color w:val="010101"/>
          <w:sz w:val="32"/>
          <w:szCs w:val="32"/>
          <w:lang w:val="en-US" w:eastAsia="zh-CN"/>
        </w:rPr>
        <w:t>221.65</w:t>
      </w:r>
      <w:r>
        <w:rPr>
          <w:rFonts w:hint="eastAsia" w:ascii="仿宋" w:hAnsi="仿宋" w:eastAsia="仿宋"/>
          <w:color w:val="010101"/>
          <w:sz w:val="32"/>
          <w:szCs w:val="32"/>
        </w:rPr>
        <w:t>万元，本年年初预算支出合计</w:t>
      </w:r>
      <w:r>
        <w:rPr>
          <w:rFonts w:hint="eastAsia" w:ascii="仿宋" w:hAnsi="仿宋" w:eastAsia="仿宋"/>
          <w:color w:val="010101"/>
          <w:sz w:val="32"/>
          <w:szCs w:val="32"/>
          <w:lang w:val="en-US" w:eastAsia="zh-CN"/>
        </w:rPr>
        <w:t>221.65</w:t>
      </w:r>
      <w:r>
        <w:rPr>
          <w:rFonts w:hint="eastAsia" w:ascii="仿宋" w:hAnsi="仿宋" w:eastAsia="仿宋"/>
          <w:color w:val="010101"/>
          <w:sz w:val="32"/>
          <w:szCs w:val="32"/>
        </w:rPr>
        <w:t>万元，上年财政拨款结转0元。</w:t>
      </w:r>
    </w:p>
    <w:p>
      <w:pPr>
        <w:autoSpaceDN w:val="0"/>
        <w:ind w:firstLine="465"/>
        <w:rPr>
          <w:rFonts w:ascii="仿宋" w:hAnsi="仿宋" w:eastAsia="仿宋"/>
          <w:color w:val="010101"/>
          <w:sz w:val="32"/>
          <w:szCs w:val="32"/>
        </w:rPr>
      </w:pPr>
      <w:r>
        <w:rPr>
          <w:rFonts w:hint="eastAsia" w:ascii="仿宋" w:hAnsi="仿宋" w:eastAsia="仿宋"/>
          <w:color w:val="010101"/>
          <w:sz w:val="32"/>
          <w:szCs w:val="32"/>
        </w:rPr>
        <w:t xml:space="preserve">2、年度财政拨款决算支出情况：  </w:t>
      </w:r>
      <w:r>
        <w:rPr>
          <w:rFonts w:hint="eastAsia" w:ascii="仿宋" w:hAnsi="仿宋" w:eastAsia="仿宋"/>
          <w:color w:val="010101"/>
          <w:sz w:val="32"/>
          <w:szCs w:val="32"/>
          <w:lang w:val="en-US" w:eastAsia="zh-CN"/>
        </w:rPr>
        <w:t>2021年财政拨款收入533.29万元，财政拨款支出533.29万元，上年年末结转0万元，本年年末结转为0万元。</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二、部门整体支出管理及使用情况 </w:t>
      </w:r>
    </w:p>
    <w:p>
      <w:pPr>
        <w:autoSpaceDN w:val="0"/>
        <w:ind w:firstLine="465"/>
        <w:rPr>
          <w:rFonts w:ascii="仿宋" w:hAnsi="仿宋" w:eastAsia="仿宋" w:cs="仿宋"/>
          <w:color w:val="010101"/>
          <w:sz w:val="28"/>
          <w:szCs w:val="28"/>
        </w:rPr>
      </w:pPr>
      <w:r>
        <w:rPr>
          <w:rFonts w:ascii="仿宋" w:hAnsi="仿宋" w:eastAsia="仿宋"/>
          <w:color w:val="010101"/>
          <w:sz w:val="32"/>
          <w:szCs w:val="32"/>
        </w:rPr>
        <w:t>财务规章</w:t>
      </w:r>
      <w:r>
        <w:rPr>
          <w:rFonts w:hint="eastAsia" w:ascii="仿宋" w:hAnsi="仿宋" w:eastAsia="仿宋"/>
          <w:color w:val="010101"/>
          <w:sz w:val="32"/>
          <w:szCs w:val="32"/>
        </w:rPr>
        <w:t>制度执行及完善情况：</w:t>
      </w:r>
      <w:r>
        <w:rPr>
          <w:rFonts w:ascii="仿宋" w:hAnsi="仿宋" w:eastAsia="仿宋"/>
          <w:color w:val="010101"/>
          <w:sz w:val="32"/>
          <w:szCs w:val="32"/>
        </w:rPr>
        <w:t>财务规章</w:t>
      </w:r>
      <w:r>
        <w:rPr>
          <w:rFonts w:hint="eastAsia" w:ascii="仿宋" w:hAnsi="仿宋" w:eastAsia="仿宋"/>
          <w:color w:val="010101"/>
          <w:sz w:val="32"/>
          <w:szCs w:val="32"/>
        </w:rPr>
        <w:t>制度执行及完善情况：</w:t>
      </w:r>
      <w:r>
        <w:rPr>
          <w:rFonts w:ascii="仿宋" w:hAnsi="仿宋" w:eastAsia="仿宋"/>
          <w:color w:val="010101"/>
          <w:sz w:val="32"/>
          <w:szCs w:val="32"/>
        </w:rPr>
        <w:t>财务规章</w:t>
      </w:r>
      <w:r>
        <w:rPr>
          <w:rFonts w:hint="eastAsia" w:ascii="仿宋" w:hAnsi="仿宋" w:eastAsia="仿宋"/>
          <w:color w:val="010101"/>
          <w:sz w:val="32"/>
          <w:szCs w:val="32"/>
        </w:rPr>
        <w:t>制度执行及完善情况：1、遵守国家有关财务规章制度，严格按照批准的支出预算执行。2、健全规章制度，完善监督约束机制。有章可依、照章办事，是行政事业单位支出管理的重要环节。3、各项支出要全部纳入单位预算，统一核算和管理。4、厉行节约，加强经费开支的计划性，优化支出结构。5、做好财务管理的基础工作，强化经费开支的日常管理。6、加强资金使用效率的考核与检查，强化财务管理监督控制职能。</w:t>
      </w:r>
    </w:p>
    <w:p>
      <w:pPr>
        <w:autoSpaceDN w:val="0"/>
        <w:ind w:firstLine="320" w:firstLineChars="100"/>
        <w:outlineLvl w:val="0"/>
        <w:rPr>
          <w:rFonts w:ascii="仿宋" w:hAnsi="仿宋" w:eastAsia="仿宋"/>
          <w:color w:val="010101"/>
          <w:sz w:val="32"/>
          <w:szCs w:val="32"/>
        </w:rPr>
      </w:pPr>
      <w:r>
        <w:rPr>
          <w:rFonts w:ascii="仿宋" w:hAnsi="仿宋" w:eastAsia="仿宋"/>
          <w:color w:val="010101"/>
          <w:sz w:val="32"/>
          <w:szCs w:val="32"/>
        </w:rPr>
        <w:t>（一）基本支出</w:t>
      </w:r>
    </w:p>
    <w:p>
      <w:pPr>
        <w:autoSpaceDN w:val="0"/>
        <w:rPr>
          <w:rFonts w:ascii="仿宋" w:hAnsi="仿宋" w:eastAsia="仿宋"/>
          <w:color w:val="010101"/>
          <w:sz w:val="32"/>
          <w:szCs w:val="32"/>
        </w:rPr>
      </w:pPr>
      <w:r>
        <w:rPr>
          <w:rFonts w:ascii="仿宋" w:hAnsi="仿宋" w:eastAsia="仿宋"/>
          <w:color w:val="010101"/>
          <w:sz w:val="32"/>
          <w:szCs w:val="32"/>
        </w:rPr>
        <w:t>　　基本支出用于为保障机构正常运转、完成日常工作任务而发生的支出，包括人员经费和公用经费。</w:t>
      </w:r>
    </w:p>
    <w:p>
      <w:pPr>
        <w:autoSpaceDN w:val="0"/>
        <w:rPr>
          <w:rFonts w:ascii="仿宋" w:hAnsi="仿宋" w:eastAsia="仿宋"/>
          <w:color w:val="010101"/>
          <w:sz w:val="32"/>
          <w:szCs w:val="32"/>
        </w:rPr>
      </w:pPr>
      <w:r>
        <w:rPr>
          <w:rFonts w:ascii="仿宋" w:hAnsi="仿宋" w:eastAsia="仿宋"/>
          <w:color w:val="010101"/>
          <w:sz w:val="32"/>
          <w:szCs w:val="32"/>
        </w:rPr>
        <w:t>　　202</w:t>
      </w:r>
      <w:r>
        <w:rPr>
          <w:rFonts w:hint="eastAsia" w:ascii="仿宋" w:hAnsi="仿宋" w:eastAsia="仿宋"/>
          <w:color w:val="010101"/>
          <w:sz w:val="32"/>
          <w:szCs w:val="32"/>
          <w:lang w:val="en-US" w:eastAsia="zh-CN"/>
        </w:rPr>
        <w:t>1</w:t>
      </w:r>
      <w:r>
        <w:rPr>
          <w:rFonts w:ascii="仿宋" w:hAnsi="仿宋" w:eastAsia="仿宋"/>
          <w:color w:val="010101"/>
          <w:sz w:val="32"/>
          <w:szCs w:val="32"/>
        </w:rPr>
        <w:t>年年初预算批复的基本支出为</w:t>
      </w:r>
      <w:r>
        <w:rPr>
          <w:rFonts w:hint="eastAsia" w:ascii="仿宋" w:hAnsi="仿宋" w:eastAsia="仿宋"/>
          <w:color w:val="010101"/>
          <w:sz w:val="32"/>
          <w:szCs w:val="32"/>
          <w:lang w:val="en-US" w:eastAsia="zh-CN"/>
        </w:rPr>
        <w:t>197.65</w:t>
      </w:r>
      <w:r>
        <w:rPr>
          <w:rFonts w:ascii="仿宋" w:hAnsi="仿宋" w:eastAsia="仿宋"/>
          <w:color w:val="010101"/>
          <w:sz w:val="32"/>
          <w:szCs w:val="32"/>
        </w:rPr>
        <w:t>万元，年中追加</w:t>
      </w:r>
      <w:r>
        <w:rPr>
          <w:rFonts w:hint="eastAsia" w:ascii="仿宋" w:hAnsi="仿宋" w:eastAsia="仿宋"/>
          <w:color w:val="010101"/>
          <w:sz w:val="32"/>
          <w:szCs w:val="32"/>
          <w:lang w:val="en-US" w:eastAsia="zh-CN"/>
        </w:rPr>
        <w:t>80.29</w:t>
      </w:r>
      <w:r>
        <w:rPr>
          <w:rFonts w:ascii="仿宋" w:hAnsi="仿宋" w:eastAsia="仿宋"/>
          <w:color w:val="010101"/>
          <w:sz w:val="32"/>
          <w:szCs w:val="32"/>
        </w:rPr>
        <w:t>万元（占年初预算批复数</w:t>
      </w:r>
      <w:r>
        <w:rPr>
          <w:rFonts w:hint="eastAsia" w:ascii="仿宋" w:hAnsi="仿宋" w:eastAsia="仿宋"/>
          <w:color w:val="010101"/>
          <w:sz w:val="32"/>
          <w:szCs w:val="32"/>
          <w:lang w:val="en-US" w:eastAsia="zh-CN"/>
        </w:rPr>
        <w:t>40.62</w:t>
      </w:r>
      <w:r>
        <w:rPr>
          <w:rFonts w:ascii="仿宋" w:hAnsi="仿宋" w:eastAsia="仿宋"/>
          <w:color w:val="010101"/>
          <w:sz w:val="32"/>
          <w:szCs w:val="32"/>
        </w:rPr>
        <w:t>%），上年指标结转</w:t>
      </w:r>
      <w:r>
        <w:rPr>
          <w:rFonts w:hint="eastAsia" w:ascii="仿宋" w:hAnsi="仿宋" w:eastAsia="仿宋"/>
          <w:color w:val="010101"/>
          <w:sz w:val="32"/>
          <w:szCs w:val="32"/>
          <w:lang w:val="en-US" w:eastAsia="zh-CN"/>
        </w:rPr>
        <w:t>0</w:t>
      </w:r>
      <w:r>
        <w:rPr>
          <w:rFonts w:ascii="仿宋" w:hAnsi="仿宋" w:eastAsia="仿宋"/>
          <w:color w:val="010101"/>
          <w:sz w:val="32"/>
          <w:szCs w:val="32"/>
        </w:rPr>
        <w:t>万元，本年收回及核减指标</w:t>
      </w:r>
      <w:r>
        <w:rPr>
          <w:rFonts w:hint="eastAsia" w:ascii="仿宋" w:hAnsi="仿宋" w:eastAsia="仿宋"/>
          <w:color w:val="010101"/>
          <w:sz w:val="32"/>
          <w:szCs w:val="32"/>
          <w:lang w:val="en-US" w:eastAsia="zh-CN"/>
        </w:rPr>
        <w:t>0</w:t>
      </w:r>
      <w:r>
        <w:rPr>
          <w:rFonts w:ascii="仿宋" w:hAnsi="仿宋" w:eastAsia="仿宋"/>
          <w:color w:val="010101"/>
          <w:sz w:val="32"/>
          <w:szCs w:val="32"/>
        </w:rPr>
        <w:t>万元，全年财政拨款收入为</w:t>
      </w:r>
      <w:r>
        <w:rPr>
          <w:rFonts w:hint="eastAsia" w:ascii="仿宋" w:hAnsi="仿宋" w:eastAsia="仿宋"/>
          <w:color w:val="010101"/>
          <w:sz w:val="32"/>
          <w:szCs w:val="32"/>
          <w:lang w:val="en-US" w:eastAsia="zh-CN"/>
        </w:rPr>
        <w:t>277.94</w:t>
      </w:r>
      <w:r>
        <w:rPr>
          <w:rFonts w:ascii="仿宋" w:hAnsi="仿宋" w:eastAsia="仿宋"/>
          <w:color w:val="010101"/>
          <w:sz w:val="32"/>
          <w:szCs w:val="32"/>
        </w:rPr>
        <w:t>元。全年财政拨款支出为</w:t>
      </w:r>
      <w:r>
        <w:rPr>
          <w:rFonts w:hint="eastAsia" w:ascii="仿宋" w:hAnsi="仿宋" w:eastAsia="仿宋"/>
          <w:color w:val="010101"/>
          <w:sz w:val="32"/>
          <w:szCs w:val="32"/>
          <w:lang w:val="en-US" w:eastAsia="zh-CN"/>
        </w:rPr>
        <w:t>277.94</w:t>
      </w:r>
      <w:r>
        <w:rPr>
          <w:rFonts w:ascii="仿宋" w:hAnsi="仿宋" w:eastAsia="仿宋"/>
          <w:color w:val="010101"/>
          <w:sz w:val="32"/>
          <w:szCs w:val="32"/>
        </w:rPr>
        <w:t>万元，本年财政拨款收支差额</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lang w:eastAsia="zh-CN"/>
        </w:rPr>
        <w:t>2021年</w:t>
      </w:r>
      <w:r>
        <w:rPr>
          <w:rFonts w:ascii="仿宋" w:hAnsi="仿宋" w:eastAsia="仿宋"/>
          <w:color w:val="010101"/>
          <w:sz w:val="32"/>
          <w:szCs w:val="32"/>
        </w:rPr>
        <w:t>年初财政拨款结转和结余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万元，年末财政拨款结转和结余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决算基本支出</w:t>
      </w:r>
      <w:r>
        <w:rPr>
          <w:rFonts w:hint="eastAsia" w:ascii="仿宋" w:hAnsi="仿宋" w:eastAsia="仿宋"/>
          <w:color w:val="010101"/>
          <w:sz w:val="32"/>
          <w:szCs w:val="32"/>
          <w:lang w:val="en-US" w:eastAsia="zh-CN"/>
        </w:rPr>
        <w:t>277.94</w:t>
      </w:r>
      <w:r>
        <w:rPr>
          <w:rFonts w:ascii="仿宋" w:hAnsi="仿宋" w:eastAsia="仿宋"/>
          <w:color w:val="010101"/>
          <w:sz w:val="32"/>
          <w:szCs w:val="32"/>
        </w:rPr>
        <w:t>万元，其中：工资福利支出</w:t>
      </w:r>
      <w:r>
        <w:rPr>
          <w:rFonts w:hint="eastAsia" w:ascii="仿宋" w:hAnsi="仿宋" w:eastAsia="仿宋"/>
          <w:color w:val="010101"/>
          <w:sz w:val="32"/>
          <w:szCs w:val="32"/>
          <w:lang w:val="en-US" w:eastAsia="zh-CN"/>
        </w:rPr>
        <w:t>185.28</w:t>
      </w:r>
      <w:r>
        <w:rPr>
          <w:rFonts w:ascii="仿宋" w:hAnsi="仿宋" w:eastAsia="仿宋"/>
          <w:color w:val="010101"/>
          <w:sz w:val="32"/>
          <w:szCs w:val="32"/>
        </w:rPr>
        <w:t>万元、商品和服务支出</w:t>
      </w:r>
      <w:r>
        <w:rPr>
          <w:rFonts w:hint="eastAsia" w:ascii="仿宋" w:hAnsi="仿宋" w:eastAsia="仿宋"/>
          <w:color w:val="010101"/>
          <w:sz w:val="32"/>
          <w:szCs w:val="32"/>
          <w:lang w:val="en-US" w:eastAsia="zh-CN"/>
        </w:rPr>
        <w:t>71.03</w:t>
      </w:r>
      <w:r>
        <w:rPr>
          <w:rFonts w:ascii="仿宋" w:hAnsi="仿宋" w:eastAsia="仿宋"/>
          <w:color w:val="010101"/>
          <w:sz w:val="32"/>
          <w:szCs w:val="32"/>
        </w:rPr>
        <w:t>万元、对个人和家庭的补助</w:t>
      </w:r>
      <w:r>
        <w:rPr>
          <w:rFonts w:hint="eastAsia" w:ascii="仿宋" w:hAnsi="仿宋" w:eastAsia="仿宋"/>
          <w:color w:val="010101"/>
          <w:sz w:val="32"/>
          <w:szCs w:val="32"/>
          <w:lang w:val="en-US" w:eastAsia="zh-CN"/>
        </w:rPr>
        <w:t>21.63</w:t>
      </w:r>
      <w:r>
        <w:rPr>
          <w:rFonts w:ascii="仿宋" w:hAnsi="仿宋" w:eastAsia="仿宋"/>
          <w:color w:val="010101"/>
          <w:sz w:val="32"/>
          <w:szCs w:val="32"/>
        </w:rPr>
        <w:t>万元。决算数与</w:t>
      </w:r>
      <w:r>
        <w:rPr>
          <w:rFonts w:hint="eastAsia" w:ascii="仿宋" w:hAnsi="仿宋" w:eastAsia="仿宋"/>
          <w:color w:val="010101"/>
          <w:sz w:val="32"/>
          <w:szCs w:val="32"/>
        </w:rPr>
        <w:t>年初预算</w:t>
      </w:r>
      <w:r>
        <w:rPr>
          <w:rFonts w:ascii="仿宋" w:hAnsi="仿宋" w:eastAsia="仿宋"/>
          <w:color w:val="010101"/>
          <w:sz w:val="32"/>
          <w:szCs w:val="32"/>
        </w:rPr>
        <w:t>指标对比，基本支出差异</w:t>
      </w:r>
      <w:r>
        <w:rPr>
          <w:rFonts w:hint="eastAsia" w:ascii="仿宋" w:hAnsi="仿宋" w:eastAsia="仿宋"/>
          <w:color w:val="010101"/>
          <w:sz w:val="32"/>
          <w:szCs w:val="32"/>
          <w:lang w:val="en-US" w:eastAsia="zh-CN"/>
        </w:rPr>
        <w:t>80.29</w:t>
      </w:r>
      <w:r>
        <w:rPr>
          <w:rFonts w:ascii="仿宋" w:hAnsi="仿宋" w:eastAsia="仿宋"/>
          <w:color w:val="010101"/>
          <w:sz w:val="32"/>
          <w:szCs w:val="32"/>
        </w:rPr>
        <w:t>万元，其中工资福利支出差异</w:t>
      </w:r>
      <w:r>
        <w:rPr>
          <w:rFonts w:hint="eastAsia" w:ascii="仿宋" w:hAnsi="仿宋" w:eastAsia="仿宋"/>
          <w:color w:val="010101"/>
          <w:sz w:val="32"/>
          <w:szCs w:val="32"/>
          <w:lang w:val="en-US" w:eastAsia="zh-CN"/>
        </w:rPr>
        <w:t>25.12</w:t>
      </w:r>
      <w:r>
        <w:rPr>
          <w:rFonts w:ascii="仿宋" w:hAnsi="仿宋" w:eastAsia="仿宋"/>
          <w:color w:val="010101"/>
          <w:sz w:val="32"/>
          <w:szCs w:val="32"/>
        </w:rPr>
        <w:t>万元；对个人和家庭的补助差异</w:t>
      </w:r>
      <w:r>
        <w:rPr>
          <w:rFonts w:hint="eastAsia" w:ascii="仿宋" w:hAnsi="仿宋" w:eastAsia="仿宋"/>
          <w:color w:val="010101"/>
          <w:sz w:val="32"/>
          <w:szCs w:val="32"/>
          <w:lang w:val="en-US" w:eastAsia="zh-CN"/>
        </w:rPr>
        <w:t>10.26</w:t>
      </w:r>
      <w:r>
        <w:rPr>
          <w:rFonts w:ascii="仿宋" w:hAnsi="仿宋" w:eastAsia="仿宋"/>
          <w:color w:val="010101"/>
          <w:sz w:val="32"/>
          <w:szCs w:val="32"/>
        </w:rPr>
        <w:t>万元，主要是</w:t>
      </w:r>
      <w:r>
        <w:rPr>
          <w:rFonts w:hint="eastAsia" w:ascii="仿宋" w:hAnsi="仿宋" w:eastAsia="仿宋"/>
          <w:color w:val="010101"/>
          <w:sz w:val="32"/>
          <w:szCs w:val="32"/>
          <w:lang w:eastAsia="zh-CN"/>
        </w:rPr>
        <w:t>绩效奖金、抚恤金</w:t>
      </w:r>
      <w:r>
        <w:rPr>
          <w:rFonts w:ascii="仿宋" w:hAnsi="仿宋" w:eastAsia="仿宋"/>
          <w:color w:val="010101"/>
          <w:sz w:val="32"/>
          <w:szCs w:val="32"/>
        </w:rPr>
        <w:t>等科目。其原因是</w:t>
      </w:r>
      <w:r>
        <w:rPr>
          <w:rFonts w:hint="eastAsia" w:ascii="仿宋" w:hAnsi="仿宋" w:eastAsia="仿宋"/>
          <w:color w:val="010101"/>
          <w:sz w:val="32"/>
          <w:szCs w:val="32"/>
          <w:lang w:eastAsia="zh-CN"/>
        </w:rPr>
        <w:t>绩效奖金、一次性抚恤金不纳入预算</w:t>
      </w:r>
      <w:r>
        <w:rPr>
          <w:rFonts w:hint="eastAsia" w:ascii="仿宋" w:hAnsi="仿宋" w:eastAsia="仿宋"/>
          <w:color w:val="010101"/>
          <w:sz w:val="32"/>
          <w:szCs w:val="32"/>
        </w:rPr>
        <w:t>,</w:t>
      </w:r>
      <w:r>
        <w:rPr>
          <w:rFonts w:ascii="仿宋" w:hAnsi="仿宋" w:eastAsia="仿宋"/>
          <w:color w:val="010101"/>
          <w:sz w:val="32"/>
          <w:szCs w:val="32"/>
        </w:rPr>
        <w:t>商品和服务支出差异</w:t>
      </w:r>
      <w:r>
        <w:rPr>
          <w:rFonts w:hint="eastAsia" w:ascii="仿宋" w:hAnsi="仿宋" w:eastAsia="仿宋"/>
          <w:color w:val="010101"/>
          <w:sz w:val="32"/>
          <w:szCs w:val="32"/>
          <w:lang w:val="en-US" w:eastAsia="zh-CN"/>
        </w:rPr>
        <w:t>44.91</w:t>
      </w:r>
      <w:r>
        <w:rPr>
          <w:rFonts w:ascii="仿宋" w:hAnsi="仿宋" w:eastAsia="仿宋"/>
          <w:color w:val="010101"/>
          <w:sz w:val="32"/>
          <w:szCs w:val="32"/>
        </w:rPr>
        <w:t>万元</w:t>
      </w:r>
      <w:r>
        <w:rPr>
          <w:rFonts w:hint="eastAsia" w:ascii="仿宋" w:hAnsi="仿宋" w:eastAsia="仿宋"/>
          <w:color w:val="010101"/>
          <w:sz w:val="32"/>
          <w:szCs w:val="32"/>
        </w:rPr>
        <w:t>,</w:t>
      </w:r>
      <w:r>
        <w:rPr>
          <w:rFonts w:ascii="仿宋" w:hAnsi="仿宋" w:eastAsia="仿宋"/>
          <w:color w:val="010101"/>
          <w:sz w:val="32"/>
          <w:szCs w:val="32"/>
        </w:rPr>
        <w:t xml:space="preserve"> 其原因是</w:t>
      </w:r>
      <w:r>
        <w:rPr>
          <w:rFonts w:hint="eastAsia" w:ascii="仿宋" w:hAnsi="仿宋" w:eastAsia="仿宋"/>
          <w:color w:val="010101"/>
          <w:sz w:val="32"/>
          <w:szCs w:val="32"/>
          <w:lang w:eastAsia="zh-CN"/>
        </w:rPr>
        <w:t>省农机拨款没纳入年初预算</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（二）项目支出</w:t>
      </w:r>
    </w:p>
    <w:p>
      <w:pPr>
        <w:autoSpaceDN w:val="0"/>
        <w:rPr>
          <w:rFonts w:ascii="仿宋" w:hAnsi="仿宋" w:eastAsia="仿宋"/>
          <w:color w:val="010101"/>
          <w:sz w:val="32"/>
          <w:szCs w:val="32"/>
        </w:rPr>
      </w:pPr>
      <w:r>
        <w:rPr>
          <w:rFonts w:ascii="仿宋" w:hAnsi="仿宋" w:eastAsia="仿宋"/>
          <w:color w:val="010101"/>
          <w:sz w:val="32"/>
          <w:szCs w:val="32"/>
        </w:rPr>
        <w:t>　　项目支出是在基本支出之外为完成其特定的行政工作任务而发生的支出，主要用于一般行政管理事务</w:t>
      </w:r>
      <w:r>
        <w:rPr>
          <w:rFonts w:hint="eastAsia" w:ascii="仿宋" w:hAnsi="仿宋" w:eastAsia="仿宋"/>
          <w:color w:val="010101"/>
          <w:sz w:val="32"/>
          <w:szCs w:val="32"/>
        </w:rPr>
        <w:t>等</w:t>
      </w:r>
      <w:r>
        <w:rPr>
          <w:rFonts w:ascii="仿宋" w:hAnsi="仿宋" w:eastAsia="仿宋"/>
          <w:color w:val="010101"/>
          <w:sz w:val="32"/>
          <w:szCs w:val="32"/>
        </w:rPr>
        <w:t>其他行政管理事务支出。</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年初预算批复的项目支出为</w:t>
      </w:r>
      <w:r>
        <w:rPr>
          <w:rFonts w:hint="eastAsia" w:ascii="仿宋" w:hAnsi="仿宋" w:eastAsia="仿宋"/>
          <w:color w:val="010101"/>
          <w:sz w:val="32"/>
          <w:szCs w:val="32"/>
          <w:lang w:val="en-US" w:eastAsia="zh-CN"/>
        </w:rPr>
        <w:t>24</w:t>
      </w:r>
      <w:r>
        <w:rPr>
          <w:rFonts w:ascii="仿宋" w:hAnsi="仿宋" w:eastAsia="仿宋"/>
          <w:color w:val="010101"/>
          <w:sz w:val="32"/>
          <w:szCs w:val="32"/>
        </w:rPr>
        <w:t>万元，年中追加</w:t>
      </w:r>
      <w:r>
        <w:rPr>
          <w:rFonts w:hint="eastAsia" w:ascii="仿宋" w:hAnsi="仿宋" w:eastAsia="仿宋"/>
          <w:color w:val="010101"/>
          <w:sz w:val="32"/>
          <w:szCs w:val="32"/>
          <w:lang w:val="en-US" w:eastAsia="zh-CN"/>
        </w:rPr>
        <w:t>231.35</w:t>
      </w:r>
      <w:r>
        <w:rPr>
          <w:rFonts w:ascii="仿宋" w:hAnsi="仿宋" w:eastAsia="仿宋"/>
          <w:color w:val="010101"/>
          <w:sz w:val="32"/>
          <w:szCs w:val="32"/>
        </w:rPr>
        <w:t>万元（占年初预算批复的</w:t>
      </w:r>
      <w:r>
        <w:rPr>
          <w:rFonts w:hint="eastAsia" w:ascii="仿宋" w:hAnsi="仿宋" w:eastAsia="仿宋"/>
          <w:color w:val="010101"/>
          <w:sz w:val="32"/>
          <w:szCs w:val="32"/>
          <w:lang w:val="en-US" w:eastAsia="zh-CN"/>
        </w:rPr>
        <w:t>963.96</w:t>
      </w:r>
      <w:r>
        <w:rPr>
          <w:rFonts w:ascii="仿宋" w:hAnsi="仿宋" w:eastAsia="仿宋"/>
          <w:color w:val="010101"/>
          <w:sz w:val="32"/>
          <w:szCs w:val="32"/>
        </w:rPr>
        <w:t>%），上年指标结转</w:t>
      </w:r>
      <w:r>
        <w:rPr>
          <w:rFonts w:hint="eastAsia" w:ascii="仿宋" w:hAnsi="仿宋" w:eastAsia="仿宋"/>
          <w:color w:val="010101"/>
          <w:sz w:val="32"/>
          <w:szCs w:val="32"/>
          <w:lang w:val="en-US" w:eastAsia="zh-CN"/>
        </w:rPr>
        <w:t>0</w:t>
      </w:r>
      <w:r>
        <w:rPr>
          <w:rFonts w:ascii="仿宋" w:hAnsi="仿宋" w:eastAsia="仿宋"/>
          <w:color w:val="010101"/>
          <w:sz w:val="32"/>
          <w:szCs w:val="32"/>
        </w:rPr>
        <w:t>万元，本年收回及核减指标</w:t>
      </w:r>
      <w:r>
        <w:rPr>
          <w:rFonts w:hint="eastAsia" w:ascii="仿宋" w:hAnsi="仿宋" w:eastAsia="仿宋"/>
          <w:color w:val="010101"/>
          <w:sz w:val="32"/>
          <w:szCs w:val="32"/>
          <w:lang w:val="en-US" w:eastAsia="zh-CN"/>
        </w:rPr>
        <w:t>0</w:t>
      </w:r>
      <w:r>
        <w:rPr>
          <w:rFonts w:ascii="仿宋" w:hAnsi="仿宋" w:eastAsia="仿宋"/>
          <w:color w:val="010101"/>
          <w:sz w:val="32"/>
          <w:szCs w:val="32"/>
        </w:rPr>
        <w:t>万元，全年财政拨款收入为</w:t>
      </w:r>
      <w:r>
        <w:rPr>
          <w:rFonts w:hint="eastAsia" w:ascii="仿宋" w:hAnsi="仿宋" w:eastAsia="仿宋"/>
          <w:color w:val="010101"/>
          <w:sz w:val="32"/>
          <w:szCs w:val="32"/>
          <w:lang w:val="en-US" w:eastAsia="zh-CN"/>
        </w:rPr>
        <w:t>255.35</w:t>
      </w:r>
      <w:r>
        <w:rPr>
          <w:rFonts w:ascii="仿宋" w:hAnsi="仿宋" w:eastAsia="仿宋"/>
          <w:color w:val="010101"/>
          <w:sz w:val="32"/>
          <w:szCs w:val="32"/>
        </w:rPr>
        <w:t>万元。全年财政拨款支出为</w:t>
      </w:r>
      <w:r>
        <w:rPr>
          <w:rFonts w:hint="eastAsia" w:ascii="仿宋" w:hAnsi="仿宋" w:eastAsia="仿宋"/>
          <w:color w:val="010101"/>
          <w:sz w:val="32"/>
          <w:szCs w:val="32"/>
          <w:lang w:val="en-US" w:eastAsia="zh-CN"/>
        </w:rPr>
        <w:t>255.35</w:t>
      </w:r>
      <w:r>
        <w:rPr>
          <w:rFonts w:ascii="仿宋" w:hAnsi="仿宋" w:eastAsia="仿宋"/>
          <w:color w:val="010101"/>
          <w:sz w:val="32"/>
          <w:szCs w:val="32"/>
        </w:rPr>
        <w:t>万元，本年财政拨款收支差额</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lang w:eastAsia="zh-CN"/>
        </w:rPr>
        <w:t>2021年</w:t>
      </w:r>
      <w:r>
        <w:rPr>
          <w:rFonts w:ascii="仿宋" w:hAnsi="仿宋" w:eastAsia="仿宋"/>
          <w:color w:val="010101"/>
          <w:sz w:val="32"/>
          <w:szCs w:val="32"/>
        </w:rPr>
        <w:t>年初财政拨款结转和结余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万元，年末财政拨款结转和结余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决算项目支出为</w:t>
      </w:r>
      <w:r>
        <w:rPr>
          <w:rFonts w:hint="eastAsia" w:ascii="仿宋" w:hAnsi="仿宋" w:eastAsia="仿宋"/>
          <w:color w:val="010101"/>
          <w:sz w:val="32"/>
          <w:szCs w:val="32"/>
          <w:lang w:val="en-US" w:eastAsia="zh-CN"/>
        </w:rPr>
        <w:t>255.35</w:t>
      </w:r>
      <w:r>
        <w:rPr>
          <w:rFonts w:ascii="仿宋" w:hAnsi="仿宋" w:eastAsia="仿宋"/>
          <w:color w:val="010101"/>
          <w:sz w:val="32"/>
          <w:szCs w:val="32"/>
        </w:rPr>
        <w:t>万元，其中：商品和服务支出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rPr>
        <w:t>对个人和家庭的补助</w:t>
      </w:r>
      <w:r>
        <w:rPr>
          <w:rFonts w:hint="eastAsia" w:ascii="仿宋" w:hAnsi="仿宋" w:eastAsia="仿宋"/>
          <w:color w:val="010101"/>
          <w:sz w:val="32"/>
          <w:szCs w:val="32"/>
          <w:lang w:eastAsia="zh-CN"/>
        </w:rPr>
        <w:t>支出</w:t>
      </w:r>
      <w:r>
        <w:rPr>
          <w:rFonts w:hint="eastAsia" w:ascii="仿宋" w:hAnsi="仿宋" w:eastAsia="仿宋"/>
          <w:color w:val="010101"/>
          <w:sz w:val="32"/>
          <w:szCs w:val="32"/>
          <w:lang w:val="en-US" w:eastAsia="zh-CN"/>
        </w:rPr>
        <w:t>255.35万元、</w:t>
      </w:r>
      <w:r>
        <w:rPr>
          <w:rFonts w:ascii="仿宋" w:hAnsi="仿宋" w:eastAsia="仿宋"/>
          <w:color w:val="010101"/>
          <w:sz w:val="32"/>
          <w:szCs w:val="32"/>
        </w:rPr>
        <w:t>基本建设支出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万元、其他资本性支出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万元。决算数与</w:t>
      </w:r>
      <w:r>
        <w:rPr>
          <w:rFonts w:hint="eastAsia" w:ascii="仿宋" w:hAnsi="仿宋" w:eastAsia="仿宋"/>
          <w:color w:val="010101"/>
          <w:sz w:val="32"/>
          <w:szCs w:val="32"/>
        </w:rPr>
        <w:t>年初预算</w:t>
      </w:r>
      <w:r>
        <w:rPr>
          <w:rFonts w:ascii="仿宋" w:hAnsi="仿宋" w:eastAsia="仿宋"/>
          <w:color w:val="010101"/>
          <w:sz w:val="32"/>
          <w:szCs w:val="32"/>
        </w:rPr>
        <w:t>指标对比，项目支出差异</w:t>
      </w:r>
      <w:r>
        <w:rPr>
          <w:rFonts w:hint="eastAsia" w:ascii="仿宋" w:hAnsi="仿宋" w:eastAsia="仿宋"/>
          <w:color w:val="010101"/>
          <w:sz w:val="32"/>
          <w:szCs w:val="32"/>
          <w:lang w:val="en-US" w:eastAsia="zh-CN"/>
        </w:rPr>
        <w:t>231.35</w:t>
      </w:r>
      <w:r>
        <w:rPr>
          <w:rFonts w:ascii="仿宋" w:hAnsi="仿宋" w:eastAsia="仿宋"/>
          <w:color w:val="010101"/>
          <w:sz w:val="32"/>
          <w:szCs w:val="32"/>
        </w:rPr>
        <w:t>万元，其中商品服务支出差异</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rPr>
        <w:t>,主要原因是：</w:t>
      </w:r>
      <w:r>
        <w:rPr>
          <w:rFonts w:hint="eastAsia" w:ascii="仿宋" w:hAnsi="仿宋" w:eastAsia="仿宋"/>
          <w:color w:val="010101"/>
          <w:sz w:val="32"/>
          <w:szCs w:val="32"/>
          <w:lang w:eastAsia="zh-CN"/>
        </w:rPr>
        <w:t>其</w:t>
      </w:r>
      <w:r>
        <w:rPr>
          <w:rFonts w:ascii="仿宋" w:hAnsi="仿宋" w:eastAsia="仿宋"/>
          <w:color w:val="010101"/>
          <w:sz w:val="32"/>
          <w:szCs w:val="32"/>
        </w:rPr>
        <w:t>他资本性支出差异</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ascii="仿宋" w:hAnsi="仿宋" w:eastAsia="仿宋"/>
          <w:color w:val="010101"/>
          <w:sz w:val="32"/>
          <w:szCs w:val="32"/>
        </w:rPr>
        <w:t>、对个人和家庭的补助差异</w:t>
      </w:r>
      <w:r>
        <w:rPr>
          <w:rFonts w:hint="eastAsia" w:ascii="仿宋" w:hAnsi="仿宋" w:eastAsia="仿宋"/>
          <w:color w:val="010101"/>
          <w:sz w:val="32"/>
          <w:szCs w:val="32"/>
          <w:lang w:val="en-US" w:eastAsia="zh-CN"/>
        </w:rPr>
        <w:t>255.35</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hint="eastAsia" w:ascii="仿宋" w:hAnsi="仿宋" w:eastAsia="仿宋"/>
          <w:color w:val="010101"/>
          <w:sz w:val="32"/>
          <w:szCs w:val="32"/>
          <w:lang w:eastAsia="zh-CN"/>
        </w:rPr>
        <w:t>农机购置补贴没纳入年初预算</w:t>
      </w:r>
      <w:r>
        <w:rPr>
          <w:rFonts w:ascii="仿宋" w:hAnsi="仿宋" w:eastAsia="仿宋"/>
          <w:color w:val="010101"/>
          <w:sz w:val="32"/>
          <w:szCs w:val="32"/>
        </w:rPr>
        <w:t>、基本建设支出差异</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（三）“三公”经费情况</w:t>
      </w:r>
    </w:p>
    <w:p>
      <w:pPr>
        <w:autoSpaceDN w:val="0"/>
        <w:ind w:firstLine="640" w:firstLineChars="200"/>
        <w:rPr>
          <w:rFonts w:ascii="仿宋" w:hAnsi="仿宋" w:eastAsia="仿宋"/>
          <w:color w:val="010101"/>
          <w:sz w:val="32"/>
          <w:szCs w:val="32"/>
        </w:rPr>
      </w:pPr>
      <w:r>
        <w:rPr>
          <w:rFonts w:hint="eastAsia" w:ascii="仿宋" w:hAnsi="仿宋" w:eastAsia="仿宋"/>
          <w:color w:val="010101"/>
          <w:sz w:val="32"/>
          <w:szCs w:val="32"/>
          <w:lang w:eastAsia="zh-CN"/>
        </w:rPr>
        <w:t>2021年</w:t>
      </w:r>
      <w:r>
        <w:rPr>
          <w:rFonts w:ascii="仿宋" w:hAnsi="仿宋" w:eastAsia="仿宋"/>
          <w:color w:val="010101"/>
          <w:sz w:val="32"/>
          <w:szCs w:val="32"/>
        </w:rPr>
        <w:t>初批复预算的“三公”经费为</w:t>
      </w:r>
      <w:r>
        <w:rPr>
          <w:rFonts w:hint="eastAsia" w:ascii="仿宋" w:hAnsi="仿宋" w:eastAsia="仿宋"/>
          <w:color w:val="010101"/>
          <w:sz w:val="32"/>
          <w:szCs w:val="32"/>
          <w:lang w:val="en-US" w:eastAsia="zh-CN"/>
        </w:rPr>
        <w:t>3</w:t>
      </w:r>
      <w:r>
        <w:rPr>
          <w:rFonts w:ascii="仿宋" w:hAnsi="仿宋" w:eastAsia="仿宋"/>
          <w:color w:val="010101"/>
          <w:sz w:val="32"/>
          <w:szCs w:val="32"/>
        </w:rPr>
        <w:t>万元，其中公务接待费</w:t>
      </w:r>
      <w:r>
        <w:rPr>
          <w:rFonts w:hint="eastAsia" w:ascii="仿宋" w:hAnsi="仿宋" w:eastAsia="仿宋"/>
          <w:color w:val="010101"/>
          <w:sz w:val="32"/>
          <w:szCs w:val="32"/>
          <w:lang w:val="en-US" w:eastAsia="zh-CN"/>
        </w:rPr>
        <w:t>3</w:t>
      </w:r>
      <w:r>
        <w:rPr>
          <w:rFonts w:ascii="仿宋" w:hAnsi="仿宋" w:eastAsia="仿宋"/>
          <w:color w:val="010101"/>
          <w:sz w:val="32"/>
          <w:szCs w:val="32"/>
        </w:rPr>
        <w:t>万元、公务用车购置及运行维护费</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jc w:val="left"/>
        <w:rPr>
          <w:rFonts w:ascii="仿宋" w:hAnsi="仿宋" w:eastAsia="仿宋"/>
          <w:color w:val="010101"/>
          <w:sz w:val="32"/>
          <w:szCs w:val="32"/>
        </w:rPr>
      </w:pPr>
      <w:r>
        <w:rPr>
          <w:rFonts w:ascii="仿宋" w:hAnsi="仿宋" w:eastAsia="仿宋"/>
          <w:color w:val="010101"/>
          <w:sz w:val="32"/>
          <w:szCs w:val="32"/>
        </w:rPr>
        <w:t>全年决算支出“三公”经费</w:t>
      </w:r>
      <w:r>
        <w:rPr>
          <w:rFonts w:hint="eastAsia" w:ascii="仿宋" w:hAnsi="仿宋" w:eastAsia="仿宋"/>
          <w:color w:val="010101"/>
          <w:sz w:val="32"/>
          <w:szCs w:val="32"/>
          <w:lang w:val="en-US" w:eastAsia="zh-CN"/>
        </w:rPr>
        <w:t>1.39</w:t>
      </w:r>
      <w:r>
        <w:rPr>
          <w:rFonts w:ascii="仿宋" w:hAnsi="仿宋" w:eastAsia="仿宋"/>
          <w:color w:val="010101"/>
          <w:sz w:val="32"/>
          <w:szCs w:val="32"/>
        </w:rPr>
        <w:t>万元，其中公务接待费</w:t>
      </w:r>
      <w:r>
        <w:rPr>
          <w:rFonts w:hint="eastAsia" w:ascii="仿宋" w:hAnsi="仿宋" w:eastAsia="仿宋"/>
          <w:color w:val="010101"/>
          <w:sz w:val="32"/>
          <w:szCs w:val="32"/>
          <w:lang w:val="en-US" w:eastAsia="zh-CN"/>
        </w:rPr>
        <w:t>1.39</w:t>
      </w:r>
      <w:r>
        <w:rPr>
          <w:rFonts w:ascii="仿宋" w:hAnsi="仿宋" w:eastAsia="仿宋"/>
          <w:color w:val="010101"/>
          <w:sz w:val="32"/>
          <w:szCs w:val="32"/>
        </w:rPr>
        <w:t>万元、公务用车购置及运行维护费</w:t>
      </w:r>
      <w:r>
        <w:rPr>
          <w:rFonts w:hint="eastAsia" w:ascii="仿宋" w:hAnsi="仿宋" w:eastAsia="仿宋"/>
          <w:color w:val="010101"/>
          <w:sz w:val="32"/>
          <w:szCs w:val="32"/>
          <w:lang w:val="en-US" w:eastAsia="zh-CN"/>
        </w:rPr>
        <w:t>0</w:t>
      </w:r>
      <w:r>
        <w:rPr>
          <w:rFonts w:ascii="仿宋" w:hAnsi="仿宋" w:eastAsia="仿宋"/>
          <w:color w:val="010101"/>
          <w:sz w:val="32"/>
          <w:szCs w:val="32"/>
        </w:rPr>
        <w:t>万元。较</w:t>
      </w:r>
      <w:r>
        <w:rPr>
          <w:rFonts w:hint="eastAsia" w:ascii="仿宋" w:hAnsi="仿宋" w:eastAsia="仿宋"/>
          <w:color w:val="010101"/>
          <w:sz w:val="32"/>
          <w:szCs w:val="32"/>
        </w:rPr>
        <w:t>上</w:t>
      </w:r>
      <w:r>
        <w:rPr>
          <w:rFonts w:ascii="仿宋" w:hAnsi="仿宋" w:eastAsia="仿宋"/>
          <w:color w:val="010101"/>
          <w:sz w:val="32"/>
          <w:szCs w:val="32"/>
        </w:rPr>
        <w:t>年决算支出</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0.71</w:t>
      </w:r>
      <w:r>
        <w:rPr>
          <w:rFonts w:ascii="仿宋" w:hAnsi="仿宋" w:eastAsia="仿宋"/>
          <w:color w:val="010101"/>
          <w:sz w:val="32"/>
          <w:szCs w:val="32"/>
        </w:rPr>
        <w:t>万元，</w:t>
      </w:r>
      <w:r>
        <w:rPr>
          <w:rFonts w:hint="eastAsia" w:ascii="仿宋" w:hAnsi="仿宋" w:eastAsia="仿宋"/>
          <w:color w:val="010101"/>
          <w:sz w:val="32"/>
          <w:szCs w:val="32"/>
        </w:rPr>
        <w:t>上升</w:t>
      </w:r>
      <w:r>
        <w:rPr>
          <w:rFonts w:hint="eastAsia" w:ascii="仿宋" w:hAnsi="仿宋" w:eastAsia="仿宋"/>
          <w:color w:val="010101"/>
          <w:sz w:val="32"/>
          <w:szCs w:val="32"/>
          <w:lang w:val="en-US" w:eastAsia="zh-CN"/>
        </w:rPr>
        <w:t>103.97</w:t>
      </w:r>
      <w:r>
        <w:rPr>
          <w:rFonts w:ascii="仿宋" w:hAnsi="仿宋" w:eastAsia="仿宋"/>
          <w:color w:val="010101"/>
          <w:sz w:val="32"/>
          <w:szCs w:val="32"/>
        </w:rPr>
        <w:t>%；较年初预算节约</w:t>
      </w:r>
      <w:r>
        <w:rPr>
          <w:rFonts w:hint="eastAsia" w:ascii="仿宋" w:hAnsi="仿宋" w:eastAsia="仿宋"/>
          <w:color w:val="010101"/>
          <w:sz w:val="32"/>
          <w:szCs w:val="32"/>
          <w:lang w:val="en-US" w:eastAsia="zh-CN"/>
        </w:rPr>
        <w:t>1.61</w:t>
      </w:r>
      <w:r>
        <w:rPr>
          <w:rFonts w:ascii="仿宋" w:hAnsi="仿宋" w:eastAsia="仿宋"/>
          <w:color w:val="010101"/>
          <w:sz w:val="32"/>
          <w:szCs w:val="32"/>
        </w:rPr>
        <w:t>万元，节约比为</w:t>
      </w:r>
      <w:r>
        <w:rPr>
          <w:rFonts w:hint="eastAsia" w:ascii="仿宋" w:hAnsi="仿宋" w:eastAsia="仿宋"/>
          <w:color w:val="010101"/>
          <w:sz w:val="32"/>
          <w:szCs w:val="32"/>
          <w:lang w:val="en-US" w:eastAsia="zh-CN"/>
        </w:rPr>
        <w:t>53.67</w:t>
      </w:r>
      <w:r>
        <w:rPr>
          <w:rFonts w:ascii="仿宋" w:hAnsi="仿宋" w:eastAsia="仿宋"/>
          <w:color w:val="010101"/>
          <w:sz w:val="32"/>
          <w:szCs w:val="32"/>
        </w:rPr>
        <w:t>%，完成年初预算的</w:t>
      </w:r>
      <w:r>
        <w:rPr>
          <w:rFonts w:hint="eastAsia" w:ascii="仿宋" w:hAnsi="仿宋" w:eastAsia="仿宋"/>
          <w:color w:val="010101"/>
          <w:sz w:val="32"/>
          <w:szCs w:val="32"/>
          <w:lang w:val="en-US" w:eastAsia="zh-CN"/>
        </w:rPr>
        <w:t>46.33</w:t>
      </w:r>
      <w:r>
        <w:rPr>
          <w:rFonts w:ascii="仿宋" w:hAnsi="仿宋" w:eastAsia="仿宋"/>
          <w:color w:val="010101"/>
          <w:sz w:val="32"/>
          <w:szCs w:val="32"/>
        </w:rPr>
        <w:t xml:space="preserve">%。具体情况列表如下： </w:t>
      </w:r>
    </w:p>
    <w:p>
      <w:pPr>
        <w:autoSpaceDN w:val="0"/>
        <w:ind w:left="5760" w:hanging="5760" w:hangingChars="1800"/>
        <w:jc w:val="left"/>
        <w:rPr>
          <w:rFonts w:ascii="仿宋" w:hAnsi="仿宋" w:eastAsia="仿宋"/>
          <w:color w:val="010101"/>
          <w:sz w:val="32"/>
          <w:szCs w:val="32"/>
        </w:rPr>
      </w:pPr>
      <w:r>
        <w:rPr>
          <w:rFonts w:ascii="仿宋" w:hAnsi="仿宋" w:eastAsia="仿宋"/>
          <w:color w:val="010101"/>
          <w:sz w:val="32"/>
          <w:szCs w:val="32"/>
        </w:rPr>
        <w:t xml:space="preserve">                                            </w:t>
      </w:r>
      <w:r>
        <w:rPr>
          <w:rFonts w:hint="eastAsia" w:ascii="仿宋" w:hAnsi="仿宋" w:eastAsia="仿宋"/>
          <w:color w:val="010101"/>
          <w:sz w:val="32"/>
          <w:szCs w:val="32"/>
        </w:rPr>
        <w:t xml:space="preserve">                        </w:t>
      </w:r>
      <w:r>
        <w:rPr>
          <w:rFonts w:ascii="仿宋" w:hAnsi="仿宋" w:eastAsia="仿宋"/>
          <w:color w:val="010101"/>
          <w:sz w:val="32"/>
          <w:szCs w:val="32"/>
        </w:rPr>
        <w:t>金额单位：万元</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rPr>
        <w:tc>
          <w:tcPr>
            <w:tcW w:w="2376" w:type="dxa"/>
            <w:vAlign w:val="top"/>
          </w:tcPr>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项目</w:t>
            </w:r>
          </w:p>
        </w:tc>
        <w:tc>
          <w:tcPr>
            <w:tcW w:w="1418" w:type="dxa"/>
            <w:vAlign w:val="top"/>
          </w:tcPr>
          <w:p>
            <w:pPr>
              <w:autoSpaceDN w:val="0"/>
              <w:rPr>
                <w:rFonts w:ascii="仿宋" w:hAnsi="仿宋" w:eastAsia="仿宋"/>
                <w:color w:val="010101"/>
                <w:sz w:val="32"/>
                <w:szCs w:val="32"/>
              </w:rPr>
            </w:pPr>
            <w:r>
              <w:rPr>
                <w:rFonts w:hint="eastAsia" w:ascii="仿宋" w:hAnsi="仿宋" w:eastAsia="仿宋"/>
                <w:color w:val="010101"/>
                <w:sz w:val="32"/>
                <w:szCs w:val="32"/>
              </w:rPr>
              <w:t>年初预算数</w:t>
            </w:r>
          </w:p>
        </w:tc>
        <w:tc>
          <w:tcPr>
            <w:tcW w:w="1417" w:type="dxa"/>
            <w:vAlign w:val="top"/>
          </w:tcPr>
          <w:p>
            <w:pPr>
              <w:autoSpaceDN w:val="0"/>
              <w:rPr>
                <w:rFonts w:ascii="仿宋" w:hAnsi="仿宋" w:eastAsia="仿宋"/>
                <w:color w:val="010101"/>
                <w:sz w:val="32"/>
                <w:szCs w:val="32"/>
              </w:rPr>
            </w:pPr>
            <w:r>
              <w:rPr>
                <w:rFonts w:hint="eastAsia" w:ascii="仿宋" w:hAnsi="仿宋" w:eastAsia="仿宋"/>
                <w:color w:val="010101"/>
                <w:sz w:val="32"/>
                <w:szCs w:val="32"/>
              </w:rPr>
              <w:t>年末决算数</w:t>
            </w:r>
          </w:p>
        </w:tc>
        <w:tc>
          <w:tcPr>
            <w:tcW w:w="1418" w:type="dxa"/>
            <w:vAlign w:val="top"/>
          </w:tcPr>
          <w:p>
            <w:pPr>
              <w:autoSpaceDN w:val="0"/>
              <w:rPr>
                <w:rFonts w:ascii="仿宋" w:hAnsi="仿宋" w:eastAsia="仿宋"/>
                <w:color w:val="010101"/>
                <w:sz w:val="32"/>
                <w:szCs w:val="32"/>
              </w:rPr>
            </w:pPr>
            <w:r>
              <w:rPr>
                <w:rFonts w:hint="eastAsia" w:ascii="仿宋" w:hAnsi="仿宋" w:eastAsia="仿宋"/>
                <w:color w:val="010101"/>
                <w:sz w:val="32"/>
                <w:szCs w:val="32"/>
              </w:rPr>
              <w:t>金额差异</w:t>
            </w:r>
          </w:p>
        </w:tc>
        <w:tc>
          <w:tcPr>
            <w:tcW w:w="1559" w:type="dxa"/>
            <w:vAlign w:val="top"/>
          </w:tcPr>
          <w:p>
            <w:pPr>
              <w:autoSpaceDN w:val="0"/>
              <w:rPr>
                <w:rFonts w:ascii="仿宋" w:hAnsi="仿宋" w:eastAsia="仿宋"/>
                <w:color w:val="010101"/>
                <w:sz w:val="32"/>
                <w:szCs w:val="32"/>
              </w:rPr>
            </w:pPr>
            <w:r>
              <w:rPr>
                <w:rFonts w:hint="eastAsia" w:ascii="仿宋" w:hAnsi="仿宋" w:eastAsia="仿宋"/>
                <w:color w:val="010101"/>
                <w:sz w:val="32"/>
                <w:szCs w:val="32"/>
              </w:rPr>
              <w:t>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rPr>
        <w:tc>
          <w:tcPr>
            <w:tcW w:w="2376" w:type="dxa"/>
            <w:vAlign w:val="top"/>
          </w:tcPr>
          <w:p>
            <w:pPr>
              <w:autoSpaceDN w:val="0"/>
              <w:rPr>
                <w:rFonts w:ascii="仿宋" w:hAnsi="仿宋" w:eastAsia="仿宋"/>
                <w:color w:val="010101"/>
                <w:sz w:val="32"/>
                <w:szCs w:val="32"/>
              </w:rPr>
            </w:pPr>
            <w:r>
              <w:rPr>
                <w:rFonts w:ascii="仿宋" w:hAnsi="仿宋" w:eastAsia="仿宋"/>
                <w:color w:val="010101"/>
                <w:sz w:val="32"/>
                <w:szCs w:val="32"/>
              </w:rPr>
              <w:t>公务接待费</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3</w:t>
            </w:r>
          </w:p>
        </w:tc>
        <w:tc>
          <w:tcPr>
            <w:tcW w:w="1417"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1.39</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1.61</w:t>
            </w:r>
          </w:p>
        </w:tc>
        <w:tc>
          <w:tcPr>
            <w:tcW w:w="1559" w:type="dxa"/>
            <w:vAlign w:val="top"/>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2376" w:type="dxa"/>
            <w:vAlign w:val="top"/>
          </w:tcPr>
          <w:p>
            <w:pPr>
              <w:autoSpaceDN w:val="0"/>
              <w:rPr>
                <w:rFonts w:ascii="仿宋" w:hAnsi="仿宋" w:eastAsia="仿宋"/>
                <w:color w:val="010101"/>
                <w:sz w:val="32"/>
                <w:szCs w:val="32"/>
              </w:rPr>
            </w:pPr>
            <w:r>
              <w:rPr>
                <w:rFonts w:ascii="仿宋" w:hAnsi="仿宋" w:eastAsia="仿宋"/>
                <w:color w:val="010101"/>
                <w:sz w:val="32"/>
                <w:szCs w:val="32"/>
              </w:rPr>
              <w:t>公务用车购置及运行维护费</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rPr>
        <w:tc>
          <w:tcPr>
            <w:tcW w:w="2376" w:type="dxa"/>
            <w:vAlign w:val="top"/>
          </w:tcPr>
          <w:p>
            <w:pPr>
              <w:autoSpaceDN w:val="0"/>
              <w:rPr>
                <w:rFonts w:ascii="仿宋" w:hAnsi="仿宋" w:eastAsia="仿宋"/>
                <w:color w:val="010101"/>
                <w:sz w:val="32"/>
                <w:szCs w:val="32"/>
              </w:rPr>
            </w:pPr>
            <w:r>
              <w:rPr>
                <w:rFonts w:hint="eastAsia" w:ascii="仿宋" w:hAnsi="仿宋" w:eastAsia="仿宋"/>
                <w:color w:val="010101"/>
                <w:sz w:val="32"/>
                <w:szCs w:val="32"/>
              </w:rPr>
              <w:t>其中：</w:t>
            </w:r>
            <w:r>
              <w:rPr>
                <w:rFonts w:ascii="仿宋" w:hAnsi="仿宋" w:eastAsia="仿宋"/>
                <w:color w:val="010101"/>
                <w:sz w:val="32"/>
                <w:szCs w:val="32"/>
              </w:rPr>
              <w:t>公务用车</w:t>
            </w:r>
            <w:r>
              <w:rPr>
                <w:rFonts w:hint="eastAsia" w:ascii="仿宋" w:hAnsi="仿宋" w:eastAsia="仿宋"/>
                <w:color w:val="010101"/>
                <w:sz w:val="32"/>
                <w:szCs w:val="32"/>
              </w:rPr>
              <w:t>运行维护</w:t>
            </w:r>
            <w:r>
              <w:rPr>
                <w:rFonts w:ascii="仿宋" w:hAnsi="仿宋" w:eastAsia="仿宋"/>
                <w:color w:val="010101"/>
                <w:sz w:val="32"/>
                <w:szCs w:val="32"/>
              </w:rPr>
              <w:t>费</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2376" w:type="dxa"/>
            <w:vAlign w:val="top"/>
          </w:tcPr>
          <w:p>
            <w:pPr>
              <w:autoSpaceDN w:val="0"/>
              <w:rPr>
                <w:rFonts w:ascii="仿宋" w:hAnsi="仿宋" w:eastAsia="仿宋"/>
                <w:color w:val="010101"/>
                <w:sz w:val="32"/>
                <w:szCs w:val="32"/>
              </w:rPr>
            </w:pPr>
            <w:r>
              <w:rPr>
                <w:rFonts w:ascii="仿宋" w:hAnsi="仿宋" w:eastAsia="仿宋"/>
                <w:color w:val="010101"/>
                <w:sz w:val="32"/>
                <w:szCs w:val="32"/>
              </w:rPr>
              <w:t>公务车</w:t>
            </w:r>
            <w:r>
              <w:rPr>
                <w:rFonts w:hint="eastAsia" w:ascii="仿宋" w:hAnsi="仿宋" w:eastAsia="仿宋"/>
                <w:color w:val="010101"/>
                <w:sz w:val="32"/>
                <w:szCs w:val="32"/>
              </w:rPr>
              <w:t>购置</w:t>
            </w:r>
            <w:r>
              <w:rPr>
                <w:rFonts w:ascii="仿宋" w:hAnsi="仿宋" w:eastAsia="仿宋"/>
                <w:color w:val="010101"/>
                <w:sz w:val="32"/>
                <w:szCs w:val="32"/>
              </w:rPr>
              <w:t>费</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76" w:type="dxa"/>
            <w:vAlign w:val="top"/>
          </w:tcPr>
          <w:p>
            <w:pPr>
              <w:autoSpaceDN w:val="0"/>
              <w:rPr>
                <w:rFonts w:ascii="仿宋" w:hAnsi="仿宋" w:eastAsia="仿宋"/>
                <w:color w:val="010101"/>
                <w:sz w:val="32"/>
                <w:szCs w:val="32"/>
              </w:rPr>
            </w:pPr>
            <w:r>
              <w:rPr>
                <w:rFonts w:hint="eastAsia" w:ascii="仿宋" w:hAnsi="仿宋" w:eastAsia="仿宋"/>
                <w:color w:val="010101"/>
                <w:sz w:val="32"/>
                <w:szCs w:val="32"/>
              </w:rPr>
              <w:t>合计</w:t>
            </w:r>
          </w:p>
        </w:tc>
        <w:tc>
          <w:tcPr>
            <w:tcW w:w="1418" w:type="dxa"/>
            <w:vAlign w:val="top"/>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3</w:t>
            </w:r>
          </w:p>
        </w:tc>
        <w:tc>
          <w:tcPr>
            <w:tcW w:w="1417" w:type="dxa"/>
            <w:vAlign w:val="top"/>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1.39</w:t>
            </w:r>
          </w:p>
        </w:tc>
        <w:tc>
          <w:tcPr>
            <w:tcW w:w="1418" w:type="dxa"/>
            <w:vAlign w:val="top"/>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1.61</w:t>
            </w:r>
          </w:p>
        </w:tc>
        <w:tc>
          <w:tcPr>
            <w:tcW w:w="1559" w:type="dxa"/>
            <w:vAlign w:val="top"/>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53.67%</w:t>
            </w:r>
          </w:p>
        </w:tc>
      </w:tr>
    </w:tbl>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1</w:t>
      </w:r>
      <w:r>
        <w:rPr>
          <w:rFonts w:ascii="仿宋" w:hAnsi="仿宋" w:eastAsia="仿宋"/>
          <w:color w:val="010101"/>
          <w:sz w:val="32"/>
          <w:szCs w:val="32"/>
        </w:rPr>
        <w:t>、公务接待费</w:t>
      </w:r>
    </w:p>
    <w:p>
      <w:pPr>
        <w:autoSpaceDN w:val="0"/>
        <w:rPr>
          <w:rFonts w:ascii="仿宋" w:hAnsi="仿宋" w:eastAsia="仿宋"/>
          <w:color w:val="010101"/>
          <w:sz w:val="32"/>
          <w:szCs w:val="32"/>
        </w:rPr>
      </w:pPr>
      <w:r>
        <w:rPr>
          <w:rFonts w:ascii="仿宋" w:hAnsi="仿宋" w:eastAsia="仿宋"/>
          <w:color w:val="010101"/>
          <w:sz w:val="32"/>
          <w:szCs w:val="32"/>
        </w:rPr>
        <w:t>　　全年国内公务接待共</w:t>
      </w:r>
      <w:r>
        <w:rPr>
          <w:rFonts w:hint="eastAsia" w:ascii="仿宋" w:hAnsi="仿宋" w:eastAsia="仿宋"/>
          <w:color w:val="010101"/>
          <w:sz w:val="32"/>
          <w:szCs w:val="32"/>
          <w:lang w:val="en-US" w:eastAsia="zh-CN"/>
        </w:rPr>
        <w:t>17</w:t>
      </w:r>
      <w:r>
        <w:rPr>
          <w:rFonts w:ascii="仿宋" w:hAnsi="仿宋" w:eastAsia="仿宋"/>
          <w:color w:val="010101"/>
          <w:sz w:val="32"/>
          <w:szCs w:val="32"/>
        </w:rPr>
        <w:t>批次，</w:t>
      </w:r>
      <w:r>
        <w:rPr>
          <w:rFonts w:hint="eastAsia" w:ascii="仿宋" w:hAnsi="仿宋" w:eastAsia="仿宋"/>
          <w:color w:val="010101"/>
          <w:sz w:val="32"/>
          <w:szCs w:val="32"/>
          <w:lang w:val="en-US" w:eastAsia="zh-CN"/>
        </w:rPr>
        <w:t>148</w:t>
      </w:r>
      <w:r>
        <w:rPr>
          <w:rFonts w:ascii="仿宋" w:hAnsi="仿宋" w:eastAsia="仿宋"/>
          <w:color w:val="010101"/>
          <w:sz w:val="32"/>
          <w:szCs w:val="32"/>
        </w:rPr>
        <w:t>人次</w:t>
      </w:r>
      <w:r>
        <w:rPr>
          <w:rFonts w:hint="eastAsia" w:ascii="仿宋" w:hAnsi="仿宋" w:eastAsia="仿宋"/>
          <w:color w:val="010101"/>
          <w:sz w:val="32"/>
          <w:szCs w:val="32"/>
        </w:rPr>
        <w:t>，其中有公务接待函</w:t>
      </w:r>
      <w:r>
        <w:rPr>
          <w:rFonts w:ascii="仿宋" w:hAnsi="仿宋" w:eastAsia="仿宋"/>
          <w:color w:val="010101"/>
          <w:sz w:val="32"/>
          <w:szCs w:val="32"/>
        </w:rPr>
        <w:t>接待共</w:t>
      </w:r>
      <w:r>
        <w:rPr>
          <w:rFonts w:hint="eastAsia" w:ascii="仿宋" w:hAnsi="仿宋" w:eastAsia="仿宋"/>
          <w:color w:val="010101"/>
          <w:sz w:val="32"/>
          <w:szCs w:val="32"/>
          <w:lang w:val="en-US" w:eastAsia="zh-CN"/>
        </w:rPr>
        <w:t>17</w:t>
      </w:r>
      <w:r>
        <w:rPr>
          <w:rFonts w:ascii="仿宋" w:hAnsi="仿宋" w:eastAsia="仿宋"/>
          <w:color w:val="010101"/>
          <w:sz w:val="32"/>
          <w:szCs w:val="32"/>
        </w:rPr>
        <w:t>批次，</w:t>
      </w:r>
      <w:r>
        <w:rPr>
          <w:rFonts w:hint="eastAsia" w:ascii="仿宋" w:hAnsi="仿宋" w:eastAsia="仿宋"/>
          <w:color w:val="010101"/>
          <w:sz w:val="32"/>
          <w:szCs w:val="32"/>
          <w:lang w:val="en-US" w:eastAsia="zh-CN"/>
        </w:rPr>
        <w:t>148</w:t>
      </w:r>
      <w:r>
        <w:rPr>
          <w:rFonts w:ascii="仿宋" w:hAnsi="仿宋" w:eastAsia="仿宋"/>
          <w:color w:val="010101"/>
          <w:sz w:val="32"/>
          <w:szCs w:val="32"/>
        </w:rPr>
        <w:t>人次</w:t>
      </w:r>
      <w:r>
        <w:rPr>
          <w:rFonts w:hint="eastAsia" w:ascii="仿宋" w:hAnsi="仿宋" w:eastAsia="仿宋"/>
          <w:color w:val="010101"/>
          <w:sz w:val="32"/>
          <w:szCs w:val="32"/>
        </w:rPr>
        <w:t>。</w:t>
      </w:r>
      <w:r>
        <w:rPr>
          <w:rFonts w:ascii="仿宋" w:hAnsi="仿宋" w:eastAsia="仿宋"/>
          <w:color w:val="010101"/>
          <w:sz w:val="32"/>
          <w:szCs w:val="32"/>
        </w:rPr>
        <w:t>全年决算支出公务接待费</w:t>
      </w:r>
      <w:r>
        <w:rPr>
          <w:rFonts w:hint="eastAsia" w:ascii="仿宋" w:hAnsi="仿宋" w:eastAsia="仿宋"/>
          <w:color w:val="010101"/>
          <w:sz w:val="32"/>
          <w:szCs w:val="32"/>
          <w:lang w:val="en-US" w:eastAsia="zh-CN"/>
        </w:rPr>
        <w:t>1.39</w:t>
      </w:r>
      <w:r>
        <w:rPr>
          <w:rFonts w:ascii="仿宋" w:hAnsi="仿宋" w:eastAsia="仿宋"/>
          <w:color w:val="010101"/>
          <w:sz w:val="32"/>
          <w:szCs w:val="32"/>
        </w:rPr>
        <w:t>万元，较年初预算节约</w:t>
      </w:r>
      <w:r>
        <w:rPr>
          <w:rFonts w:hint="eastAsia" w:ascii="仿宋" w:hAnsi="仿宋" w:eastAsia="仿宋"/>
          <w:color w:val="010101"/>
          <w:sz w:val="32"/>
          <w:szCs w:val="32"/>
          <w:lang w:val="en-US" w:eastAsia="zh-CN"/>
        </w:rPr>
        <w:t>1.61</w:t>
      </w:r>
      <w:r>
        <w:rPr>
          <w:rFonts w:ascii="仿宋" w:hAnsi="仿宋" w:eastAsia="仿宋"/>
          <w:color w:val="010101"/>
          <w:sz w:val="32"/>
          <w:szCs w:val="32"/>
        </w:rPr>
        <w:t>万元，节约</w:t>
      </w:r>
      <w:r>
        <w:rPr>
          <w:rFonts w:hint="eastAsia" w:ascii="仿宋" w:hAnsi="仿宋" w:eastAsia="仿宋"/>
          <w:color w:val="010101"/>
          <w:sz w:val="32"/>
          <w:szCs w:val="32"/>
          <w:lang w:val="en-US" w:eastAsia="zh-CN"/>
        </w:rPr>
        <w:t>53.67</w:t>
      </w:r>
      <w:r>
        <w:rPr>
          <w:rFonts w:ascii="仿宋" w:hAnsi="仿宋" w:eastAsia="仿宋"/>
          <w:color w:val="010101"/>
          <w:sz w:val="32"/>
          <w:szCs w:val="32"/>
        </w:rPr>
        <w:t>%；较</w:t>
      </w:r>
      <w:r>
        <w:rPr>
          <w:rFonts w:hint="eastAsia" w:ascii="仿宋" w:hAnsi="仿宋" w:eastAsia="仿宋"/>
          <w:color w:val="010101"/>
          <w:sz w:val="32"/>
          <w:szCs w:val="32"/>
        </w:rPr>
        <w:t>上</w:t>
      </w:r>
      <w:r>
        <w:rPr>
          <w:rFonts w:ascii="仿宋" w:hAnsi="仿宋" w:eastAsia="仿宋"/>
          <w:color w:val="010101"/>
          <w:sz w:val="32"/>
          <w:szCs w:val="32"/>
        </w:rPr>
        <w:t>年支出</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0.71</w:t>
      </w:r>
      <w:r>
        <w:rPr>
          <w:rFonts w:ascii="仿宋" w:hAnsi="仿宋" w:eastAsia="仿宋"/>
          <w:color w:val="010101"/>
          <w:sz w:val="32"/>
          <w:szCs w:val="32"/>
        </w:rPr>
        <w:t>万元，</w:t>
      </w:r>
      <w:r>
        <w:rPr>
          <w:rFonts w:hint="eastAsia" w:ascii="仿宋" w:hAnsi="仿宋" w:eastAsia="仿宋"/>
          <w:color w:val="010101"/>
          <w:sz w:val="32"/>
          <w:szCs w:val="32"/>
        </w:rPr>
        <w:t>上升</w:t>
      </w:r>
      <w:r>
        <w:rPr>
          <w:rFonts w:ascii="仿宋" w:hAnsi="仿宋" w:eastAsia="仿宋"/>
          <w:color w:val="010101"/>
          <w:sz w:val="32"/>
          <w:szCs w:val="32"/>
        </w:rPr>
        <w:t>比为</w:t>
      </w:r>
      <w:r>
        <w:rPr>
          <w:rFonts w:hint="eastAsia" w:ascii="仿宋" w:hAnsi="仿宋" w:eastAsia="仿宋"/>
          <w:color w:val="010101"/>
          <w:sz w:val="32"/>
          <w:szCs w:val="32"/>
          <w:lang w:val="en-US" w:eastAsia="zh-CN"/>
        </w:rPr>
        <w:t>103.97</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2</w:t>
      </w:r>
      <w:r>
        <w:rPr>
          <w:rFonts w:ascii="仿宋" w:hAnsi="仿宋" w:eastAsia="仿宋"/>
          <w:color w:val="010101"/>
          <w:sz w:val="32"/>
          <w:szCs w:val="32"/>
        </w:rPr>
        <w:t>、公务用车购置及运行维护费</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hint="eastAsia" w:ascii="仿宋" w:hAnsi="仿宋" w:eastAsia="仿宋"/>
          <w:color w:val="010101"/>
          <w:sz w:val="32"/>
          <w:szCs w:val="32"/>
        </w:rPr>
        <w:t>单位</w:t>
      </w:r>
      <w:r>
        <w:rPr>
          <w:rFonts w:ascii="仿宋" w:hAnsi="仿宋" w:eastAsia="仿宋"/>
          <w:color w:val="010101"/>
          <w:sz w:val="32"/>
          <w:szCs w:val="32"/>
        </w:rPr>
        <w:t>实有车辆</w:t>
      </w:r>
      <w:r>
        <w:rPr>
          <w:rFonts w:hint="eastAsia" w:ascii="仿宋" w:hAnsi="仿宋" w:eastAsia="仿宋"/>
          <w:color w:val="010101"/>
          <w:sz w:val="32"/>
          <w:szCs w:val="32"/>
          <w:lang w:val="en-US" w:eastAsia="zh-CN"/>
        </w:rPr>
        <w:t>0</w:t>
      </w:r>
      <w:r>
        <w:rPr>
          <w:rFonts w:ascii="仿宋" w:hAnsi="仿宋" w:eastAsia="仿宋"/>
          <w:color w:val="010101"/>
          <w:sz w:val="32"/>
          <w:szCs w:val="32"/>
        </w:rPr>
        <w:t>辆，其中公共预算财政拨款开支运行维护费的公务用车保有量为</w:t>
      </w:r>
      <w:r>
        <w:rPr>
          <w:rFonts w:hint="eastAsia" w:ascii="仿宋" w:hAnsi="仿宋" w:eastAsia="仿宋"/>
          <w:color w:val="010101"/>
          <w:sz w:val="32"/>
          <w:szCs w:val="32"/>
          <w:lang w:val="en-US" w:eastAsia="zh-CN"/>
        </w:rPr>
        <w:t>0</w:t>
      </w:r>
      <w:r>
        <w:rPr>
          <w:rFonts w:ascii="仿宋" w:hAnsi="仿宋" w:eastAsia="仿宋"/>
          <w:color w:val="010101"/>
          <w:sz w:val="32"/>
          <w:szCs w:val="32"/>
        </w:rPr>
        <w:t>辆。其中：</w:t>
      </w:r>
    </w:p>
    <w:p>
      <w:pPr>
        <w:autoSpaceDN w:val="0"/>
        <w:outlineLvl w:val="0"/>
        <w:rPr>
          <w:rFonts w:ascii="仿宋" w:hAnsi="仿宋" w:eastAsia="仿宋"/>
          <w:color w:val="010101"/>
          <w:sz w:val="32"/>
          <w:szCs w:val="32"/>
        </w:rPr>
      </w:pPr>
      <w:r>
        <w:rPr>
          <w:rFonts w:ascii="仿宋" w:hAnsi="仿宋" w:eastAsia="仿宋"/>
          <w:color w:val="010101"/>
          <w:sz w:val="32"/>
          <w:szCs w:val="32"/>
        </w:rPr>
        <w:t>　　（1）公务车运行维护费</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的公务车运行维护费为</w:t>
      </w:r>
      <w:r>
        <w:rPr>
          <w:rFonts w:hint="eastAsia" w:ascii="仿宋" w:hAnsi="仿宋" w:eastAsia="仿宋"/>
          <w:color w:val="010101"/>
          <w:sz w:val="32"/>
          <w:szCs w:val="32"/>
          <w:lang w:val="en-US" w:eastAsia="zh-CN"/>
        </w:rPr>
        <w:t>0</w:t>
      </w:r>
      <w:r>
        <w:rPr>
          <w:rFonts w:ascii="仿宋" w:hAnsi="仿宋" w:eastAsia="仿宋"/>
          <w:color w:val="010101"/>
          <w:sz w:val="32"/>
          <w:szCs w:val="32"/>
        </w:rPr>
        <w:t>万元，较年初预算节约</w:t>
      </w:r>
      <w:r>
        <w:rPr>
          <w:rFonts w:hint="eastAsia" w:ascii="仿宋" w:hAnsi="仿宋" w:eastAsia="仿宋"/>
          <w:color w:val="010101"/>
          <w:sz w:val="32"/>
          <w:szCs w:val="32"/>
          <w:lang w:val="en-US" w:eastAsia="zh-CN"/>
        </w:rPr>
        <w:t>0</w:t>
      </w:r>
      <w:r>
        <w:rPr>
          <w:rFonts w:ascii="仿宋" w:hAnsi="仿宋" w:eastAsia="仿宋"/>
          <w:color w:val="010101"/>
          <w:sz w:val="32"/>
          <w:szCs w:val="32"/>
        </w:rPr>
        <w:t>万元，节约</w:t>
      </w:r>
      <w:r>
        <w:rPr>
          <w:rFonts w:hint="eastAsia" w:ascii="仿宋" w:hAnsi="仿宋" w:eastAsia="仿宋"/>
          <w:color w:val="010101"/>
          <w:sz w:val="32"/>
          <w:szCs w:val="32"/>
          <w:lang w:val="en-US" w:eastAsia="zh-CN"/>
        </w:rPr>
        <w:t>0</w:t>
      </w:r>
      <w:r>
        <w:rPr>
          <w:rFonts w:ascii="仿宋" w:hAnsi="仿宋" w:eastAsia="仿宋"/>
          <w:color w:val="010101"/>
          <w:sz w:val="32"/>
          <w:szCs w:val="32"/>
        </w:rPr>
        <w:t>%；平均每台车的运行费用为</w:t>
      </w:r>
      <w:r>
        <w:rPr>
          <w:rFonts w:hint="eastAsia" w:ascii="仿宋" w:hAnsi="仿宋" w:eastAsia="仿宋"/>
          <w:color w:val="010101"/>
          <w:sz w:val="32"/>
          <w:szCs w:val="32"/>
          <w:lang w:val="en-US" w:eastAsia="zh-CN"/>
        </w:rPr>
        <w:t>0</w:t>
      </w:r>
      <w:r>
        <w:rPr>
          <w:rFonts w:ascii="仿宋" w:hAnsi="仿宋" w:eastAsia="仿宋"/>
          <w:color w:val="010101"/>
          <w:sz w:val="32"/>
          <w:szCs w:val="32"/>
        </w:rPr>
        <w:t>万元，较</w:t>
      </w:r>
      <w:r>
        <w:rPr>
          <w:rFonts w:hint="eastAsia" w:ascii="仿宋" w:hAnsi="仿宋" w:eastAsia="仿宋"/>
          <w:color w:val="010101"/>
          <w:sz w:val="32"/>
          <w:szCs w:val="32"/>
        </w:rPr>
        <w:t>上</w:t>
      </w:r>
      <w:r>
        <w:rPr>
          <w:rFonts w:ascii="仿宋" w:hAnsi="仿宋" w:eastAsia="仿宋"/>
          <w:color w:val="010101"/>
          <w:sz w:val="32"/>
          <w:szCs w:val="32"/>
        </w:rPr>
        <w:t>年平均每台车运行维护费减少</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outlineLvl w:val="0"/>
        <w:rPr>
          <w:rFonts w:ascii="仿宋" w:hAnsi="仿宋" w:eastAsia="仿宋"/>
          <w:color w:val="010101"/>
          <w:sz w:val="32"/>
          <w:szCs w:val="32"/>
        </w:rPr>
      </w:pPr>
      <w:r>
        <w:rPr>
          <w:rFonts w:ascii="仿宋" w:hAnsi="仿宋" w:eastAsia="仿宋"/>
          <w:color w:val="010101"/>
          <w:sz w:val="32"/>
          <w:szCs w:val="32"/>
        </w:rPr>
        <w:t>　　（2）公务用车购置费</w:t>
      </w:r>
    </w:p>
    <w:p>
      <w:pPr>
        <w:autoSpaceDN w:val="0"/>
        <w:ind w:firstLine="645"/>
        <w:rPr>
          <w:rFonts w:ascii="仿宋" w:hAnsi="仿宋" w:eastAsia="仿宋"/>
          <w:color w:val="010101"/>
          <w:sz w:val="32"/>
          <w:szCs w:val="32"/>
        </w:rPr>
      </w:pPr>
      <w:r>
        <w:rPr>
          <w:rFonts w:hint="eastAsia" w:ascii="仿宋" w:hAnsi="仿宋" w:eastAsia="仿宋"/>
          <w:color w:val="010101"/>
          <w:sz w:val="32"/>
          <w:szCs w:val="32"/>
          <w:lang w:eastAsia="zh-CN"/>
        </w:rPr>
        <w:t>2021年</w:t>
      </w:r>
      <w:r>
        <w:rPr>
          <w:rFonts w:ascii="仿宋" w:hAnsi="仿宋" w:eastAsia="仿宋"/>
          <w:color w:val="010101"/>
          <w:sz w:val="32"/>
          <w:szCs w:val="32"/>
        </w:rPr>
        <w:t>新增公务用车</w:t>
      </w:r>
      <w:r>
        <w:rPr>
          <w:rFonts w:hint="eastAsia" w:ascii="仿宋" w:hAnsi="仿宋" w:eastAsia="仿宋"/>
          <w:color w:val="010101"/>
          <w:sz w:val="32"/>
          <w:szCs w:val="32"/>
          <w:lang w:val="en-US" w:eastAsia="zh-CN"/>
        </w:rPr>
        <w:t>0</w:t>
      </w:r>
      <w:r>
        <w:rPr>
          <w:rFonts w:ascii="仿宋" w:hAnsi="仿宋" w:eastAsia="仿宋"/>
          <w:color w:val="010101"/>
          <w:sz w:val="32"/>
          <w:szCs w:val="32"/>
        </w:rPr>
        <w:t>辆，金额</w:t>
      </w:r>
      <w:r>
        <w:rPr>
          <w:rFonts w:hint="eastAsia" w:ascii="仿宋" w:hAnsi="仿宋" w:eastAsia="仿宋"/>
          <w:color w:val="010101"/>
          <w:sz w:val="32"/>
          <w:szCs w:val="32"/>
          <w:lang w:val="en-US" w:eastAsia="zh-CN"/>
        </w:rPr>
        <w:t>0</w:t>
      </w:r>
      <w:r>
        <w:rPr>
          <w:rFonts w:ascii="仿宋" w:hAnsi="仿宋" w:eastAsia="仿宋"/>
          <w:color w:val="010101"/>
          <w:sz w:val="32"/>
          <w:szCs w:val="32"/>
        </w:rPr>
        <w:t>万元，较年初预算下降</w:t>
      </w:r>
      <w:r>
        <w:rPr>
          <w:rFonts w:hint="eastAsia" w:ascii="仿宋" w:hAnsi="仿宋" w:eastAsia="仿宋"/>
          <w:color w:val="010101"/>
          <w:sz w:val="32"/>
          <w:szCs w:val="32"/>
          <w:lang w:val="en-US" w:eastAsia="zh-CN"/>
        </w:rPr>
        <w:t>0</w:t>
      </w:r>
      <w:r>
        <w:rPr>
          <w:rFonts w:ascii="仿宋" w:hAnsi="仿宋" w:eastAsia="仿宋"/>
          <w:color w:val="010101"/>
          <w:sz w:val="32"/>
          <w:szCs w:val="32"/>
        </w:rPr>
        <w:t>万元，完成预算</w:t>
      </w:r>
      <w:r>
        <w:rPr>
          <w:rFonts w:hint="eastAsia" w:ascii="仿宋" w:hAnsi="仿宋" w:eastAsia="仿宋"/>
          <w:color w:val="010101"/>
          <w:sz w:val="32"/>
          <w:szCs w:val="32"/>
          <w:lang w:val="en-US" w:eastAsia="zh-CN"/>
        </w:rPr>
        <w:t>0</w:t>
      </w:r>
      <w:r>
        <w:rPr>
          <w:rFonts w:ascii="仿宋" w:hAnsi="仿宋" w:eastAsia="仿宋"/>
          <w:color w:val="010101"/>
          <w:sz w:val="32"/>
          <w:szCs w:val="32"/>
        </w:rPr>
        <w:t>%；较</w:t>
      </w:r>
      <w:r>
        <w:rPr>
          <w:rFonts w:hint="eastAsia" w:ascii="仿宋" w:hAnsi="仿宋" w:eastAsia="仿宋"/>
          <w:color w:val="010101"/>
          <w:sz w:val="32"/>
          <w:szCs w:val="32"/>
        </w:rPr>
        <w:t>上</w:t>
      </w:r>
      <w:r>
        <w:rPr>
          <w:rFonts w:ascii="仿宋" w:hAnsi="仿宋" w:eastAsia="仿宋"/>
          <w:color w:val="010101"/>
          <w:sz w:val="32"/>
          <w:szCs w:val="32"/>
        </w:rPr>
        <w:t>年增加支出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ind w:firstLine="645"/>
        <w:rPr>
          <w:rFonts w:ascii="仿宋" w:hAnsi="仿宋" w:eastAsia="仿宋"/>
          <w:color w:val="auto"/>
          <w:sz w:val="32"/>
          <w:szCs w:val="32"/>
        </w:rPr>
      </w:pPr>
      <w:r>
        <w:rPr>
          <w:rFonts w:hint="eastAsia" w:ascii="仿宋" w:hAnsi="仿宋" w:eastAsia="仿宋"/>
          <w:color w:val="010101"/>
          <w:sz w:val="32"/>
          <w:szCs w:val="32"/>
        </w:rPr>
        <w:t>（3）</w:t>
      </w:r>
      <w:r>
        <w:rPr>
          <w:rFonts w:hint="eastAsia" w:ascii="仿宋" w:hAnsi="仿宋" w:eastAsia="仿宋"/>
          <w:color w:val="010101"/>
          <w:sz w:val="32"/>
          <w:szCs w:val="32"/>
          <w:lang w:eastAsia="zh-CN"/>
        </w:rPr>
        <w:t>2021年</w:t>
      </w:r>
      <w:r>
        <w:rPr>
          <w:rFonts w:hint="eastAsia" w:ascii="仿宋" w:hAnsi="仿宋" w:eastAsia="仿宋"/>
          <w:color w:val="010101"/>
          <w:sz w:val="32"/>
          <w:szCs w:val="32"/>
        </w:rPr>
        <w:t>公务租车</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次，金额</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万元，其中到县外省内租车</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次，金额</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三、绩效评价工作情况 </w:t>
      </w:r>
    </w:p>
    <w:p>
      <w:pPr>
        <w:autoSpaceDN w:val="0"/>
        <w:ind w:firstLine="640"/>
        <w:rPr>
          <w:rFonts w:ascii="仿宋" w:hAnsi="仿宋" w:eastAsia="仿宋"/>
          <w:color w:val="010101"/>
          <w:sz w:val="32"/>
          <w:szCs w:val="32"/>
        </w:rPr>
      </w:pPr>
      <w:r>
        <w:rPr>
          <w:rFonts w:ascii="仿宋" w:hAnsi="仿宋" w:eastAsia="仿宋"/>
          <w:color w:val="010101"/>
          <w:sz w:val="32"/>
          <w:szCs w:val="32"/>
        </w:rPr>
        <w:t>根据《</w:t>
      </w:r>
      <w:r>
        <w:rPr>
          <w:rFonts w:hint="eastAsia" w:ascii="仿宋" w:hAnsi="仿宋" w:eastAsia="仿宋"/>
          <w:color w:val="010101"/>
          <w:sz w:val="32"/>
          <w:szCs w:val="32"/>
        </w:rPr>
        <w:t>关于开展202</w:t>
      </w:r>
      <w:r>
        <w:rPr>
          <w:rFonts w:hint="eastAsia" w:ascii="仿宋" w:hAnsi="仿宋" w:eastAsia="仿宋"/>
          <w:color w:val="010101"/>
          <w:sz w:val="32"/>
          <w:szCs w:val="32"/>
          <w:lang w:val="en-US" w:eastAsia="zh-CN"/>
        </w:rPr>
        <w:t>1</w:t>
      </w:r>
      <w:r>
        <w:rPr>
          <w:rFonts w:hint="eastAsia" w:ascii="仿宋" w:hAnsi="仿宋" w:eastAsia="仿宋"/>
          <w:color w:val="010101"/>
          <w:sz w:val="32"/>
          <w:szCs w:val="32"/>
        </w:rPr>
        <w:t>年度各预算单位部门整体支出绩效自评价工作的通知</w:t>
      </w:r>
      <w:r>
        <w:rPr>
          <w:rFonts w:ascii="仿宋" w:hAnsi="仿宋" w:eastAsia="仿宋"/>
          <w:color w:val="010101"/>
          <w:sz w:val="32"/>
          <w:szCs w:val="32"/>
        </w:rPr>
        <w:t>》（</w:t>
      </w:r>
      <w:r>
        <w:rPr>
          <w:rFonts w:hint="eastAsia" w:ascii="仿宋" w:hAnsi="仿宋" w:eastAsia="仿宋"/>
          <w:color w:val="010101"/>
          <w:sz w:val="32"/>
          <w:szCs w:val="32"/>
        </w:rPr>
        <w:t>绥</w:t>
      </w:r>
      <w:r>
        <w:rPr>
          <w:rFonts w:ascii="仿宋" w:hAnsi="仿宋" w:eastAsia="仿宋"/>
          <w:color w:val="010101"/>
          <w:sz w:val="32"/>
          <w:szCs w:val="32"/>
        </w:rPr>
        <w:t>财绩〔202</w:t>
      </w:r>
      <w:r>
        <w:rPr>
          <w:rFonts w:hint="eastAsia" w:ascii="仿宋" w:hAnsi="仿宋" w:eastAsia="仿宋"/>
          <w:color w:val="010101"/>
          <w:sz w:val="32"/>
          <w:szCs w:val="32"/>
          <w:lang w:val="en-US" w:eastAsia="zh-CN"/>
        </w:rPr>
        <w:t>2</w:t>
      </w:r>
      <w:r>
        <w:rPr>
          <w:rFonts w:ascii="仿宋" w:hAnsi="仿宋" w:eastAsia="仿宋"/>
          <w:color w:val="010101"/>
          <w:sz w:val="32"/>
          <w:szCs w:val="32"/>
        </w:rPr>
        <w:t>〕</w:t>
      </w:r>
      <w:r>
        <w:rPr>
          <w:rFonts w:hint="eastAsia" w:ascii="仿宋" w:hAnsi="仿宋" w:eastAsia="仿宋"/>
          <w:color w:val="010101"/>
          <w:sz w:val="32"/>
          <w:szCs w:val="32"/>
        </w:rPr>
        <w:t>6</w:t>
      </w:r>
      <w:r>
        <w:rPr>
          <w:rFonts w:ascii="仿宋" w:hAnsi="仿宋" w:eastAsia="仿宋"/>
          <w:color w:val="010101"/>
          <w:sz w:val="32"/>
          <w:szCs w:val="32"/>
        </w:rPr>
        <w:t>号）</w:t>
      </w:r>
      <w:r>
        <w:rPr>
          <w:rFonts w:hint="eastAsia" w:ascii="仿宋" w:hAnsi="仿宋" w:eastAsia="仿宋"/>
          <w:color w:val="010101"/>
          <w:sz w:val="32"/>
          <w:szCs w:val="32"/>
        </w:rPr>
        <w:t>文件</w:t>
      </w:r>
      <w:r>
        <w:rPr>
          <w:rFonts w:ascii="仿宋" w:hAnsi="仿宋" w:eastAsia="仿宋"/>
          <w:color w:val="010101"/>
          <w:sz w:val="32"/>
          <w:szCs w:val="32"/>
        </w:rPr>
        <w:t>，</w:t>
      </w:r>
      <w:r>
        <w:rPr>
          <w:rFonts w:hint="eastAsia" w:ascii="仿宋" w:hAnsi="仿宋" w:eastAsia="仿宋"/>
          <w:color w:val="010101"/>
          <w:sz w:val="32"/>
          <w:szCs w:val="32"/>
        </w:rPr>
        <w:t>我单位</w:t>
      </w:r>
      <w:r>
        <w:rPr>
          <w:rFonts w:ascii="仿宋" w:hAnsi="仿宋" w:eastAsia="仿宋"/>
          <w:color w:val="010101"/>
          <w:sz w:val="32"/>
          <w:szCs w:val="32"/>
        </w:rPr>
        <w:t>成立了绩效评价工作领导小组，制定了《</w:t>
      </w:r>
      <w:r>
        <w:rPr>
          <w:rFonts w:hint="eastAsia" w:ascii="仿宋" w:hAnsi="仿宋" w:eastAsia="仿宋"/>
          <w:color w:val="010101"/>
          <w:sz w:val="32"/>
          <w:szCs w:val="32"/>
          <w:lang w:eastAsia="zh-CN"/>
        </w:rPr>
        <w:t>202</w:t>
      </w:r>
      <w:r>
        <w:rPr>
          <w:rFonts w:hint="eastAsia" w:ascii="仿宋" w:hAnsi="仿宋" w:eastAsia="仿宋"/>
          <w:color w:val="010101"/>
          <w:sz w:val="32"/>
          <w:szCs w:val="32"/>
          <w:lang w:val="en-US" w:eastAsia="zh-CN"/>
        </w:rPr>
        <w:t>1</w:t>
      </w:r>
      <w:r>
        <w:rPr>
          <w:rFonts w:hint="eastAsia" w:ascii="仿宋" w:hAnsi="仿宋" w:eastAsia="仿宋"/>
          <w:color w:val="010101"/>
          <w:sz w:val="32"/>
          <w:szCs w:val="32"/>
          <w:lang w:eastAsia="zh-CN"/>
        </w:rPr>
        <w:t>年度</w:t>
      </w:r>
      <w:r>
        <w:rPr>
          <w:rFonts w:ascii="仿宋" w:hAnsi="仿宋" w:eastAsia="仿宋"/>
          <w:color w:val="010101"/>
          <w:sz w:val="32"/>
          <w:szCs w:val="32"/>
        </w:rPr>
        <w:t>财政资金绩效自评方案》，并依据方案组织开展绩效评价工作。评价小组采取座谈等方式听取情况，检查基本支出、项目支出有关账目，收集整理支出相关资料，</w:t>
      </w:r>
      <w:r>
        <w:rPr>
          <w:rFonts w:hint="eastAsia" w:ascii="仿宋" w:hAnsi="仿宋" w:eastAsia="仿宋"/>
          <w:color w:val="010101"/>
          <w:sz w:val="32"/>
          <w:szCs w:val="32"/>
        </w:rPr>
        <w:t>对</w:t>
      </w:r>
      <w:r>
        <w:rPr>
          <w:rFonts w:ascii="仿宋" w:hAnsi="仿宋" w:eastAsia="仿宋"/>
          <w:color w:val="010101"/>
          <w:sz w:val="32"/>
          <w:szCs w:val="32"/>
        </w:rPr>
        <w:t>绩效自评材料进行分析，形成评价结论。</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四、部门整体支出绩效情况 </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w:t>
      </w:r>
      <w:r>
        <w:rPr>
          <w:rFonts w:hint="eastAsia" w:ascii="仿宋" w:hAnsi="仿宋" w:eastAsia="仿宋"/>
          <w:color w:val="010101"/>
          <w:sz w:val="32"/>
          <w:szCs w:val="32"/>
        </w:rPr>
        <w:t>我单位</w:t>
      </w:r>
      <w:r>
        <w:rPr>
          <w:rFonts w:ascii="仿宋" w:hAnsi="仿宋" w:eastAsia="仿宋"/>
          <w:color w:val="010101"/>
          <w:sz w:val="32"/>
          <w:szCs w:val="32"/>
        </w:rPr>
        <w:t>在</w:t>
      </w:r>
      <w:r>
        <w:rPr>
          <w:rFonts w:hint="eastAsia" w:ascii="仿宋" w:hAnsi="仿宋" w:eastAsia="仿宋"/>
          <w:color w:val="010101"/>
          <w:sz w:val="32"/>
          <w:szCs w:val="32"/>
        </w:rPr>
        <w:t>县</w:t>
      </w:r>
      <w:r>
        <w:rPr>
          <w:rFonts w:ascii="仿宋" w:hAnsi="仿宋" w:eastAsia="仿宋"/>
          <w:color w:val="010101"/>
          <w:sz w:val="32"/>
          <w:szCs w:val="32"/>
        </w:rPr>
        <w:t>委、</w:t>
      </w:r>
      <w:r>
        <w:rPr>
          <w:rFonts w:hint="eastAsia" w:ascii="仿宋" w:hAnsi="仿宋" w:eastAsia="仿宋"/>
          <w:color w:val="010101"/>
          <w:sz w:val="32"/>
          <w:szCs w:val="32"/>
        </w:rPr>
        <w:t>县</w:t>
      </w:r>
      <w:r>
        <w:rPr>
          <w:rFonts w:ascii="仿宋" w:hAnsi="仿宋" w:eastAsia="仿宋"/>
          <w:color w:val="010101"/>
          <w:sz w:val="32"/>
          <w:szCs w:val="32"/>
        </w:rPr>
        <w:t>政府</w:t>
      </w:r>
      <w:r>
        <w:rPr>
          <w:rFonts w:hint="eastAsia" w:ascii="仿宋" w:hAnsi="仿宋" w:eastAsia="仿宋"/>
          <w:color w:val="010101"/>
          <w:sz w:val="32"/>
          <w:szCs w:val="32"/>
        </w:rPr>
        <w:t>的</w:t>
      </w:r>
      <w:r>
        <w:rPr>
          <w:rFonts w:ascii="仿宋" w:hAnsi="仿宋" w:eastAsia="仿宋"/>
          <w:color w:val="010101"/>
          <w:sz w:val="32"/>
          <w:szCs w:val="32"/>
        </w:rPr>
        <w:t>领导下，坚持依法行政、执法为民，稳中求进，改革创新，积极作为，突出抓改革强监管促发展，各方面工作稳步推进，根据</w:t>
      </w:r>
      <w:r>
        <w:rPr>
          <w:rFonts w:hint="eastAsia" w:ascii="仿宋" w:hAnsi="仿宋" w:eastAsia="仿宋"/>
          <w:color w:val="010101"/>
          <w:sz w:val="32"/>
          <w:szCs w:val="32"/>
        </w:rPr>
        <w:t>我单位制定的</w:t>
      </w:r>
      <w:r>
        <w:rPr>
          <w:rFonts w:ascii="仿宋" w:hAnsi="仿宋" w:eastAsia="仿宋"/>
          <w:color w:val="010101"/>
          <w:sz w:val="32"/>
          <w:szCs w:val="32"/>
        </w:rPr>
        <w:t>《部门整体支出绩效评价</w:t>
      </w:r>
      <w:r>
        <w:rPr>
          <w:rFonts w:hint="eastAsia" w:ascii="仿宋" w:hAnsi="仿宋" w:eastAsia="仿宋"/>
          <w:color w:val="010101"/>
          <w:sz w:val="32"/>
          <w:szCs w:val="32"/>
        </w:rPr>
        <w:t>自评分值表</w:t>
      </w:r>
      <w:r>
        <w:rPr>
          <w:rFonts w:ascii="仿宋" w:hAnsi="仿宋" w:eastAsia="仿宋"/>
          <w:color w:val="010101"/>
          <w:sz w:val="32"/>
          <w:szCs w:val="32"/>
        </w:rPr>
        <w:t>》评分，得分</w:t>
      </w:r>
      <w:r>
        <w:rPr>
          <w:rFonts w:hint="eastAsia" w:ascii="仿宋" w:hAnsi="仿宋" w:eastAsia="仿宋"/>
          <w:color w:val="010101"/>
          <w:sz w:val="32"/>
          <w:szCs w:val="32"/>
          <w:lang w:val="en-US" w:eastAsia="zh-CN"/>
        </w:rPr>
        <w:t>91</w:t>
      </w:r>
      <w:r>
        <w:rPr>
          <w:rFonts w:ascii="仿宋" w:hAnsi="仿宋" w:eastAsia="仿宋"/>
          <w:color w:val="010101"/>
          <w:sz w:val="32"/>
          <w:szCs w:val="32"/>
        </w:rPr>
        <w:t>分，财政支出绩效为“</w:t>
      </w:r>
      <w:r>
        <w:rPr>
          <w:rFonts w:hint="eastAsia" w:ascii="仿宋" w:hAnsi="仿宋" w:eastAsia="仿宋"/>
          <w:color w:val="010101"/>
          <w:sz w:val="32"/>
          <w:szCs w:val="32"/>
          <w:lang w:val="en-US" w:eastAsia="zh-CN"/>
        </w:rPr>
        <w:t>优</w:t>
      </w:r>
      <w:r>
        <w:rPr>
          <w:rFonts w:ascii="仿宋" w:hAnsi="仿宋" w:eastAsia="仿宋"/>
          <w:color w:val="010101"/>
          <w:sz w:val="32"/>
          <w:szCs w:val="32"/>
        </w:rPr>
        <w:t>”。主要绩效如下：</w:t>
      </w:r>
    </w:p>
    <w:p>
      <w:pPr>
        <w:autoSpaceDN w:val="0"/>
        <w:ind w:firstLine="640" w:firstLineChars="200"/>
        <w:rPr>
          <w:rFonts w:hint="eastAsia" w:ascii="仿宋_GB2312" w:hAnsi="宋体" w:eastAsia="仿宋_GB2312" w:cs="仿宋_GB2312"/>
          <w:sz w:val="32"/>
          <w:szCs w:val="32"/>
        </w:rPr>
      </w:pPr>
      <w:r>
        <w:rPr>
          <w:rFonts w:ascii="仿宋" w:hAnsi="仿宋" w:eastAsia="仿宋"/>
          <w:color w:val="010101"/>
          <w:sz w:val="32"/>
          <w:szCs w:val="32"/>
        </w:rPr>
        <w:t>（一）</w:t>
      </w:r>
      <w:r>
        <w:rPr>
          <w:rFonts w:hint="eastAsia" w:ascii="仿宋_GB2312" w:hAnsi="宋体" w:eastAsia="仿宋_GB2312" w:cs="仿宋_GB2312"/>
          <w:sz w:val="32"/>
          <w:szCs w:val="32"/>
        </w:rPr>
        <w:t>农机购置补贴政策科学规范廉洁高效实施，</w:t>
      </w:r>
      <w:r>
        <w:rPr>
          <w:rFonts w:hint="eastAsia" w:ascii="仿宋_GB2312" w:hAnsi="仿宋" w:eastAsia="仿宋_GB2312"/>
          <w:color w:val="010101"/>
          <w:sz w:val="32"/>
          <w:szCs w:val="32"/>
        </w:rPr>
        <w:t>全年完成</w:t>
      </w:r>
      <w:r>
        <w:rPr>
          <w:rFonts w:hint="eastAsia" w:ascii="仿宋_GB2312" w:hAnsi="宋体" w:eastAsia="仿宋_GB2312" w:cs="宋体"/>
          <w:color w:val="000000"/>
          <w:kern w:val="0"/>
          <w:sz w:val="32"/>
          <w:szCs w:val="32"/>
        </w:rPr>
        <w:t>农机购置补贴</w:t>
      </w:r>
      <w:r>
        <w:rPr>
          <w:rFonts w:hint="eastAsia" w:ascii="仿宋_GB2312" w:hAnsi="宋体" w:eastAsia="仿宋_GB2312" w:cs="宋体"/>
          <w:color w:val="000000"/>
          <w:kern w:val="0"/>
          <w:sz w:val="32"/>
          <w:szCs w:val="32"/>
          <w:lang w:val="en-US" w:eastAsia="zh-CN"/>
        </w:rPr>
        <w:t>215.053</w:t>
      </w:r>
      <w:r>
        <w:rPr>
          <w:rFonts w:hint="eastAsia" w:ascii="仿宋_GB2312" w:hAnsi="宋体" w:eastAsia="仿宋_GB2312" w:cs="宋体"/>
          <w:color w:val="000000"/>
          <w:kern w:val="0"/>
          <w:sz w:val="32"/>
          <w:szCs w:val="32"/>
        </w:rPr>
        <w:t>万元</w:t>
      </w:r>
      <w:r>
        <w:rPr>
          <w:rFonts w:hint="eastAsia" w:ascii="仿宋_GB2312" w:hAnsi="宋体" w:eastAsia="仿宋_GB2312" w:cs="仿宋_GB2312"/>
          <w:sz w:val="32"/>
          <w:szCs w:val="32"/>
        </w:rPr>
        <w:t>；</w:t>
      </w:r>
    </w:p>
    <w:p>
      <w:pPr>
        <w:autoSpaceDN w:val="0"/>
        <w:ind w:firstLine="640" w:firstLineChars="200"/>
        <w:rPr>
          <w:rFonts w:hint="eastAsia" w:ascii="仿宋_GB2312" w:hAnsi="ˎ̥" w:eastAsia="仿宋_GB2312"/>
          <w:b/>
          <w:color w:val="000000"/>
          <w:sz w:val="32"/>
          <w:szCs w:val="32"/>
        </w:rPr>
      </w:pPr>
      <w:r>
        <w:rPr>
          <w:rFonts w:ascii="仿宋" w:hAnsi="仿宋" w:eastAsia="仿宋"/>
          <w:color w:val="010101"/>
          <w:sz w:val="32"/>
          <w:szCs w:val="32"/>
        </w:rPr>
        <w:t>（二）</w:t>
      </w:r>
      <w:r>
        <w:rPr>
          <w:rFonts w:hint="eastAsia" w:ascii="仿宋_GB2312" w:hAnsi="宋体" w:eastAsia="仿宋_GB2312" w:cs="仿宋_GB2312"/>
          <w:sz w:val="32"/>
          <w:szCs w:val="32"/>
        </w:rPr>
        <w:t>农机装备拥有量持续增</w:t>
      </w:r>
      <w:r>
        <w:rPr>
          <w:rFonts w:hint="eastAsia" w:ascii="仿宋_GB2312" w:hAnsi="宋体" w:eastAsia="仿宋_GB2312" w:cs="仿宋_GB2312"/>
          <w:sz w:val="32"/>
          <w:szCs w:val="32"/>
          <w:lang w:eastAsia="zh-CN"/>
        </w:rPr>
        <w:t>长</w:t>
      </w:r>
      <w:r>
        <w:rPr>
          <w:rFonts w:hint="eastAsia" w:ascii="仿宋_GB2312" w:hAnsi="宋体" w:eastAsia="仿宋_GB2312" w:cs="仿宋_GB2312"/>
          <w:sz w:val="32"/>
          <w:szCs w:val="32"/>
        </w:rPr>
        <w:t>。我县农业机械总数量</w:t>
      </w:r>
      <w:r>
        <w:rPr>
          <w:rFonts w:hint="eastAsia" w:ascii="仿宋_GB2312" w:eastAsia="仿宋_GB2312"/>
          <w:sz w:val="32"/>
          <w:szCs w:val="32"/>
        </w:rPr>
        <w:t>56</w:t>
      </w:r>
      <w:r>
        <w:rPr>
          <w:rFonts w:hint="eastAsia" w:ascii="仿宋_GB2312" w:eastAsia="仿宋_GB2312"/>
          <w:sz w:val="32"/>
          <w:szCs w:val="32"/>
          <w:lang w:eastAsia="zh-CN"/>
        </w:rPr>
        <w:t>万</w:t>
      </w:r>
      <w:r>
        <w:rPr>
          <w:rFonts w:hint="eastAsia" w:ascii="仿宋_GB2312" w:hAnsi="宋体" w:eastAsia="仿宋_GB2312" w:cs="仿宋_GB2312"/>
          <w:sz w:val="32"/>
          <w:szCs w:val="32"/>
        </w:rPr>
        <w:t>台，总动力</w:t>
      </w:r>
      <w:r>
        <w:rPr>
          <w:rFonts w:hint="eastAsia" w:ascii="仿宋_GB2312" w:hAnsi="宋体" w:eastAsia="仿宋_GB2312" w:cs="仿宋_GB2312"/>
          <w:sz w:val="32"/>
          <w:szCs w:val="32"/>
          <w:lang w:val="en-US" w:eastAsia="zh-CN"/>
        </w:rPr>
        <w:t>55.51</w:t>
      </w:r>
      <w:r>
        <w:rPr>
          <w:rFonts w:hint="eastAsia" w:ascii="仿宋_GB2312" w:hAnsi="宋体" w:eastAsia="仿宋_GB2312" w:cs="仿宋_GB2312"/>
          <w:sz w:val="32"/>
          <w:szCs w:val="32"/>
        </w:rPr>
        <w:t>万千瓦，分别比上年增长</w:t>
      </w:r>
      <w:r>
        <w:rPr>
          <w:rFonts w:hint="eastAsia" w:ascii="仿宋_GB2312" w:hAnsi="宋体" w:eastAsia="仿宋_GB2312" w:cs="仿宋_GB2312"/>
          <w:sz w:val="32"/>
          <w:szCs w:val="32"/>
          <w:lang w:val="en-US" w:eastAsia="zh-CN"/>
        </w:rPr>
        <w:t>1.8</w:t>
      </w:r>
      <w:r>
        <w:rPr>
          <w:rFonts w:hint="eastAsia" w:ascii="仿宋_GB2312" w:hAnsi="ˎ̥" w:eastAsia="仿宋_GB2312"/>
          <w:color w:val="000000"/>
          <w:sz w:val="32"/>
          <w:szCs w:val="32"/>
        </w:rPr>
        <w:t>%和</w:t>
      </w:r>
      <w:r>
        <w:rPr>
          <w:rFonts w:hint="eastAsia" w:ascii="仿宋_GB2312" w:hAnsi="ˎ̥" w:eastAsia="仿宋_GB2312"/>
          <w:color w:val="000000"/>
          <w:sz w:val="32"/>
          <w:szCs w:val="32"/>
          <w:lang w:val="en-US" w:eastAsia="zh-CN"/>
        </w:rPr>
        <w:t>2.2</w:t>
      </w:r>
      <w:r>
        <w:rPr>
          <w:rFonts w:hint="eastAsia" w:ascii="仿宋_GB2312" w:hAnsi="ˎ̥" w:eastAsia="仿宋_GB2312"/>
          <w:color w:val="000000"/>
          <w:sz w:val="32"/>
          <w:szCs w:val="32"/>
        </w:rPr>
        <w:t>%</w:t>
      </w:r>
      <w:r>
        <w:rPr>
          <w:rFonts w:hint="eastAsia" w:ascii="仿宋_GB2312" w:hAnsi="ˎ̥" w:eastAsia="仿宋_GB2312"/>
          <w:b/>
          <w:color w:val="000000"/>
          <w:sz w:val="32"/>
          <w:szCs w:val="32"/>
        </w:rPr>
        <w:t>；</w:t>
      </w:r>
    </w:p>
    <w:p>
      <w:pPr>
        <w:autoSpaceDN w:val="0"/>
        <w:rPr>
          <w:rFonts w:ascii="仿宋" w:hAnsi="仿宋" w:eastAsia="仿宋"/>
          <w:color w:val="010101"/>
          <w:sz w:val="32"/>
          <w:szCs w:val="32"/>
        </w:rPr>
      </w:pPr>
      <w:r>
        <w:rPr>
          <w:rFonts w:ascii="仿宋" w:hAnsi="仿宋" w:eastAsia="仿宋"/>
          <w:color w:val="010101"/>
          <w:sz w:val="32"/>
          <w:szCs w:val="32"/>
        </w:rPr>
        <w:t>　　（三）</w:t>
      </w:r>
      <w:r>
        <w:rPr>
          <w:rFonts w:hint="eastAsia" w:ascii="仿宋_GB2312" w:hAnsi="宋体" w:eastAsia="仿宋_GB2312" w:cs="仿宋_GB2312"/>
          <w:sz w:val="32"/>
          <w:szCs w:val="32"/>
        </w:rPr>
        <w:t>全力服务农业生产。认真抓好武阳、</w:t>
      </w:r>
      <w:r>
        <w:rPr>
          <w:rFonts w:hint="eastAsia" w:ascii="仿宋_GB2312" w:hAnsi="宋体" w:eastAsia="仿宋_GB2312" w:cs="仿宋_GB2312"/>
          <w:sz w:val="32"/>
          <w:szCs w:val="32"/>
          <w:lang w:eastAsia="zh-CN"/>
        </w:rPr>
        <w:t>唐家坊镇、乐安乡等乡镇</w:t>
      </w:r>
      <w:r>
        <w:rPr>
          <w:rFonts w:hint="eastAsia" w:ascii="仿宋_GB2312" w:hAnsi="宋体" w:eastAsia="仿宋_GB2312"/>
          <w:sz w:val="32"/>
          <w:szCs w:val="32"/>
        </w:rPr>
        <w:t>油菜</w:t>
      </w:r>
      <w:r>
        <w:rPr>
          <w:rFonts w:hint="eastAsia" w:ascii="仿宋_GB2312" w:hAnsi="宋体" w:eastAsia="仿宋_GB2312"/>
          <w:sz w:val="32"/>
          <w:szCs w:val="32"/>
          <w:lang w:eastAsia="zh-CN"/>
        </w:rPr>
        <w:t>、</w:t>
      </w:r>
      <w:r>
        <w:rPr>
          <w:rFonts w:hint="eastAsia" w:ascii="仿宋_GB2312" w:hAnsi="宋体" w:eastAsia="仿宋_GB2312"/>
          <w:sz w:val="32"/>
          <w:szCs w:val="32"/>
        </w:rPr>
        <w:t>制种全程机械化的示范推广，</w:t>
      </w:r>
      <w:r>
        <w:rPr>
          <w:rFonts w:hint="eastAsia" w:ascii="仿宋_GB2312" w:hAnsi="仿宋" w:eastAsia="仿宋_GB2312"/>
          <w:color w:val="010101"/>
          <w:sz w:val="32"/>
          <w:szCs w:val="32"/>
        </w:rPr>
        <w:t>推广</w:t>
      </w:r>
      <w:r>
        <w:rPr>
          <w:rFonts w:hint="eastAsia" w:ascii="仿宋_GB2312" w:hAnsi="宋体" w:eastAsia="仿宋_GB2312" w:cs="宋体"/>
          <w:kern w:val="0"/>
          <w:sz w:val="32"/>
          <w:szCs w:val="32"/>
        </w:rPr>
        <w:t>油菜全程机械化示范</w:t>
      </w:r>
      <w:r>
        <w:rPr>
          <w:rFonts w:hint="eastAsia" w:ascii="仿宋_GB2312" w:hAnsi="宋体" w:eastAsia="仿宋_GB2312" w:cs="宋体"/>
          <w:kern w:val="0"/>
          <w:sz w:val="32"/>
          <w:szCs w:val="32"/>
          <w:lang w:eastAsia="zh-CN"/>
        </w:rPr>
        <w:t>点</w:t>
      </w:r>
      <w:r>
        <w:rPr>
          <w:rFonts w:hint="eastAsia" w:ascii="仿宋_GB2312" w:hAnsi="宋体" w:eastAsia="仿宋_GB2312" w:cs="宋体"/>
          <w:kern w:val="0"/>
          <w:sz w:val="32"/>
          <w:szCs w:val="32"/>
          <w:lang w:val="en-US" w:eastAsia="zh-CN"/>
        </w:rPr>
        <w:t>8000</w:t>
      </w:r>
      <w:r>
        <w:rPr>
          <w:rFonts w:hint="eastAsia" w:ascii="仿宋_GB2312" w:hAnsi="宋体" w:eastAsia="仿宋_GB2312" w:cs="宋体"/>
          <w:kern w:val="0"/>
          <w:sz w:val="32"/>
          <w:szCs w:val="32"/>
        </w:rPr>
        <w:t>亩；</w:t>
      </w:r>
      <w:r>
        <w:rPr>
          <w:rFonts w:hint="eastAsia" w:ascii="仿宋_GB2312" w:hAnsi="宋体" w:eastAsia="仿宋_GB2312"/>
          <w:sz w:val="32"/>
          <w:szCs w:val="32"/>
        </w:rPr>
        <w:t>大力推广农机新技术、新机具，根据我</w:t>
      </w:r>
      <w:r>
        <w:rPr>
          <w:rFonts w:hint="eastAsia" w:ascii="仿宋_GB2312" w:hAnsi="宋体" w:eastAsia="仿宋_GB2312"/>
          <w:sz w:val="32"/>
          <w:szCs w:val="32"/>
          <w:lang w:eastAsia="zh-CN"/>
        </w:rPr>
        <w:t>县</w:t>
      </w:r>
      <w:r>
        <w:rPr>
          <w:rFonts w:hint="eastAsia" w:ascii="仿宋_GB2312" w:hAnsi="宋体" w:eastAsia="仿宋_GB2312"/>
          <w:sz w:val="32"/>
          <w:szCs w:val="32"/>
        </w:rPr>
        <w:t>自然条件选择经济实用的农业机械到田间地头现场演示，组织机插秧现场演示会。</w:t>
      </w:r>
    </w:p>
    <w:p>
      <w:pPr>
        <w:autoSpaceDN w:val="0"/>
        <w:rPr>
          <w:rFonts w:ascii="仿宋" w:hAnsi="仿宋" w:eastAsia="仿宋"/>
          <w:color w:val="010101"/>
          <w:sz w:val="32"/>
          <w:szCs w:val="32"/>
        </w:rPr>
      </w:pPr>
      <w:r>
        <w:rPr>
          <w:rFonts w:ascii="仿宋" w:hAnsi="仿宋" w:eastAsia="仿宋"/>
          <w:color w:val="010101"/>
          <w:sz w:val="32"/>
          <w:szCs w:val="32"/>
        </w:rPr>
        <w:t>　　（四）</w:t>
      </w:r>
      <w:r>
        <w:rPr>
          <w:rFonts w:hint="eastAsia" w:ascii="仿宋_GB2312" w:hAnsi="宋体" w:eastAsia="仿宋_GB2312" w:cs="仿宋_GB2312"/>
          <w:sz w:val="32"/>
          <w:szCs w:val="32"/>
        </w:rPr>
        <w:t>农机安全生产形势持续稳定向好。</w:t>
      </w:r>
      <w:r>
        <w:rPr>
          <w:rFonts w:hint="eastAsia" w:ascii="仿宋_GB2312" w:hAnsi="仿宋" w:eastAsia="仿宋_GB2312"/>
          <w:color w:val="010101"/>
          <w:sz w:val="32"/>
          <w:szCs w:val="32"/>
        </w:rPr>
        <w:t>全年完成</w:t>
      </w:r>
      <w:r>
        <w:rPr>
          <w:rFonts w:hint="eastAsia" w:ascii="仿宋_GB2312" w:hAnsi="宋体" w:eastAsia="仿宋_GB2312" w:cs="宋体"/>
          <w:color w:val="000000"/>
          <w:kern w:val="0"/>
          <w:sz w:val="32"/>
          <w:szCs w:val="32"/>
        </w:rPr>
        <w:t>农机安全年检年审</w:t>
      </w:r>
      <w:r>
        <w:rPr>
          <w:rFonts w:hint="eastAsia" w:ascii="仿宋_GB2312" w:hAnsi="宋体" w:eastAsia="仿宋_GB2312" w:cs="宋体"/>
          <w:color w:val="000000"/>
          <w:kern w:val="0"/>
          <w:sz w:val="32"/>
          <w:szCs w:val="32"/>
          <w:lang w:val="en-US" w:eastAsia="zh-CN"/>
        </w:rPr>
        <w:t>72</w:t>
      </w:r>
      <w:r>
        <w:rPr>
          <w:rFonts w:hint="eastAsia" w:ascii="仿宋_GB2312" w:hAnsi="宋体" w:eastAsia="仿宋_GB2312" w:cs="宋体"/>
          <w:color w:val="000000"/>
          <w:kern w:val="0"/>
          <w:sz w:val="32"/>
          <w:szCs w:val="32"/>
        </w:rPr>
        <w:t>台</w:t>
      </w:r>
      <w:r>
        <w:rPr>
          <w:rFonts w:hint="eastAsia" w:ascii="仿宋_GB2312" w:hAnsi="仿宋" w:eastAsia="仿宋_GB2312"/>
          <w:color w:val="010101"/>
          <w:sz w:val="32"/>
          <w:szCs w:val="32"/>
        </w:rPr>
        <w:t>，</w:t>
      </w:r>
      <w:r>
        <w:rPr>
          <w:rFonts w:hint="eastAsia" w:ascii="仿宋_GB2312" w:hAnsi="仿宋" w:eastAsia="仿宋_GB2312"/>
          <w:color w:val="010101"/>
          <w:sz w:val="32"/>
          <w:szCs w:val="32"/>
          <w:lang w:eastAsia="zh-CN"/>
        </w:rPr>
        <w:t>注销登记</w:t>
      </w:r>
      <w:r>
        <w:rPr>
          <w:rFonts w:hint="eastAsia" w:ascii="仿宋_GB2312" w:hAnsi="宋体" w:eastAsia="仿宋_GB2312" w:cs="宋体"/>
          <w:color w:val="000000"/>
          <w:kern w:val="0"/>
          <w:sz w:val="32"/>
          <w:szCs w:val="32"/>
        </w:rPr>
        <w:t>拖拉机</w:t>
      </w:r>
      <w:r>
        <w:rPr>
          <w:rFonts w:hint="eastAsia" w:ascii="仿宋_GB2312" w:hAnsi="宋体" w:eastAsia="仿宋_GB2312" w:cs="宋体"/>
          <w:color w:val="000000"/>
          <w:kern w:val="0"/>
          <w:sz w:val="32"/>
          <w:szCs w:val="32"/>
          <w:lang w:val="en-US" w:eastAsia="zh-CN"/>
        </w:rPr>
        <w:t>218</w:t>
      </w:r>
      <w:r>
        <w:rPr>
          <w:rFonts w:hint="eastAsia" w:ascii="仿宋_GB2312" w:hAnsi="宋体" w:eastAsia="仿宋_GB2312" w:cs="宋体"/>
          <w:color w:val="000000"/>
          <w:kern w:val="0"/>
          <w:sz w:val="32"/>
          <w:szCs w:val="32"/>
        </w:rPr>
        <w:t>台，</w:t>
      </w:r>
      <w:r>
        <w:rPr>
          <w:rFonts w:hint="eastAsia" w:ascii="仿宋_GB2312" w:hAnsi="宋体" w:eastAsia="仿宋_GB2312" w:cs="仿宋_GB2312"/>
          <w:sz w:val="32"/>
          <w:szCs w:val="32"/>
        </w:rPr>
        <w:t>农机三率全部上升，</w:t>
      </w:r>
      <w:r>
        <w:rPr>
          <w:rFonts w:hint="eastAsia" w:ascii="仿宋_GB2312" w:hAnsi="宋体" w:eastAsia="仿宋_GB2312" w:cs="仿宋_GB2312"/>
          <w:sz w:val="32"/>
          <w:szCs w:val="32"/>
          <w:lang w:eastAsia="zh-CN"/>
        </w:rPr>
        <w:t>实现四年农机事故零发生，创省级农机平安乡镇</w:t>
      </w:r>
      <w:r>
        <w:rPr>
          <w:rFonts w:hint="eastAsia" w:ascii="仿宋_GB2312" w:hAnsi="宋体" w:eastAsia="仿宋_GB2312" w:cs="仿宋_GB2312"/>
          <w:sz w:val="32"/>
          <w:szCs w:val="32"/>
        </w:rPr>
        <w:t>；</w:t>
      </w:r>
    </w:p>
    <w:p>
      <w:pPr>
        <w:autoSpaceDN w:val="0"/>
        <w:ind w:firstLine="630"/>
        <w:rPr>
          <w:rFonts w:ascii="仿宋" w:hAnsi="仿宋" w:eastAsia="仿宋"/>
          <w:color w:val="010101"/>
          <w:sz w:val="32"/>
          <w:szCs w:val="32"/>
        </w:rPr>
      </w:pPr>
      <w:r>
        <w:rPr>
          <w:rFonts w:ascii="仿宋" w:hAnsi="仿宋" w:eastAsia="仿宋"/>
          <w:color w:val="010101"/>
          <w:sz w:val="32"/>
          <w:szCs w:val="32"/>
        </w:rPr>
        <w:t>（五）</w:t>
      </w:r>
      <w:r>
        <w:rPr>
          <w:rFonts w:hint="eastAsia" w:ascii="仿宋_GB2312" w:hAnsi="宋体" w:eastAsia="仿宋_GB2312"/>
          <w:sz w:val="32"/>
          <w:szCs w:val="32"/>
        </w:rPr>
        <w:t>加强</w:t>
      </w:r>
      <w:r>
        <w:rPr>
          <w:rFonts w:hint="eastAsia" w:ascii="仿宋_GB2312" w:hAnsi="宋体" w:eastAsia="仿宋_GB2312"/>
          <w:sz w:val="32"/>
          <w:szCs w:val="32"/>
          <w:lang w:eastAsia="zh-CN"/>
        </w:rPr>
        <w:t>农机销售</w:t>
      </w:r>
      <w:r>
        <w:rPr>
          <w:rFonts w:hint="eastAsia" w:ascii="仿宋_GB2312" w:hAnsi="宋体" w:eastAsia="仿宋_GB2312"/>
          <w:sz w:val="32"/>
          <w:szCs w:val="32"/>
        </w:rPr>
        <w:t>监管力度。不定时派人到各销售维修点明察暗访，告诫各店主依法经营，不进假冒伪劣产品</w:t>
      </w:r>
      <w:r>
        <w:rPr>
          <w:rFonts w:hint="eastAsia" w:ascii="仿宋_GB2312" w:hAnsi="宋体" w:eastAsia="仿宋_GB2312"/>
          <w:b/>
          <w:sz w:val="32"/>
          <w:szCs w:val="32"/>
        </w:rPr>
        <w:t>。</w:t>
      </w:r>
    </w:p>
    <w:p>
      <w:pPr>
        <w:autoSpaceDN w:val="0"/>
        <w:ind w:firstLine="645"/>
        <w:rPr>
          <w:rFonts w:hint="eastAsia" w:ascii="仿宋_GB2312" w:hAnsi="宋体" w:eastAsia="仿宋_GB2312" w:cs="仿宋_GB2312"/>
          <w:sz w:val="32"/>
          <w:szCs w:val="32"/>
        </w:rPr>
      </w:pPr>
      <w:r>
        <w:rPr>
          <w:rFonts w:ascii="仿宋" w:hAnsi="仿宋" w:eastAsia="仿宋"/>
          <w:color w:val="010101"/>
          <w:sz w:val="32"/>
          <w:szCs w:val="32"/>
        </w:rPr>
        <w:t>（</w:t>
      </w:r>
      <w:r>
        <w:rPr>
          <w:rFonts w:hint="eastAsia" w:ascii="仿宋" w:hAnsi="仿宋" w:eastAsia="仿宋"/>
          <w:color w:val="010101"/>
          <w:sz w:val="32"/>
          <w:szCs w:val="32"/>
          <w:lang w:eastAsia="zh-CN"/>
        </w:rPr>
        <w:t>六</w:t>
      </w:r>
      <w:r>
        <w:rPr>
          <w:rFonts w:ascii="仿宋" w:hAnsi="仿宋" w:eastAsia="仿宋"/>
          <w:color w:val="010101"/>
          <w:sz w:val="32"/>
          <w:szCs w:val="32"/>
        </w:rPr>
        <w:t>）</w:t>
      </w:r>
      <w:r>
        <w:rPr>
          <w:rFonts w:hint="eastAsia" w:ascii="仿宋_GB2312" w:hAnsi="宋体" w:eastAsia="仿宋_GB2312" w:cs="仿宋_GB2312"/>
          <w:sz w:val="32"/>
          <w:szCs w:val="32"/>
          <w:lang w:eastAsia="zh-CN"/>
        </w:rPr>
        <w:t>学习强国在线学习</w:t>
      </w:r>
      <w:r>
        <w:rPr>
          <w:rFonts w:hint="eastAsia" w:ascii="仿宋_GB2312" w:hAnsi="宋体" w:eastAsia="仿宋_GB2312" w:cs="仿宋_GB2312"/>
          <w:sz w:val="32"/>
          <w:szCs w:val="32"/>
        </w:rPr>
        <w:t>和作风建设持续深入推进，</w:t>
      </w:r>
      <w:r>
        <w:rPr>
          <w:rFonts w:hint="eastAsia" w:ascii="仿宋_GB2312" w:hAnsi="宋体" w:eastAsia="仿宋_GB2312" w:cs="仿宋_GB2312"/>
          <w:sz w:val="32"/>
          <w:szCs w:val="32"/>
          <w:lang w:eastAsia="zh-CN"/>
        </w:rPr>
        <w:t>四城同创、平安建设、</w:t>
      </w:r>
      <w:r>
        <w:rPr>
          <w:rFonts w:hint="eastAsia" w:ascii="仿宋_GB2312" w:hAnsi="宋体" w:eastAsia="仿宋_GB2312" w:cs="仿宋_GB2312"/>
          <w:sz w:val="32"/>
          <w:szCs w:val="32"/>
        </w:rPr>
        <w:t>文明创建成效明显，包括党建工作都得到了相关部门领导高度肯定。</w:t>
      </w:r>
    </w:p>
    <w:p>
      <w:pPr>
        <w:autoSpaceDN w:val="0"/>
        <w:rPr>
          <w:rFonts w:ascii="仿宋" w:hAnsi="仿宋" w:eastAsia="仿宋"/>
          <w:color w:val="010101"/>
          <w:sz w:val="32"/>
          <w:szCs w:val="32"/>
        </w:rPr>
      </w:pPr>
      <w:r>
        <w:rPr>
          <w:rFonts w:ascii="仿宋" w:hAnsi="仿宋" w:eastAsia="仿宋"/>
          <w:color w:val="010101"/>
          <w:sz w:val="32"/>
          <w:szCs w:val="32"/>
        </w:rPr>
        <w:t xml:space="preserve">　　五、存在的主要问题 </w:t>
      </w:r>
    </w:p>
    <w:p>
      <w:pPr>
        <w:autoSpaceDN w:val="0"/>
        <w:ind w:firstLine="640"/>
        <w:rPr>
          <w:rFonts w:hint="eastAsia" w:ascii="仿宋_GB2312" w:hAnsi="仿宋" w:eastAsia="仿宋_GB2312"/>
          <w:b/>
          <w:bCs/>
          <w:color w:val="010101"/>
          <w:sz w:val="28"/>
          <w:szCs w:val="28"/>
        </w:rPr>
      </w:pPr>
      <w:r>
        <w:rPr>
          <w:rFonts w:ascii="仿宋" w:hAnsi="仿宋" w:eastAsia="仿宋"/>
          <w:color w:val="010101"/>
          <w:sz w:val="32"/>
          <w:szCs w:val="32"/>
        </w:rPr>
        <w:t>　　</w:t>
      </w:r>
      <w:r>
        <w:rPr>
          <w:rFonts w:hint="eastAsia" w:ascii="仿宋_GB2312" w:hAnsi="仿宋" w:eastAsia="仿宋_GB2312"/>
          <w:b/>
          <w:bCs/>
          <w:color w:val="010101"/>
          <w:sz w:val="28"/>
          <w:szCs w:val="28"/>
        </w:rPr>
        <w:t>（一）预算执行</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在申报部门的项</w:t>
      </w:r>
      <w:r>
        <w:rPr>
          <w:rFonts w:hint="eastAsia" w:ascii="仿宋_GB2312" w:hAnsi="仿宋" w:eastAsia="仿宋_GB2312" w:cs="仿宋"/>
          <w:color w:val="FFF7FF"/>
          <w:spacing w:val="-20"/>
          <w:w w:val="1"/>
          <w:sz w:val="32"/>
          <w:szCs w:val="32"/>
        </w:rPr>
        <w:t>目</w:t>
      </w:r>
      <w:r>
        <w:rPr>
          <w:rFonts w:hint="eastAsia" w:ascii="仿宋_GB2312" w:hAnsi="仿宋" w:eastAsia="仿宋_GB2312" w:cs="仿宋"/>
          <w:sz w:val="32"/>
          <w:szCs w:val="32"/>
        </w:rPr>
        <w:t>目时，会存在科学测算、</w:t>
      </w:r>
      <w:r>
        <w:rPr>
          <w:rFonts w:hint="eastAsia" w:ascii="仿宋_GB2312" w:hAnsi="仿宋" w:eastAsia="仿宋_GB2312" w:cs="仿宋"/>
          <w:color w:val="FFF7FF"/>
          <w:spacing w:val="-20"/>
          <w:w w:val="1"/>
          <w:sz w:val="32"/>
          <w:szCs w:val="32"/>
        </w:rPr>
        <w:t>整</w:t>
      </w:r>
      <w:r>
        <w:rPr>
          <w:rFonts w:hint="eastAsia" w:ascii="仿宋_GB2312" w:hAnsi="仿宋" w:eastAsia="仿宋_GB2312" w:cs="仿宋"/>
          <w:sz w:val="32"/>
          <w:szCs w:val="32"/>
        </w:rPr>
        <w:t>整体评估、实际要求等有所偏离的现象的发生。比如有时预算做大，</w:t>
      </w:r>
      <w:r>
        <w:rPr>
          <w:rFonts w:hint="eastAsia" w:ascii="仿宋_GB2312" w:hAnsi="仿宋" w:eastAsia="仿宋_GB2312" w:cs="仿宋"/>
          <w:color w:val="FFF7FF"/>
          <w:spacing w:val="-20"/>
          <w:w w:val="1"/>
          <w:sz w:val="32"/>
          <w:szCs w:val="32"/>
        </w:rPr>
        <w:t>等</w:t>
      </w:r>
      <w:r>
        <w:rPr>
          <w:rFonts w:hint="eastAsia" w:ascii="仿宋_GB2312" w:hAnsi="仿宋" w:eastAsia="仿宋_GB2312" w:cs="仿宋"/>
          <w:sz w:val="32"/>
          <w:szCs w:val="32"/>
        </w:rPr>
        <w:t>等财政批复、甚至资金到位</w:t>
      </w:r>
      <w:r>
        <w:rPr>
          <w:rFonts w:hint="eastAsia" w:ascii="仿宋_GB2312" w:hAnsi="仿宋" w:eastAsia="仿宋_GB2312" w:cs="仿宋"/>
          <w:color w:val="FFF7FF"/>
          <w:spacing w:val="-20"/>
          <w:w w:val="1"/>
          <w:sz w:val="32"/>
          <w:szCs w:val="32"/>
        </w:rPr>
        <w:t>后</w:t>
      </w:r>
      <w:r>
        <w:rPr>
          <w:rFonts w:hint="eastAsia" w:ascii="仿宋_GB2312" w:hAnsi="仿宋" w:eastAsia="仿宋_GB2312" w:cs="仿宋"/>
          <w:sz w:val="32"/>
          <w:szCs w:val="32"/>
        </w:rPr>
        <w:t>后，才具体安排使用计划。这样容易造成实际建设资金有可能出现大量结余，有时又还有可能资金不足，影响了财政资</w:t>
      </w:r>
      <w:r>
        <w:rPr>
          <w:rFonts w:hint="eastAsia" w:ascii="仿宋_GB2312" w:hAnsi="仿宋" w:eastAsia="仿宋_GB2312" w:cs="仿宋"/>
          <w:color w:val="FFF7FF"/>
          <w:spacing w:val="-20"/>
          <w:w w:val="1"/>
          <w:sz w:val="32"/>
          <w:szCs w:val="32"/>
        </w:rPr>
        <w:t>金</w:t>
      </w:r>
      <w:r>
        <w:rPr>
          <w:rFonts w:hint="eastAsia" w:ascii="仿宋_GB2312" w:hAnsi="仿宋" w:eastAsia="仿宋_GB2312" w:cs="仿宋"/>
          <w:sz w:val="32"/>
          <w:szCs w:val="32"/>
        </w:rPr>
        <w:t>金的使用效益。</w:t>
      </w:r>
    </w:p>
    <w:p>
      <w:pPr>
        <w:numPr>
          <w:ilvl w:val="0"/>
          <w:numId w:val="1"/>
        </w:numPr>
        <w:autoSpaceDN w:val="0"/>
        <w:rPr>
          <w:rFonts w:hint="eastAsia" w:ascii="仿宋_GB2312" w:hAnsi="仿宋" w:eastAsia="仿宋_GB2312"/>
          <w:b/>
          <w:bCs/>
          <w:color w:val="010101"/>
          <w:sz w:val="28"/>
          <w:szCs w:val="28"/>
        </w:rPr>
      </w:pPr>
      <w:r>
        <w:rPr>
          <w:rFonts w:hint="eastAsia" w:ascii="仿宋_GB2312" w:hAnsi="仿宋" w:eastAsia="仿宋_GB2312"/>
          <w:b/>
          <w:bCs/>
          <w:color w:val="010101"/>
          <w:sz w:val="28"/>
          <w:szCs w:val="28"/>
        </w:rPr>
        <w:t xml:space="preserve">资产核算 </w:t>
      </w:r>
    </w:p>
    <w:p>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t>1、行政事业单位的固定资产是国有资产的重要组成部分，是行政事业单位运转的必要条件。由于单位购置固定资产的资金来源大多是财政拨款，在经费支出中列支，固定资产不计提折旧，因此，单位在固定资产管理过程中，存在资产登记不全的问题。2、资产管理员与财务人员沟通不及时造成会计的资产信息不真实，无法真实反映和有效控制固定资产实物状况和增减变化情况，会计账务上会出现漏记固定资产账。3、单位由于人员的配置原因，不能实现对固定资产的定期盘点，盘点的间断和滞后造成固定资产使用过程中出现的问题难以及时发现，进而造成处理问题的时间滞后。</w:t>
      </w:r>
    </w:p>
    <w:p>
      <w:pPr>
        <w:tabs>
          <w:tab w:val="left" w:pos="750"/>
        </w:tabs>
        <w:autoSpaceDN w:val="0"/>
        <w:ind w:firstLine="321" w:firstLineChars="100"/>
        <w:rPr>
          <w:rFonts w:ascii="仿宋" w:hAnsi="仿宋" w:eastAsia="仿宋"/>
          <w:b/>
          <w:bCs/>
          <w:color w:val="010101"/>
          <w:sz w:val="32"/>
          <w:szCs w:val="32"/>
        </w:rPr>
      </w:pPr>
      <w:r>
        <w:rPr>
          <w:rFonts w:hint="eastAsia" w:ascii="仿宋" w:hAnsi="仿宋" w:eastAsia="仿宋"/>
          <w:b/>
          <w:bCs/>
          <w:color w:val="010101"/>
          <w:sz w:val="32"/>
          <w:szCs w:val="32"/>
        </w:rPr>
        <w:t>（三）</w:t>
      </w:r>
      <w:r>
        <w:rPr>
          <w:rFonts w:ascii="仿宋" w:hAnsi="仿宋" w:eastAsia="仿宋"/>
          <w:b/>
          <w:bCs/>
          <w:color w:val="010101"/>
          <w:sz w:val="32"/>
          <w:szCs w:val="32"/>
        </w:rPr>
        <w:t xml:space="preserve">内部管理 </w:t>
      </w:r>
    </w:p>
    <w:p>
      <w:pPr>
        <w:autoSpaceDN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我单位制定了一系列的内部管理制度，但是由于内控制度复杂繁琐，工作人员缺乏专业培训，并且单位人手不足，一人身兼数职，从而使得内部控制制度与体系流于形式，在实际过程中无法将其具有的功能作用充分的发挥，无法科学合理的对内部控制体系的正常运转进行真实有效的评价。</w:t>
      </w:r>
    </w:p>
    <w:p>
      <w:pPr>
        <w:autoSpaceDN w:val="0"/>
        <w:ind w:firstLine="643" w:firstLineChars="200"/>
        <w:rPr>
          <w:rFonts w:ascii="仿宋" w:hAnsi="仿宋" w:eastAsia="仿宋"/>
          <w:b/>
          <w:bCs/>
          <w:color w:val="010101"/>
          <w:sz w:val="32"/>
          <w:szCs w:val="32"/>
        </w:rPr>
      </w:pPr>
      <w:r>
        <w:rPr>
          <w:rFonts w:hint="eastAsia" w:ascii="仿宋" w:hAnsi="仿宋" w:eastAsia="仿宋"/>
          <w:b/>
          <w:bCs/>
          <w:color w:val="010101"/>
          <w:sz w:val="32"/>
          <w:szCs w:val="32"/>
        </w:rPr>
        <w:t>（四）</w:t>
      </w:r>
      <w:r>
        <w:rPr>
          <w:rFonts w:ascii="仿宋" w:hAnsi="仿宋" w:eastAsia="仿宋"/>
          <w:b/>
          <w:bCs/>
          <w:color w:val="010101"/>
          <w:sz w:val="32"/>
          <w:szCs w:val="32"/>
        </w:rPr>
        <w:t>经费保障</w:t>
      </w:r>
    </w:p>
    <w:p>
      <w:pPr>
        <w:autoSpaceDN w:val="0"/>
        <w:ind w:firstLine="640" w:firstLineChars="200"/>
        <w:rPr>
          <w:rFonts w:hint="eastAsia" w:ascii="仿宋" w:hAnsi="仿宋" w:eastAsia="仿宋"/>
          <w:color w:val="010101"/>
          <w:sz w:val="32"/>
          <w:szCs w:val="32"/>
          <w:lang w:eastAsia="zh-CN"/>
        </w:rPr>
      </w:pPr>
      <w:r>
        <w:rPr>
          <w:rFonts w:hint="eastAsia" w:ascii="仿宋" w:hAnsi="仿宋" w:eastAsia="仿宋"/>
          <w:color w:val="010101"/>
          <w:sz w:val="32"/>
          <w:szCs w:val="32"/>
        </w:rPr>
        <w:t>绥宁县</w:t>
      </w:r>
      <w:r>
        <w:rPr>
          <w:rFonts w:hint="eastAsia" w:ascii="仿宋" w:hAnsi="仿宋" w:eastAsia="仿宋"/>
          <w:color w:val="010101"/>
          <w:sz w:val="32"/>
          <w:szCs w:val="32"/>
          <w:lang w:eastAsia="zh-CN"/>
        </w:rPr>
        <w:t>农机事务中心</w:t>
      </w:r>
      <w:r>
        <w:rPr>
          <w:rFonts w:hint="eastAsia" w:ascii="仿宋" w:hAnsi="仿宋" w:eastAsia="仿宋"/>
          <w:color w:val="010101"/>
          <w:sz w:val="32"/>
          <w:szCs w:val="32"/>
        </w:rPr>
        <w:t>属财政全额拨款的事业单位，所需各项工作经费原则上大都由财政补助收入解决</w:t>
      </w:r>
      <w:r>
        <w:rPr>
          <w:rFonts w:hint="eastAsia" w:ascii="仿宋" w:hAnsi="仿宋" w:eastAsia="仿宋"/>
          <w:color w:val="010101"/>
          <w:sz w:val="32"/>
          <w:szCs w:val="32"/>
          <w:lang w:eastAsia="zh-CN"/>
        </w:rPr>
        <w:t>。</w:t>
      </w:r>
    </w:p>
    <w:p>
      <w:pPr>
        <w:autoSpaceDN w:val="0"/>
        <w:ind w:firstLine="640" w:firstLineChars="200"/>
        <w:rPr>
          <w:rFonts w:ascii="仿宋" w:hAnsi="仿宋" w:eastAsia="仿宋"/>
          <w:color w:val="010101"/>
          <w:sz w:val="32"/>
          <w:szCs w:val="32"/>
        </w:rPr>
      </w:pPr>
      <w:r>
        <w:rPr>
          <w:rFonts w:ascii="仿宋" w:hAnsi="仿宋" w:eastAsia="仿宋"/>
          <w:color w:val="010101"/>
          <w:sz w:val="32"/>
          <w:szCs w:val="32"/>
        </w:rPr>
        <w:t xml:space="preserve">六、改进措施和有关建议 </w:t>
      </w:r>
    </w:p>
    <w:p>
      <w:pPr>
        <w:autoSpaceDN w:val="0"/>
        <w:ind w:firstLine="640" w:firstLineChars="200"/>
        <w:rPr>
          <w:rFonts w:ascii="仿宋" w:hAnsi="仿宋" w:eastAsia="仿宋"/>
          <w:color w:val="010101"/>
          <w:sz w:val="32"/>
          <w:szCs w:val="32"/>
        </w:rPr>
      </w:pPr>
      <w:r>
        <w:rPr>
          <w:rFonts w:hint="eastAsia" w:ascii="仿宋" w:hAnsi="仿宋" w:eastAsia="仿宋"/>
          <w:color w:val="010101"/>
          <w:sz w:val="32"/>
          <w:szCs w:val="32"/>
        </w:rPr>
        <w:t>1、进一步完善制度建设，做到有法可依，有规可循。</w:t>
      </w:r>
      <w:r>
        <w:rPr>
          <w:rFonts w:ascii="仿宋" w:hAnsi="仿宋" w:eastAsia="仿宋"/>
          <w:color w:val="010101"/>
          <w:sz w:val="32"/>
          <w:szCs w:val="32"/>
        </w:rPr>
        <w:t xml:space="preserve"> </w:t>
      </w:r>
    </w:p>
    <w:p>
      <w:pPr>
        <w:autoSpaceDN w:val="0"/>
        <w:ind w:firstLine="640" w:firstLineChars="200"/>
        <w:rPr>
          <w:rFonts w:hint="eastAsia" w:ascii="仿宋" w:hAnsi="仿宋" w:eastAsia="仿宋"/>
          <w:color w:val="010101"/>
          <w:sz w:val="32"/>
          <w:szCs w:val="32"/>
        </w:rPr>
      </w:pPr>
      <w:r>
        <w:rPr>
          <w:rFonts w:hint="eastAsia" w:ascii="仿宋" w:hAnsi="仿宋" w:eastAsia="仿宋"/>
          <w:color w:val="010101"/>
          <w:sz w:val="32"/>
          <w:szCs w:val="32"/>
        </w:rPr>
        <w:t>2、加强“三公”经费管理，严控公务接待制度。</w:t>
      </w:r>
    </w:p>
    <w:p>
      <w:pPr>
        <w:autoSpaceDN w:val="0"/>
        <w:ind w:firstLine="640" w:firstLineChars="200"/>
        <w:rPr>
          <w:rFonts w:hint="eastAsia" w:ascii="仿宋" w:hAnsi="仿宋" w:eastAsia="仿宋"/>
          <w:color w:val="010101"/>
          <w:sz w:val="32"/>
          <w:szCs w:val="32"/>
        </w:rPr>
      </w:pPr>
      <w:r>
        <w:rPr>
          <w:rFonts w:hint="eastAsia" w:ascii="仿宋" w:hAnsi="仿宋" w:eastAsia="仿宋"/>
          <w:color w:val="010101"/>
          <w:sz w:val="32"/>
          <w:szCs w:val="32"/>
        </w:rPr>
        <w:t>3、加强内部管理，严肃出</w:t>
      </w:r>
      <w:r>
        <w:rPr>
          <w:rFonts w:hint="eastAsia" w:ascii="仿宋" w:hAnsi="仿宋" w:eastAsia="仿宋"/>
          <w:color w:val="010101"/>
          <w:sz w:val="32"/>
          <w:szCs w:val="32"/>
          <w:lang w:eastAsia="zh-CN"/>
        </w:rPr>
        <w:t>纳</w:t>
      </w:r>
      <w:r>
        <w:rPr>
          <w:rFonts w:hint="eastAsia" w:ascii="仿宋" w:hAnsi="仿宋" w:eastAsia="仿宋"/>
          <w:color w:val="010101"/>
          <w:sz w:val="32"/>
          <w:szCs w:val="32"/>
        </w:rPr>
        <w:t>制度。</w:t>
      </w:r>
    </w:p>
    <w:p>
      <w:pPr>
        <w:autoSpaceDN w:val="0"/>
        <w:ind w:firstLine="640" w:firstLineChars="200"/>
        <w:rPr>
          <w:rFonts w:hint="eastAsia" w:ascii="仿宋" w:hAnsi="仿宋" w:eastAsia="仿宋"/>
          <w:color w:val="010101"/>
          <w:sz w:val="32"/>
          <w:szCs w:val="32"/>
        </w:rPr>
      </w:pPr>
      <w:r>
        <w:rPr>
          <w:rFonts w:hint="eastAsia" w:ascii="仿宋" w:hAnsi="仿宋" w:eastAsia="仿宋"/>
          <w:color w:val="010101"/>
          <w:sz w:val="32"/>
          <w:szCs w:val="32"/>
        </w:rPr>
        <w:t>4、加强业务学习，提高思想认识，切实增强对工作的责任感和使命感，提高工作效率。</w:t>
      </w:r>
    </w:p>
    <w:p>
      <w:pPr>
        <w:ind w:firstLine="640" w:firstLineChars="200"/>
        <w:rPr>
          <w:rFonts w:hint="eastAsia" w:ascii="仿宋_GB2312" w:hAnsi="仿宋_GB2312" w:eastAsia="仿宋_GB2312" w:cs="仿宋_GB2312"/>
          <w:sz w:val="32"/>
          <w:szCs w:val="32"/>
        </w:rPr>
      </w:pPr>
      <w:r>
        <w:rPr>
          <w:rFonts w:hint="eastAsia" w:ascii="仿宋" w:hAnsi="仿宋" w:eastAsia="仿宋"/>
          <w:color w:val="010101"/>
          <w:sz w:val="32"/>
          <w:szCs w:val="32"/>
        </w:rPr>
        <w:t>5、</w:t>
      </w:r>
      <w:r>
        <w:rPr>
          <w:rFonts w:hint="eastAsia" w:ascii="仿宋_GB2312" w:hAnsi="仿宋_GB2312" w:eastAsia="仿宋_GB2312" w:cs="仿宋_GB2312"/>
          <w:sz w:val="32"/>
          <w:szCs w:val="32"/>
        </w:rPr>
        <w:t>必须建立完善的内部控制制</w:t>
      </w:r>
      <w:r>
        <w:rPr>
          <w:rFonts w:hint="eastAsia" w:ascii="仿宋_GB2312" w:hAnsi="仿宋_GB2312" w:eastAsia="仿宋_GB2312" w:cs="仿宋_GB2312"/>
          <w:color w:val="FFF7FF"/>
          <w:spacing w:val="-20"/>
          <w:w w:val="1"/>
          <w:sz w:val="32"/>
          <w:szCs w:val="32"/>
        </w:rPr>
        <w:t>度</w:t>
      </w:r>
      <w:r>
        <w:rPr>
          <w:rFonts w:hint="eastAsia" w:ascii="仿宋_GB2312" w:hAnsi="仿宋_GB2312" w:eastAsia="仿宋_GB2312" w:cs="仿宋_GB2312"/>
          <w:sz w:val="32"/>
          <w:szCs w:val="32"/>
        </w:rPr>
        <w:t>度，才能较好的控制预算开</w:t>
      </w:r>
      <w:r>
        <w:rPr>
          <w:rFonts w:hint="eastAsia" w:ascii="仿宋_GB2312" w:hAnsi="仿宋_GB2312" w:eastAsia="仿宋_GB2312" w:cs="仿宋_GB2312"/>
          <w:color w:val="FFF7FF"/>
          <w:spacing w:val="-20"/>
          <w:w w:val="1"/>
          <w:sz w:val="32"/>
          <w:szCs w:val="32"/>
        </w:rPr>
        <w:t>支</w:t>
      </w:r>
      <w:r>
        <w:rPr>
          <w:rFonts w:hint="eastAsia" w:ascii="仿宋_GB2312" w:hAnsi="仿宋_GB2312" w:eastAsia="仿宋_GB2312" w:cs="仿宋_GB2312"/>
          <w:sz w:val="32"/>
          <w:szCs w:val="32"/>
        </w:rPr>
        <w:t>支的量和度，做到财尽其用</w:t>
      </w:r>
      <w:r>
        <w:rPr>
          <w:rFonts w:hint="eastAsia" w:ascii="仿宋_GB2312" w:hAnsi="仿宋_GB2312" w:eastAsia="仿宋_GB2312" w:cs="仿宋_GB2312"/>
          <w:color w:val="FFF7FF"/>
          <w:spacing w:val="-20"/>
          <w:w w:val="1"/>
          <w:sz w:val="32"/>
          <w:szCs w:val="32"/>
        </w:rPr>
        <w:t>，</w:t>
      </w:r>
      <w:r>
        <w:rPr>
          <w:rFonts w:hint="eastAsia" w:ascii="仿宋_GB2312" w:hAnsi="仿宋_GB2312" w:eastAsia="仿宋_GB2312" w:cs="仿宋_GB2312"/>
          <w:sz w:val="32"/>
          <w:szCs w:val="32"/>
        </w:rPr>
        <w:t>，用得其所。</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6、</w:t>
      </w:r>
      <w:r>
        <w:rPr>
          <w:rFonts w:hint="eastAsia" w:ascii="仿宋" w:hAnsi="仿宋" w:eastAsia="仿宋" w:cs="仿宋"/>
          <w:sz w:val="32"/>
          <w:szCs w:val="32"/>
        </w:rPr>
        <w:t>增强</w:t>
      </w:r>
      <w:r>
        <w:rPr>
          <w:rFonts w:hint="eastAsia" w:ascii="仿宋" w:hAnsi="仿宋" w:eastAsia="仿宋" w:cs="仿宋"/>
          <w:color w:val="FFF7FF"/>
          <w:spacing w:val="-20"/>
          <w:w w:val="1"/>
          <w:sz w:val="32"/>
          <w:szCs w:val="32"/>
        </w:rPr>
        <w:t>预</w:t>
      </w:r>
      <w:r>
        <w:rPr>
          <w:rFonts w:hint="eastAsia" w:ascii="仿宋" w:hAnsi="仿宋" w:eastAsia="仿宋" w:cs="仿宋"/>
          <w:sz w:val="32"/>
          <w:szCs w:val="32"/>
        </w:rPr>
        <w:t>预算编制的科学性和可行性</w:t>
      </w:r>
      <w:r>
        <w:rPr>
          <w:rFonts w:hint="eastAsia" w:ascii="仿宋" w:hAnsi="仿宋" w:eastAsia="仿宋" w:cs="仿宋"/>
          <w:color w:val="FFF7FF"/>
          <w:spacing w:val="-20"/>
          <w:w w:val="1"/>
          <w:sz w:val="32"/>
          <w:szCs w:val="32"/>
        </w:rPr>
        <w:t>。</w:t>
      </w:r>
      <w:r>
        <w:rPr>
          <w:rFonts w:hint="eastAsia" w:ascii="仿宋" w:hAnsi="仿宋" w:eastAsia="仿宋" w:cs="仿宋"/>
          <w:sz w:val="32"/>
          <w:szCs w:val="32"/>
        </w:rPr>
        <w:t>。单位编制年初预算要根据</w:t>
      </w:r>
      <w:r>
        <w:rPr>
          <w:rFonts w:hint="eastAsia" w:ascii="仿宋" w:hAnsi="仿宋" w:eastAsia="仿宋" w:cs="仿宋"/>
          <w:color w:val="FFF7FF"/>
          <w:spacing w:val="-20"/>
          <w:w w:val="1"/>
          <w:sz w:val="32"/>
          <w:szCs w:val="32"/>
        </w:rPr>
        <w:t>自</w:t>
      </w:r>
      <w:r>
        <w:rPr>
          <w:rFonts w:hint="eastAsia" w:ascii="仿宋" w:hAnsi="仿宋" w:eastAsia="仿宋" w:cs="仿宋"/>
          <w:sz w:val="32"/>
          <w:szCs w:val="32"/>
        </w:rPr>
        <w:t>自身职能目标拟定，参考上</w:t>
      </w:r>
      <w:r>
        <w:rPr>
          <w:rFonts w:hint="eastAsia" w:ascii="仿宋" w:hAnsi="仿宋" w:eastAsia="仿宋" w:cs="仿宋"/>
          <w:color w:val="FFF7FF"/>
          <w:spacing w:val="-20"/>
          <w:w w:val="1"/>
          <w:sz w:val="32"/>
          <w:szCs w:val="32"/>
        </w:rPr>
        <w:t>年</w:t>
      </w:r>
      <w:r>
        <w:rPr>
          <w:rFonts w:hint="eastAsia" w:ascii="仿宋" w:hAnsi="仿宋" w:eastAsia="仿宋" w:cs="仿宋"/>
          <w:sz w:val="32"/>
          <w:szCs w:val="32"/>
        </w:rPr>
        <w:t>年度预算执行情况、相关支</w:t>
      </w:r>
      <w:r>
        <w:rPr>
          <w:rFonts w:hint="eastAsia" w:ascii="仿宋" w:hAnsi="仿宋" w:eastAsia="仿宋" w:cs="仿宋"/>
          <w:color w:val="FFF7FF"/>
          <w:spacing w:val="-20"/>
          <w:w w:val="1"/>
          <w:sz w:val="32"/>
          <w:szCs w:val="32"/>
        </w:rPr>
        <w:t>出</w:t>
      </w:r>
      <w:r>
        <w:rPr>
          <w:rFonts w:hint="eastAsia" w:ascii="仿宋" w:hAnsi="仿宋" w:eastAsia="仿宋" w:cs="仿宋"/>
          <w:sz w:val="32"/>
          <w:szCs w:val="32"/>
        </w:rPr>
        <w:t>出绩效评价结果和本年度的</w:t>
      </w:r>
      <w:r>
        <w:rPr>
          <w:rFonts w:hint="eastAsia" w:ascii="仿宋" w:hAnsi="仿宋" w:eastAsia="仿宋" w:cs="仿宋"/>
          <w:color w:val="FFF7FF"/>
          <w:spacing w:val="-20"/>
          <w:w w:val="1"/>
          <w:sz w:val="32"/>
          <w:szCs w:val="32"/>
        </w:rPr>
        <w:t>收</w:t>
      </w:r>
      <w:r>
        <w:rPr>
          <w:rFonts w:hint="eastAsia" w:ascii="仿宋" w:hAnsi="仿宋" w:eastAsia="仿宋" w:cs="仿宋"/>
          <w:sz w:val="32"/>
          <w:szCs w:val="32"/>
        </w:rPr>
        <w:t>收支预测，按照规定程序多</w:t>
      </w:r>
      <w:r>
        <w:rPr>
          <w:rFonts w:hint="eastAsia" w:ascii="仿宋" w:hAnsi="仿宋" w:eastAsia="仿宋" w:cs="仿宋"/>
          <w:color w:val="FFF7FF"/>
          <w:spacing w:val="-20"/>
          <w:w w:val="1"/>
          <w:sz w:val="32"/>
          <w:szCs w:val="32"/>
        </w:rPr>
        <w:t>方</w:t>
      </w:r>
      <w:r>
        <w:rPr>
          <w:rFonts w:hint="eastAsia" w:ascii="仿宋" w:hAnsi="仿宋" w:eastAsia="仿宋" w:cs="仿宋"/>
          <w:sz w:val="32"/>
          <w:szCs w:val="32"/>
        </w:rPr>
        <w:t>方征求意见。</w:t>
      </w:r>
    </w:p>
    <w:p>
      <w:pPr>
        <w:autoSpaceDN w:val="0"/>
        <w:rPr>
          <w:rFonts w:ascii="仿宋" w:hAnsi="仿宋" w:eastAsia="仿宋"/>
          <w:color w:val="010101"/>
          <w:sz w:val="32"/>
          <w:szCs w:val="32"/>
        </w:rPr>
      </w:pPr>
      <w:r>
        <w:rPr>
          <w:rFonts w:hint="eastAsia" w:ascii="仿宋" w:hAnsi="仿宋" w:eastAsia="仿宋" w:cs="仿宋"/>
          <w:color w:val="010101"/>
          <w:sz w:val="32"/>
          <w:szCs w:val="32"/>
          <w:lang w:val="en-US" w:eastAsia="zh-CN"/>
        </w:rPr>
        <w:t xml:space="preserve">    7、由于门面上交，门面租金返还取消，造成经费预算减少，建议财政增加年初预算。</w:t>
      </w:r>
    </w:p>
    <w:p>
      <w:pPr>
        <w:autoSpaceDN w:val="0"/>
        <w:rPr>
          <w:rFonts w:hint="eastAsia" w:ascii="仿宋" w:hAnsi="仿宋" w:eastAsia="仿宋"/>
          <w:color w:val="010101"/>
          <w:sz w:val="32"/>
          <w:szCs w:val="32"/>
          <w:lang w:val="en-US" w:eastAsia="zh-CN"/>
        </w:rPr>
      </w:pPr>
      <w:r>
        <w:rPr>
          <w:rFonts w:ascii="仿宋" w:hAnsi="仿宋" w:eastAsia="仿宋"/>
          <w:color w:val="010101"/>
          <w:sz w:val="32"/>
          <w:szCs w:val="32"/>
        </w:rPr>
        <w:t>　</w:t>
      </w:r>
      <w:r>
        <w:rPr>
          <w:rFonts w:hint="eastAsia" w:ascii="仿宋" w:hAnsi="仿宋" w:eastAsia="仿宋"/>
          <w:color w:val="010101"/>
          <w:sz w:val="32"/>
          <w:szCs w:val="32"/>
          <w:lang w:val="en-US" w:eastAsia="zh-CN"/>
        </w:rPr>
        <w:t xml:space="preserve">                           绥宁县农机事务中心</w:t>
      </w:r>
    </w:p>
    <w:p>
      <w:pPr>
        <w:autoSpaceDN w:val="0"/>
        <w:rPr>
          <w:rFonts w:ascii="仿宋" w:hAnsi="仿宋" w:eastAsia="仿宋"/>
          <w:color w:val="010101"/>
          <w:sz w:val="32"/>
          <w:szCs w:val="32"/>
        </w:rPr>
      </w:pPr>
      <w:r>
        <w:rPr>
          <w:rFonts w:hint="eastAsia" w:ascii="仿宋" w:hAnsi="仿宋" w:eastAsia="仿宋"/>
          <w:color w:val="010101"/>
          <w:sz w:val="32"/>
          <w:szCs w:val="32"/>
          <w:lang w:val="en-US" w:eastAsia="zh-CN"/>
        </w:rPr>
        <w:t xml:space="preserve">                                2022年4月20日</w:t>
      </w:r>
    </w:p>
    <w:p>
      <w:pPr>
        <w:spacing w:after="318"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8"/>
        <w:tblW w:w="10598" w:type="dxa"/>
        <w:jc w:val="center"/>
        <w:tblInd w:w="0" w:type="dxa"/>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Layout w:type="fixed"/>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5</w:t>
            </w:r>
            <w:r>
              <w:rPr>
                <w:rFonts w:hint="eastAsia" w:cs="宋体"/>
                <w:kern w:val="0"/>
                <w:sz w:val="24"/>
              </w:rPr>
              <w:t>　</w:t>
            </w:r>
          </w:p>
        </w:tc>
      </w:tr>
      <w:tr>
        <w:tblPrEx>
          <w:tblLayout w:type="fixed"/>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eastAsia="zh-CN"/>
              </w:rPr>
            </w:pPr>
            <w:r>
              <w:rPr>
                <w:rFonts w:hint="eastAsia" w:cs="宋体"/>
                <w:kern w:val="0"/>
                <w:sz w:val="24"/>
              </w:rPr>
              <w:t>　</w:t>
            </w:r>
            <w:r>
              <w:rPr>
                <w:rFonts w:hint="eastAsia" w:cs="宋体"/>
                <w:kern w:val="0"/>
                <w:sz w:val="24"/>
                <w:lang w:val="en-US" w:eastAsia="zh-CN"/>
              </w:rPr>
              <w:t>3</w:t>
            </w:r>
          </w:p>
        </w:tc>
      </w:tr>
      <w:tr>
        <w:tblPrEx>
          <w:tblLayout w:type="fixed"/>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cs="宋体"/>
                <w:kern w:val="0"/>
                <w:sz w:val="24"/>
              </w:rPr>
              <w:t>5</w:t>
            </w:r>
          </w:p>
        </w:tc>
      </w:tr>
      <w:tr>
        <w:tblPrEx>
          <w:tblLayout w:type="fixed"/>
          <w:tblCellMar>
            <w:top w:w="0" w:type="dxa"/>
            <w:left w:w="108" w:type="dxa"/>
            <w:bottom w:w="0" w:type="dxa"/>
            <w:right w:w="108" w:type="dxa"/>
          </w:tblCellMar>
        </w:tblPrEx>
        <w:trPr>
          <w:trHeight w:val="1273"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kern w:val="0"/>
                <w:sz w:val="24"/>
              </w:rPr>
            </w:pPr>
            <w:r>
              <w:rPr>
                <w:rFonts w:hint="eastAsia" w:cs="宋体"/>
                <w:kern w:val="0"/>
                <w:sz w:val="24"/>
              </w:rPr>
              <w:t>　4</w:t>
            </w:r>
          </w:p>
        </w:tc>
      </w:tr>
      <w:tr>
        <w:tblPrEx>
          <w:tblLayout w:type="fixed"/>
          <w:tblCellMar>
            <w:top w:w="0" w:type="dxa"/>
            <w:left w:w="108" w:type="dxa"/>
            <w:bottom w:w="0" w:type="dxa"/>
            <w:right w:w="108" w:type="dxa"/>
          </w:tblCellMar>
        </w:tblPrEx>
        <w:trPr>
          <w:trHeight w:val="1562"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8　</w:t>
            </w:r>
          </w:p>
        </w:tc>
      </w:tr>
      <w:tr>
        <w:tblPrEx>
          <w:tblLayout w:type="fixed"/>
          <w:tblCellMar>
            <w:top w:w="0" w:type="dxa"/>
            <w:left w:w="108" w:type="dxa"/>
            <w:bottom w:w="0" w:type="dxa"/>
            <w:right w:w="108" w:type="dxa"/>
          </w:tblCellMar>
        </w:tblPrEx>
        <w:trPr>
          <w:trHeight w:val="1073"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5</w:t>
            </w:r>
            <w:r>
              <w:rPr>
                <w:rFonts w:hint="eastAsia" w:cs="宋体"/>
                <w:kern w:val="0"/>
                <w:sz w:val="24"/>
              </w:rPr>
              <w:t>　</w:t>
            </w:r>
          </w:p>
        </w:tc>
      </w:tr>
      <w:tr>
        <w:tblPrEx>
          <w:tblLayout w:type="fixed"/>
          <w:tblCellMar>
            <w:top w:w="0" w:type="dxa"/>
            <w:left w:w="108" w:type="dxa"/>
            <w:bottom w:w="0" w:type="dxa"/>
            <w:right w:w="108" w:type="dxa"/>
          </w:tblCellMar>
        </w:tblPrEx>
        <w:trPr>
          <w:trHeight w:val="918"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6　</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6　</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cs="宋体"/>
                <w:kern w:val="0"/>
                <w:sz w:val="24"/>
              </w:rPr>
              <w:t>16</w:t>
            </w:r>
            <w:r>
              <w:rPr>
                <w:rFonts w:hint="eastAsia" w:cs="宋体"/>
                <w:kern w:val="0"/>
                <w:sz w:val="24"/>
              </w:rPr>
              <w:t>　</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5　</w:t>
            </w:r>
          </w:p>
        </w:tc>
      </w:tr>
      <w:tr>
        <w:tblPrEx>
          <w:tblLayout w:type="fixed"/>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kern w:val="0"/>
                <w:sz w:val="24"/>
              </w:rPr>
            </w:pPr>
            <w:r>
              <w:rPr>
                <w:rFonts w:hint="eastAsia" w:cs="宋体"/>
                <w:kern w:val="0"/>
                <w:sz w:val="24"/>
              </w:rPr>
              <w:t>　8</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cs="宋体"/>
                <w:kern w:val="0"/>
                <w:sz w:val="24"/>
              </w:rPr>
              <w:t>9</w:t>
            </w:r>
            <w:r>
              <w:rPr>
                <w:rFonts w:hint="eastAsia" w:cs="宋体"/>
                <w:kern w:val="0"/>
                <w:sz w:val="24"/>
              </w:rPr>
              <w:t>　</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6　</w:t>
            </w:r>
          </w:p>
        </w:tc>
      </w:tr>
      <w:tr>
        <w:tblPrEx>
          <w:tblLayout w:type="fixed"/>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tc>
        <w:tc>
          <w:tcPr>
            <w:tcW w:w="645" w:type="dxa"/>
            <w:vMerge w:val="continue"/>
            <w:tcBorders>
              <w:top w:val="single" w:color="auto" w:sz="4" w:space="0"/>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auto" w:sz="4" w:space="0"/>
              <w:right w:val="single" w:color="auto" w:sz="4" w:space="0"/>
            </w:tcBorders>
            <w:vAlign w:val="center"/>
          </w:tcPr>
          <w:p/>
        </w:tc>
        <w:tc>
          <w:tcPr>
            <w:tcW w:w="585" w:type="dxa"/>
            <w:vMerge w:val="continue"/>
            <w:tcBorders>
              <w:top w:val="nil"/>
              <w:left w:val="single" w:color="auto" w:sz="4" w:space="0"/>
              <w:bottom w:val="single" w:color="auto"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eastAsia="zh-CN"/>
              </w:rPr>
            </w:pPr>
            <w:r>
              <w:rPr>
                <w:rFonts w:hint="eastAsia" w:cs="宋体"/>
                <w:kern w:val="0"/>
                <w:sz w:val="24"/>
                <w:lang w:val="en-US" w:eastAsia="zh-CN"/>
              </w:rPr>
              <w:t>5</w:t>
            </w:r>
          </w:p>
        </w:tc>
      </w:tr>
      <w:tr>
        <w:tblPrEx>
          <w:tblLayout w:type="fixed"/>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总分</w:t>
            </w:r>
          </w:p>
        </w:tc>
        <w:tc>
          <w:tcPr>
            <w:tcW w:w="645" w:type="dxa"/>
            <w:tcBorders>
              <w:top w:val="single" w:color="auto" w:sz="4" w:space="0"/>
              <w:left w:val="single" w:color="auto" w:sz="4" w:space="0"/>
              <w:bottom w:val="single" w:color="auto" w:sz="4" w:space="0"/>
              <w:right w:val="single" w:color="auto" w:sz="4" w:space="0"/>
            </w:tcBorders>
            <w:vAlign w:val="center"/>
          </w:tcPr>
          <w:p>
            <w:r>
              <w:rPr>
                <w:rFonts w:hint="eastAsia"/>
              </w:rPr>
              <w:t>100</w:t>
            </w:r>
          </w:p>
        </w:tc>
        <w:tc>
          <w:tcPr>
            <w:tcW w:w="720" w:type="dxa"/>
            <w:tcBorders>
              <w:top w:val="single" w:color="auto" w:sz="4" w:space="0"/>
              <w:left w:val="single" w:color="auto" w:sz="4" w:space="0"/>
              <w:bottom w:val="single" w:color="auto" w:sz="4" w:space="0"/>
              <w:right w:val="single" w:color="auto" w:sz="4" w:space="0"/>
            </w:tcBorders>
            <w:vAlign w:val="center"/>
          </w:tcPr>
          <w:p/>
        </w:tc>
        <w:tc>
          <w:tcPr>
            <w:tcW w:w="585" w:type="dxa"/>
            <w:tcBorders>
              <w:top w:val="single" w:color="auto" w:sz="4" w:space="0"/>
              <w:left w:val="single" w:color="auto" w:sz="4" w:space="0"/>
              <w:bottom w:val="single" w:color="auto" w:sz="4" w:space="0"/>
              <w:right w:val="single" w:color="auto" w:sz="4" w:space="0"/>
            </w:tcBorders>
            <w:vAlign w:val="center"/>
          </w:tcP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宋体" w:cs="宋体"/>
                <w:kern w:val="0"/>
                <w:sz w:val="24"/>
                <w:lang w:val="en-US" w:eastAsia="zh-CN"/>
              </w:rPr>
            </w:pPr>
            <w:r>
              <w:rPr>
                <w:rFonts w:hint="eastAsia" w:cs="宋体"/>
                <w:kern w:val="0"/>
                <w:sz w:val="24"/>
              </w:rPr>
              <w:t>9</w:t>
            </w:r>
            <w:r>
              <w:rPr>
                <w:rFonts w:hint="eastAsia" w:cs="宋体"/>
                <w:kern w:val="0"/>
                <w:sz w:val="24"/>
                <w:lang w:val="en-US" w:eastAsia="zh-CN"/>
              </w:rPr>
              <w:t>1</w:t>
            </w:r>
          </w:p>
        </w:tc>
      </w:tr>
    </w:tbl>
    <w:p>
      <w:pPr>
        <w:pStyle w:val="2"/>
        <w:ind w:firstLine="640"/>
        <w:jc w:val="center"/>
        <w:rPr>
          <w:rFonts w:hint="eastAsia" w:ascii="仿宋" w:hAnsi="仿宋" w:eastAsia="仿宋"/>
          <w:color w:val="010101"/>
          <w:sz w:val="32"/>
          <w:szCs w:val="32"/>
        </w:rPr>
      </w:pPr>
    </w:p>
    <w:p>
      <w:pPr>
        <w:spacing w:line="560" w:lineRule="exact"/>
        <w:rPr>
          <w:rFonts w:ascii="仿宋" w:eastAsia="仿宋"/>
          <w:kern w:val="0"/>
          <w:sz w:val="32"/>
          <w:szCs w:val="32"/>
        </w:rPr>
      </w:pPr>
      <w:r>
        <w:rPr>
          <w:rFonts w:ascii="仿宋" w:hAnsi="仿宋" w:eastAsia="仿宋"/>
          <w:color w:val="010101"/>
          <w:sz w:val="32"/>
          <w:szCs w:val="32"/>
        </w:rPr>
        <w:t>　</w:t>
      </w:r>
      <w:r>
        <w:rPr>
          <w:rFonts w:hint="eastAsia" w:ascii="黑体" w:eastAsia="黑体" w:cs="仿宋"/>
          <w:kern w:val="0"/>
          <w:sz w:val="30"/>
          <w:szCs w:val="30"/>
        </w:rPr>
        <w:t>附件3</w:t>
      </w:r>
    </w:p>
    <w:p>
      <w:pPr>
        <w:spacing w:after="318" w:afterLines="50" w:line="560" w:lineRule="exact"/>
        <w:jc w:val="center"/>
        <w:rPr>
          <w:rFonts w:eastAsia="仿宋_GB2312"/>
          <w:kern w:val="0"/>
          <w:sz w:val="24"/>
        </w:rPr>
      </w:pPr>
      <w:r>
        <w:rPr>
          <w:rFonts w:hint="eastAsia" w:ascii="方正小标宋_GBK" w:eastAsia="方正小标宋_GBK" w:cs="方正小标宋_GBK"/>
          <w:kern w:val="0"/>
          <w:sz w:val="36"/>
          <w:szCs w:val="36"/>
        </w:rPr>
        <w:t>部门整体支出绩效评价基础数据表</w:t>
      </w:r>
    </w:p>
    <w:tbl>
      <w:tblPr>
        <w:tblStyle w:val="8"/>
        <w:tblW w:w="9205" w:type="dxa"/>
        <w:jc w:val="center"/>
        <w:tblInd w:w="0" w:type="dxa"/>
        <w:tblLayout w:type="fixed"/>
        <w:tblCellMar>
          <w:top w:w="0" w:type="dxa"/>
          <w:left w:w="108" w:type="dxa"/>
          <w:bottom w:w="0" w:type="dxa"/>
          <w:right w:w="108" w:type="dxa"/>
        </w:tblCellMar>
      </w:tblPr>
      <w:tblGrid>
        <w:gridCol w:w="3055"/>
        <w:gridCol w:w="805"/>
        <w:gridCol w:w="905"/>
        <w:gridCol w:w="940"/>
        <w:gridCol w:w="1290"/>
        <w:gridCol w:w="1085"/>
        <w:gridCol w:w="1125"/>
      </w:tblGrid>
      <w:tr>
        <w:tblPrEx>
          <w:tblLayout w:type="fixed"/>
          <w:tblCellMar>
            <w:top w:w="0" w:type="dxa"/>
            <w:left w:w="108" w:type="dxa"/>
            <w:bottom w:w="0" w:type="dxa"/>
            <w:right w:w="108" w:type="dxa"/>
          </w:tblCellMar>
        </w:tblPrEx>
        <w:trPr>
          <w:trHeight w:val="454" w:hRule="exact"/>
          <w:jc w:val="center"/>
        </w:trPr>
        <w:tc>
          <w:tcPr>
            <w:tcW w:w="30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rPr>
              <w:t>财政供养人员情况</w:t>
            </w:r>
          </w:p>
        </w:tc>
        <w:tc>
          <w:tcPr>
            <w:tcW w:w="171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cs="仿宋_GB2312"/>
                <w:b/>
                <w:bCs/>
                <w:kern w:val="0"/>
                <w:szCs w:val="21"/>
              </w:rPr>
              <w:t>编制数</w:t>
            </w:r>
          </w:p>
        </w:tc>
        <w:tc>
          <w:tcPr>
            <w:tcW w:w="223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w:t>
            </w:r>
            <w:r>
              <w:rPr>
                <w:rFonts w:hint="eastAsia" w:eastAsia="仿宋_GB2312" w:cs="仿宋_GB2312"/>
                <w:b/>
                <w:bCs/>
                <w:kern w:val="0"/>
                <w:szCs w:val="21"/>
              </w:rPr>
              <w:t>年实际在职人数</w:t>
            </w:r>
          </w:p>
        </w:tc>
        <w:tc>
          <w:tcPr>
            <w:tcW w:w="221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cs="仿宋_GB2312"/>
                <w:b/>
                <w:bCs/>
                <w:kern w:val="0"/>
                <w:szCs w:val="21"/>
              </w:rPr>
              <w:t>控制率</w:t>
            </w:r>
          </w:p>
        </w:tc>
      </w:tr>
      <w:tr>
        <w:tblPrEx>
          <w:tblLayout w:type="fixed"/>
          <w:tblCellMar>
            <w:top w:w="0" w:type="dxa"/>
            <w:left w:w="108" w:type="dxa"/>
            <w:bottom w:w="0" w:type="dxa"/>
            <w:right w:w="108" w:type="dxa"/>
          </w:tblCellMar>
        </w:tblPrEx>
        <w:trPr>
          <w:trHeight w:val="454" w:hRule="exact"/>
          <w:jc w:val="center"/>
        </w:trPr>
        <w:tc>
          <w:tcPr>
            <w:tcW w:w="3055"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71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15</w:t>
            </w:r>
          </w:p>
        </w:tc>
        <w:tc>
          <w:tcPr>
            <w:tcW w:w="223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15</w:t>
            </w:r>
            <w:r>
              <w:rPr>
                <w:rFonts w:hint="eastAsia" w:eastAsia="仿宋_GB2312" w:cs="仿宋_GB2312"/>
                <w:kern w:val="0"/>
                <w:szCs w:val="21"/>
              </w:rPr>
              <w:t>　</w:t>
            </w:r>
          </w:p>
        </w:tc>
        <w:tc>
          <w:tcPr>
            <w:tcW w:w="221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1</w:t>
            </w:r>
            <w:r>
              <w:rPr>
                <w:rFonts w:hint="eastAsia" w:eastAsia="仿宋_GB2312"/>
                <w:kern w:val="0"/>
                <w:szCs w:val="21"/>
                <w:lang w:val="en-US" w:eastAsia="zh-CN"/>
              </w:rPr>
              <w:t>00</w:t>
            </w:r>
            <w:r>
              <w:rPr>
                <w:rFonts w:eastAsia="仿宋_GB2312"/>
                <w:kern w:val="0"/>
                <w:szCs w:val="21"/>
              </w:rPr>
              <w:t>%</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rPr>
              <w:t>经费控制情况</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w:t>
            </w:r>
            <w:r>
              <w:rPr>
                <w:rFonts w:hint="eastAsia" w:eastAsia="仿宋_GB2312" w:cs="仿宋_GB2312"/>
                <w:b/>
                <w:bCs/>
                <w:kern w:val="0"/>
                <w:szCs w:val="21"/>
              </w:rPr>
              <w:t>年决算数</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w:t>
            </w:r>
            <w:r>
              <w:rPr>
                <w:rFonts w:hint="eastAsia" w:eastAsia="仿宋_GB2312" w:cs="仿宋_GB2312"/>
                <w:b/>
                <w:bCs/>
                <w:kern w:val="0"/>
                <w:szCs w:val="21"/>
              </w:rPr>
              <w:t>年预算数</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w:t>
            </w:r>
            <w:r>
              <w:rPr>
                <w:rFonts w:hint="eastAsia" w:eastAsia="仿宋_GB2312" w:cs="仿宋_GB2312"/>
                <w:b/>
                <w:bCs/>
                <w:kern w:val="0"/>
                <w:szCs w:val="21"/>
              </w:rPr>
              <w:t>年决算数</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cs="仿宋_GB2312"/>
                <w:kern w:val="0"/>
                <w:szCs w:val="21"/>
              </w:rPr>
              <w:t>三公经费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0.68</w:t>
            </w:r>
            <w:r>
              <w:rPr>
                <w:rFonts w:hint="eastAsia" w:eastAsia="仿宋_GB2312" w:cs="仿宋_GB2312"/>
                <w:kern w:val="0"/>
                <w:szCs w:val="21"/>
              </w:rPr>
              <w:t>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cs="仿宋_GB2312"/>
                <w:kern w:val="0"/>
                <w:szCs w:val="21"/>
                <w:lang w:val="en-US" w:eastAsia="zh-CN"/>
              </w:rPr>
              <w:t>2</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1.39</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cs="仿宋_GB2312"/>
                <w:kern w:val="0"/>
                <w:szCs w:val="21"/>
              </w:rPr>
              <w:t>、公务用车购置和维护经费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cs="仿宋_GB2312"/>
                <w:kern w:val="0"/>
                <w:szCs w:val="21"/>
              </w:rPr>
              <w:t>0</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w:t>
            </w:r>
            <w:r>
              <w:rPr>
                <w:rFonts w:eastAsia="仿宋_GB2312" w:cs="仿宋_GB2312"/>
                <w:kern w:val="0"/>
                <w:szCs w:val="21"/>
              </w:rPr>
              <w:t>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cs="仿宋_GB2312"/>
                <w:kern w:val="0"/>
                <w:szCs w:val="21"/>
              </w:rPr>
              <w:t>其中：公车购置</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cs="仿宋_GB2312"/>
                <w:kern w:val="0"/>
                <w:szCs w:val="21"/>
              </w:rPr>
              <w:t>0</w:t>
            </w:r>
            <w:r>
              <w:rPr>
                <w:rFonts w:hint="eastAsia" w:eastAsia="仿宋_GB2312" w:cs="仿宋_GB2312"/>
                <w:kern w:val="0"/>
                <w:szCs w:val="21"/>
              </w:rPr>
              <w:t>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cs="仿宋_GB2312"/>
                <w:kern w:val="0"/>
                <w:szCs w:val="21"/>
              </w:rPr>
              <w:t>公车运行维护</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cs="仿宋_GB2312"/>
                <w:kern w:val="0"/>
                <w:szCs w:val="21"/>
              </w:rPr>
              <w:t>、出国经费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cs="仿宋_GB2312"/>
                <w:kern w:val="0"/>
                <w:szCs w:val="21"/>
              </w:rPr>
              <w:t>、公务接待</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0.68</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cs="仿宋_GB2312"/>
                <w:kern w:val="0"/>
                <w:szCs w:val="21"/>
                <w:lang w:val="en-US" w:eastAsia="zh-CN"/>
              </w:rPr>
              <w:t>2</w:t>
            </w:r>
            <w:bookmarkStart w:id="0" w:name="_GoBack"/>
            <w:bookmarkEnd w:id="0"/>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1.39</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cs="仿宋_GB2312"/>
                <w:kern w:val="0"/>
                <w:szCs w:val="21"/>
              </w:rPr>
              <w:t>项目支出：</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72.28</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24</w:t>
            </w:r>
            <w:r>
              <w:rPr>
                <w:rFonts w:hint="eastAsia" w:eastAsia="仿宋_GB2312" w:cs="仿宋_GB2312"/>
                <w:kern w:val="0"/>
                <w:szCs w:val="21"/>
              </w:rPr>
              <w:t>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255.35</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cs="仿宋_GB2312"/>
                <w:kern w:val="0"/>
                <w:szCs w:val="21"/>
              </w:rPr>
              <w:t>、业务工作专项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24</w:t>
            </w:r>
            <w:r>
              <w:rPr>
                <w:rFonts w:hint="eastAsia" w:eastAsia="仿宋_GB2312" w:cs="仿宋_GB2312"/>
                <w:kern w:val="0"/>
                <w:szCs w:val="21"/>
              </w:rPr>
              <w:t>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cs="仿宋_GB2312"/>
                <w:kern w:val="0"/>
                <w:szCs w:val="21"/>
              </w:rPr>
              <w:t>、运行维护专项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eastAsia="仿宋_GB2312"/>
                <w:kern w:val="0"/>
                <w:szCs w:val="21"/>
              </w:rPr>
            </w:pPr>
            <w:r>
              <w:rPr>
                <w:rFonts w:hint="eastAsia" w:eastAsia="仿宋_GB2312"/>
                <w:kern w:val="0"/>
                <w:szCs w:val="21"/>
              </w:rPr>
              <w:t>3、上级专项资金</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72.28</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　</w:t>
            </w:r>
            <w:r>
              <w:rPr>
                <w:rFonts w:eastAsia="仿宋_GB2312" w:cs="仿宋_GB2312"/>
                <w:kern w:val="0"/>
                <w:szCs w:val="21"/>
              </w:rPr>
              <w:t>0</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255.35</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eastAsia="仿宋_GB2312"/>
                <w:kern w:val="0"/>
                <w:szCs w:val="21"/>
              </w:rPr>
            </w:pPr>
            <w:r>
              <w:rPr>
                <w:rFonts w:hint="eastAsia" w:eastAsia="仿宋_GB2312"/>
                <w:kern w:val="0"/>
                <w:szCs w:val="21"/>
              </w:rPr>
              <w:t>4、其他</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Cs w:val="21"/>
              </w:rPr>
            </w:pPr>
            <w:r>
              <w:rPr>
                <w:rFonts w:hint="eastAsia" w:eastAsia="仿宋_GB2312" w:cs="仿宋_GB2312"/>
                <w:kern w:val="0"/>
                <w:szCs w:val="21"/>
              </w:rPr>
              <w:t>0</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Cs w:val="21"/>
              </w:rPr>
            </w:pPr>
            <w:r>
              <w:rPr>
                <w:rFonts w:hint="eastAsia" w:eastAsia="仿宋_GB2312" w:cs="仿宋_GB2312"/>
                <w:kern w:val="0"/>
                <w:szCs w:val="21"/>
              </w:rPr>
              <w:t>0</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Cs w:val="21"/>
              </w:rPr>
            </w:pPr>
            <w:r>
              <w:rPr>
                <w:rFonts w:hint="eastAsia" w:eastAsia="仿宋_GB2312" w:cs="仿宋_GB2312"/>
                <w:kern w:val="0"/>
                <w:szCs w:val="21"/>
              </w:rPr>
              <w:t>0</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cs="仿宋_GB2312"/>
                <w:kern w:val="0"/>
                <w:szCs w:val="21"/>
              </w:rPr>
              <w:t>公用经费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83.41</w:t>
            </w:r>
            <w:r>
              <w:rPr>
                <w:rFonts w:hint="eastAsia" w:eastAsia="仿宋_GB2312" w:cs="仿宋_GB2312"/>
                <w:kern w:val="0"/>
                <w:szCs w:val="21"/>
              </w:rPr>
              <w:t>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26.12</w:t>
            </w:r>
            <w:r>
              <w:rPr>
                <w:rFonts w:hint="eastAsia" w:eastAsia="仿宋_GB2312" w:cs="仿宋_GB2312"/>
                <w:kern w:val="0"/>
                <w:szCs w:val="21"/>
              </w:rPr>
              <w:t>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71.03</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cs="仿宋_GB2312"/>
                <w:kern w:val="0"/>
                <w:szCs w:val="21"/>
              </w:rPr>
              <w:t>其中：办公经费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4.13</w:t>
            </w:r>
            <w:r>
              <w:rPr>
                <w:rFonts w:hint="eastAsia" w:eastAsia="仿宋_GB2312" w:cs="仿宋_GB2312"/>
                <w:kern w:val="0"/>
                <w:szCs w:val="21"/>
              </w:rPr>
              <w:t>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9</w:t>
            </w:r>
            <w:r>
              <w:rPr>
                <w:rFonts w:hint="eastAsia" w:eastAsia="仿宋_GB2312" w:cs="仿宋_GB2312"/>
                <w:kern w:val="0"/>
                <w:szCs w:val="21"/>
              </w:rPr>
              <w:t>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4.33</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cs="仿宋_GB2312"/>
                <w:kern w:val="0"/>
                <w:szCs w:val="21"/>
              </w:rPr>
              <w:t>水费、电费、差旅费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cs="仿宋_GB2312"/>
                <w:kern w:val="0"/>
                <w:szCs w:val="21"/>
                <w:lang w:val="en-US" w:eastAsia="zh-CN"/>
              </w:rPr>
              <w:t>7.77</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10</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cs="仿宋_GB2312"/>
                <w:kern w:val="0"/>
                <w:szCs w:val="21"/>
              </w:rPr>
              <w:t>会议费、培训费</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8.03</w:t>
            </w:r>
            <w:r>
              <w:rPr>
                <w:rFonts w:hint="eastAsia" w:eastAsia="仿宋_GB2312" w:cs="仿宋_GB2312"/>
                <w:kern w:val="0"/>
                <w:szCs w:val="21"/>
              </w:rPr>
              <w:t>　</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Cs w:val="21"/>
              </w:rPr>
              <w:t>0　</w:t>
            </w:r>
          </w:p>
        </w:tc>
        <w:tc>
          <w:tcPr>
            <w:tcW w:w="221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lang w:val="en-US" w:eastAsia="zh-CN"/>
              </w:rPr>
              <w:t>2.71</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single" w:color="auto" w:sz="4" w:space="0"/>
              <w:left w:val="single" w:color="auto" w:sz="4" w:space="0"/>
              <w:bottom w:val="single" w:color="auto" w:sz="4" w:space="0"/>
              <w:right w:val="single" w:color="auto" w:sz="4" w:space="0"/>
            </w:tcBorders>
            <w:vAlign w:val="center"/>
          </w:tcPr>
          <w:p>
            <w:pPr>
              <w:widowControl/>
              <w:ind w:firstLine="1050" w:firstLineChars="500"/>
              <w:jc w:val="left"/>
              <w:rPr>
                <w:rFonts w:hint="eastAsia" w:eastAsia="仿宋_GB2312" w:cs="仿宋_GB2312"/>
                <w:kern w:val="0"/>
                <w:szCs w:val="21"/>
              </w:rPr>
            </w:pPr>
            <w:r>
              <w:rPr>
                <w:rFonts w:hint="eastAsia" w:eastAsia="仿宋_GB2312" w:cs="仿宋_GB2312"/>
                <w:kern w:val="0"/>
                <w:szCs w:val="21"/>
              </w:rPr>
              <w:t>其他</w:t>
            </w:r>
          </w:p>
        </w:tc>
        <w:tc>
          <w:tcPr>
            <w:tcW w:w="171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64.48</w:t>
            </w:r>
          </w:p>
        </w:tc>
        <w:tc>
          <w:tcPr>
            <w:tcW w:w="22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eastAsia="仿宋_GB2312" w:cs="仿宋_GB2312"/>
                <w:kern w:val="0"/>
                <w:szCs w:val="21"/>
                <w:lang w:val="en-US" w:eastAsia="zh-CN"/>
              </w:rPr>
            </w:pPr>
            <w:r>
              <w:rPr>
                <w:rFonts w:hint="eastAsia" w:eastAsia="仿宋_GB2312" w:cs="仿宋_GB2312"/>
                <w:kern w:val="0"/>
                <w:szCs w:val="21"/>
                <w:lang w:val="en-US" w:eastAsia="zh-CN"/>
              </w:rPr>
              <w:t>17.12</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Cs w:val="21"/>
                <w:lang w:val="en-US" w:eastAsia="zh-CN"/>
              </w:rPr>
            </w:pPr>
            <w:r>
              <w:rPr>
                <w:rFonts w:hint="eastAsia" w:eastAsia="仿宋_GB2312" w:cs="仿宋_GB2312"/>
                <w:kern w:val="0"/>
                <w:szCs w:val="21"/>
                <w:lang w:val="en-US" w:eastAsia="zh-CN"/>
              </w:rPr>
              <w:t>53.99</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Cs w:val="21"/>
              </w:rPr>
            </w:pPr>
            <w:r>
              <w:rPr>
                <w:rFonts w:hint="eastAsia" w:eastAsia="仿宋_GB2312" w:cs="仿宋_GB2312"/>
                <w:kern w:val="0"/>
                <w:szCs w:val="21"/>
              </w:rPr>
              <w:t>政府采购金额</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Cs w:val="21"/>
              </w:rPr>
            </w:pPr>
            <w:r>
              <w:rPr>
                <w:rFonts w:hint="eastAsia" w:eastAsia="仿宋_GB2312" w:cs="仿宋_GB2312"/>
                <w:kern w:val="0"/>
                <w:szCs w:val="21"/>
              </w:rPr>
              <w:t>0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Cs w:val="21"/>
              </w:rPr>
            </w:pPr>
            <w:r>
              <w:rPr>
                <w:rFonts w:hint="eastAsia" w:eastAsia="仿宋_GB2312" w:cs="仿宋_GB2312"/>
                <w:kern w:val="0"/>
                <w:szCs w:val="21"/>
                <w:lang w:val="en-US" w:eastAsia="zh-CN"/>
              </w:rPr>
              <w:t>9.52</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Cs w:val="21"/>
              </w:rPr>
            </w:pPr>
            <w:r>
              <w:rPr>
                <w:rFonts w:hint="eastAsia" w:eastAsia="仿宋_GB2312" w:cs="仿宋_GB2312"/>
                <w:kern w:val="0"/>
                <w:szCs w:val="21"/>
              </w:rPr>
              <w:t>部门整体支出预算调整</w:t>
            </w:r>
            <w:r>
              <w:rPr>
                <w:rFonts w:eastAsia="仿宋_GB2312"/>
                <w:kern w:val="0"/>
                <w:szCs w:val="21"/>
              </w:rPr>
              <w:t xml:space="preserve"> </w:t>
            </w:r>
          </w:p>
        </w:tc>
        <w:tc>
          <w:tcPr>
            <w:tcW w:w="171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445.83</w:t>
            </w:r>
          </w:p>
        </w:tc>
        <w:tc>
          <w:tcPr>
            <w:tcW w:w="223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Cs w:val="21"/>
              </w:rPr>
            </w:pPr>
            <w:r>
              <w:rPr>
                <w:rFonts w:hint="eastAsia" w:eastAsia="仿宋_GB2312" w:cs="仿宋_GB2312"/>
                <w:kern w:val="0"/>
                <w:szCs w:val="21"/>
                <w:lang w:val="en-US" w:eastAsia="zh-CN"/>
              </w:rPr>
              <w:t>221.65</w:t>
            </w:r>
            <w:r>
              <w:rPr>
                <w:rFonts w:hint="eastAsia" w:eastAsia="仿宋_GB2312" w:cs="仿宋_GB2312"/>
                <w:kern w:val="0"/>
                <w:szCs w:val="21"/>
              </w:rPr>
              <w:t>　</w:t>
            </w:r>
          </w:p>
        </w:tc>
        <w:tc>
          <w:tcPr>
            <w:tcW w:w="221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Cs w:val="21"/>
              </w:rPr>
            </w:pPr>
            <w:r>
              <w:rPr>
                <w:rFonts w:hint="eastAsia" w:eastAsia="仿宋_GB2312" w:cs="仿宋_GB2312"/>
                <w:kern w:val="0"/>
                <w:szCs w:val="21"/>
                <w:lang w:val="en-US" w:eastAsia="zh-CN"/>
              </w:rPr>
              <w:t>533.29</w:t>
            </w:r>
            <w:r>
              <w:rPr>
                <w:rFonts w:hint="eastAsia" w:eastAsia="仿宋_GB2312" w:cs="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vMerge w:val="restart"/>
            <w:tcBorders>
              <w:top w:val="nil"/>
              <w:left w:val="single" w:color="auto" w:sz="4" w:space="0"/>
              <w:right w:val="single" w:color="auto" w:sz="4" w:space="0"/>
            </w:tcBorders>
            <w:vAlign w:val="center"/>
          </w:tcPr>
          <w:p>
            <w:pPr>
              <w:widowControl/>
              <w:spacing w:line="240" w:lineRule="exact"/>
              <w:jc w:val="center"/>
              <w:rPr>
                <w:rFonts w:hint="eastAsia"/>
                <w:szCs w:val="21"/>
              </w:rPr>
            </w:pPr>
            <w:r>
              <w:rPr>
                <w:rFonts w:hint="eastAsia" w:eastAsia="仿宋_GB2312" w:cs="仿宋_GB2312"/>
                <w:kern w:val="0"/>
                <w:szCs w:val="21"/>
              </w:rPr>
              <w:t>楼堂管所控制情况（2021年完工项目）</w:t>
            </w:r>
          </w:p>
        </w:tc>
        <w:tc>
          <w:tcPr>
            <w:tcW w:w="805"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hint="eastAsia"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bCs/>
                <w:kern w:val="0"/>
                <w:szCs w:val="21"/>
              </w:rPr>
              <w:t>㎡</w:t>
            </w:r>
            <w:r>
              <w:rPr>
                <w:rFonts w:eastAsia="仿宋_GB2312"/>
                <w:bCs/>
                <w:kern w:val="0"/>
                <w:szCs w:val="21"/>
              </w:rPr>
              <w:t>）</w:t>
            </w:r>
          </w:p>
        </w:tc>
        <w:tc>
          <w:tcPr>
            <w:tcW w:w="905"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实际规模（</w:t>
            </w:r>
            <w:r>
              <w:rPr>
                <w:bCs/>
                <w:kern w:val="0"/>
                <w:szCs w:val="21"/>
              </w:rPr>
              <w:t>㎡</w:t>
            </w:r>
            <w:r>
              <w:rPr>
                <w:rFonts w:eastAsia="仿宋_GB2312"/>
                <w:bCs/>
                <w:kern w:val="0"/>
                <w:szCs w:val="21"/>
              </w:rPr>
              <w:t>）</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hint="eastAsia" w:eastAsia="仿宋_GB2312"/>
                <w:bCs/>
                <w:kern w:val="0"/>
                <w:szCs w:val="21"/>
              </w:rPr>
            </w:pPr>
            <w:r>
              <w:rPr>
                <w:rFonts w:eastAsia="仿宋_GB2312"/>
                <w:bCs/>
                <w:kern w:val="0"/>
                <w:szCs w:val="21"/>
              </w:rPr>
              <w:t>预算投资（万元）</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hint="eastAsia" w:eastAsia="仿宋_GB2312"/>
                <w:bCs/>
                <w:kern w:val="0"/>
                <w:szCs w:val="21"/>
              </w:rPr>
            </w:pPr>
            <w:r>
              <w:rPr>
                <w:rFonts w:eastAsia="仿宋_GB2312"/>
                <w:bCs/>
                <w:kern w:val="0"/>
                <w:szCs w:val="21"/>
              </w:rPr>
              <w:t>实际投资（万元）</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hint="eastAsia" w:eastAsia="仿宋_GB2312"/>
                <w:bCs/>
                <w:kern w:val="0"/>
                <w:szCs w:val="21"/>
              </w:rPr>
            </w:pPr>
            <w:r>
              <w:rPr>
                <w:rFonts w:eastAsia="仿宋_GB2312"/>
                <w:bCs/>
                <w:kern w:val="0"/>
                <w:szCs w:val="21"/>
              </w:rPr>
              <w:t>投资概算控制率</w:t>
            </w:r>
          </w:p>
        </w:tc>
      </w:tr>
      <w:tr>
        <w:tblPrEx>
          <w:tblLayout w:type="fixed"/>
          <w:tblCellMar>
            <w:top w:w="0" w:type="dxa"/>
            <w:left w:w="108" w:type="dxa"/>
            <w:bottom w:w="0" w:type="dxa"/>
            <w:right w:w="108" w:type="dxa"/>
          </w:tblCellMar>
        </w:tblPrEx>
        <w:trPr>
          <w:trHeight w:val="434" w:hRule="exact"/>
          <w:jc w:val="center"/>
        </w:trPr>
        <w:tc>
          <w:tcPr>
            <w:tcW w:w="3055" w:type="dxa"/>
            <w:vMerge w:val="continue"/>
            <w:tcBorders>
              <w:left w:val="single" w:color="auto" w:sz="4" w:space="0"/>
              <w:bottom w:val="single" w:color="auto" w:sz="4" w:space="0"/>
              <w:right w:val="single" w:color="auto" w:sz="4" w:space="0"/>
            </w:tcBorders>
            <w:vAlign w:val="center"/>
          </w:tcPr>
          <w:p>
            <w:pPr>
              <w:widowControl/>
              <w:jc w:val="center"/>
              <w:rPr>
                <w:rFonts w:hint="eastAsia"/>
                <w:szCs w:val="21"/>
              </w:rPr>
            </w:pPr>
          </w:p>
        </w:tc>
        <w:tc>
          <w:tcPr>
            <w:tcW w:w="80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90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1290"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108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112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exact"/>
          <w:jc w:val="center"/>
        </w:trPr>
        <w:tc>
          <w:tcPr>
            <w:tcW w:w="3055"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cs="仿宋_GB2312"/>
                <w:kern w:val="0"/>
                <w:szCs w:val="21"/>
              </w:rPr>
              <w:t>厉行节约保障措施</w:t>
            </w:r>
          </w:p>
        </w:tc>
        <w:tc>
          <w:tcPr>
            <w:tcW w:w="615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s="仿宋_GB2312"/>
                <w:kern w:val="0"/>
                <w:sz w:val="24"/>
              </w:rPr>
              <w:t>推行无纸化办公、精简会议、严格控制公务接待和差旅费　</w:t>
            </w:r>
          </w:p>
        </w:tc>
      </w:tr>
    </w:tbl>
    <w:p>
      <w:pPr>
        <w:widowControl/>
        <w:ind w:right="-1050"/>
        <w:jc w:val="left"/>
        <w:rPr>
          <w:rFonts w:hint="eastAsia" w:eastAsia="仿宋_GB2312" w:cs="仿宋_GB2312"/>
          <w:kern w:val="0"/>
          <w:sz w:val="24"/>
        </w:rPr>
      </w:pPr>
      <w:r>
        <w:rPr>
          <w:rFonts w:hint="eastAsia" w:eastAsia="仿宋_GB2312" w:cs="仿宋_GB2312"/>
          <w:kern w:val="0"/>
          <w:sz w:val="24"/>
        </w:rPr>
        <w:t>说明：“控制率”等于实际在职人数/编制人数*100%；</w:t>
      </w:r>
      <w:r>
        <w:rPr>
          <w:rFonts w:eastAsia="仿宋_GB2312"/>
          <w:kern w:val="0"/>
          <w:sz w:val="24"/>
        </w:rPr>
        <w:t>“</w:t>
      </w:r>
      <w:r>
        <w:rPr>
          <w:rFonts w:hint="eastAsia" w:eastAsia="仿宋_GB2312" w:cs="仿宋_GB2312"/>
          <w:kern w:val="0"/>
          <w:sz w:val="24"/>
        </w:rPr>
        <w:t>项目支出</w:t>
      </w:r>
      <w:r>
        <w:rPr>
          <w:rFonts w:eastAsia="仿宋_GB2312"/>
          <w:kern w:val="0"/>
          <w:sz w:val="24"/>
        </w:rPr>
        <w:t>”</w:t>
      </w:r>
      <w:r>
        <w:rPr>
          <w:rFonts w:hint="eastAsia" w:eastAsia="仿宋_GB2312" w:cs="仿宋_GB2312"/>
          <w:kern w:val="0"/>
          <w:sz w:val="24"/>
        </w:rPr>
        <w:t>需要填报除基本支出</w:t>
      </w:r>
    </w:p>
    <w:p>
      <w:pPr>
        <w:widowControl/>
        <w:ind w:right="-1050"/>
        <w:jc w:val="left"/>
      </w:pPr>
      <w:r>
        <w:rPr>
          <w:rFonts w:hint="eastAsia" w:eastAsia="仿宋_GB2312" w:cs="仿宋_GB2312"/>
          <w:kern w:val="0"/>
          <w:sz w:val="24"/>
        </w:rPr>
        <w:t>以外的所有项目情况。“公用经费”填基本支出中的商品和服务支出。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4DF9"/>
    <w:multiLevelType w:val="multilevel"/>
    <w:tmpl w:val="2BA34DF9"/>
    <w:lvl w:ilvl="0" w:tentative="0">
      <w:start w:val="2"/>
      <w:numFmt w:val="japaneseCounting"/>
      <w:lvlText w:val="（%1）"/>
      <w:lvlJc w:val="left"/>
      <w:pPr>
        <w:ind w:left="1005" w:hanging="10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M2I3ZTMzMDEyMGNkNmFiZGM3ZTViOTVmMzYyMDkifQ=="/>
  </w:docVars>
  <w:rsids>
    <w:rsidRoot w:val="09AB330B"/>
    <w:rsid w:val="07322AAE"/>
    <w:rsid w:val="09AB330B"/>
    <w:rsid w:val="0E85325F"/>
    <w:rsid w:val="16F118B1"/>
    <w:rsid w:val="1E7F08C0"/>
    <w:rsid w:val="26F52025"/>
    <w:rsid w:val="2F955E01"/>
    <w:rsid w:val="3A3B2846"/>
    <w:rsid w:val="43857D4A"/>
    <w:rsid w:val="4DCC20D1"/>
    <w:rsid w:val="575B19E3"/>
    <w:rsid w:val="6BFE27D7"/>
    <w:rsid w:val="71DA371D"/>
    <w:rsid w:val="72A30110"/>
    <w:rsid w:val="7E4A0D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5945</Words>
  <Characters>6443</Characters>
  <Lines>0</Lines>
  <Paragraphs>0</Paragraphs>
  <TotalTime>1</TotalTime>
  <ScaleCrop>false</ScaleCrop>
  <LinksUpToDate>false</LinksUpToDate>
  <CharactersWithSpaces>7041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2022-04-11T08:26:00Z</dcterms:created>
  <dc:creator>Administrator</dc:creator>
  <cp:lastModifiedBy>Administrator</cp:lastModifiedBy>
  <cp:lastPrinted>2022-05-13T00:54:00Z</cp:lastPrinted>
  <dcterms:modified xsi:type="dcterms:W3CDTF">2023-07-10T01:47:51Z</dcterms:modified>
  <dc:title>绥宁县农机事务中心2021年度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462F3B6C9C614E45BF897F8D6FA1273D</vt:lpwstr>
  </property>
</Properties>
</file>