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57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项目绩效目标申报表</w:t>
      </w:r>
    </w:p>
    <w:p>
      <w:pPr>
        <w:spacing w:line="57" w:lineRule="atLeast"/>
        <w:jc w:val="center"/>
        <w:rPr>
          <w:szCs w:val="21"/>
        </w:rPr>
      </w:pPr>
      <w:r>
        <w:rPr>
          <w:rFonts w:hint="eastAsia"/>
          <w:szCs w:val="21"/>
        </w:rPr>
        <w:t>（2020年度）</w:t>
      </w:r>
    </w:p>
    <w:p>
      <w:pPr>
        <w:spacing w:line="57" w:lineRule="atLeast"/>
        <w:rPr>
          <w:szCs w:val="21"/>
        </w:rPr>
      </w:pPr>
      <w:r>
        <w:rPr>
          <w:rFonts w:hint="eastAsia"/>
          <w:szCs w:val="21"/>
        </w:rPr>
        <w:t>填报单位（盖章）：绥宁县商务局</w:t>
      </w:r>
    </w:p>
    <w:tbl>
      <w:tblPr>
        <w:tblStyle w:val="5"/>
        <w:tblpPr w:leftFromText="180" w:rightFromText="180" w:vertAnchor="text" w:horzAnchor="page" w:tblpX="1686" w:tblpY="2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317"/>
        <w:gridCol w:w="1258"/>
        <w:gridCol w:w="227"/>
        <w:gridCol w:w="1348"/>
        <w:gridCol w:w="1023"/>
        <w:gridCol w:w="552"/>
        <w:gridCol w:w="582"/>
        <w:gridCol w:w="993"/>
        <w:gridCol w:w="141"/>
        <w:gridCol w:w="977"/>
        <w:gridCol w:w="157"/>
        <w:gridCol w:w="992"/>
        <w:gridCol w:w="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商务专项工作经费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项目属性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新增项目/延续项目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主管部门编码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项目单位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绥宁县商务局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卿连生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2020年1月-12月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项目资金申请（万元）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其中财政拨款：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非财政拨款：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项目概况</w:t>
            </w:r>
          </w:p>
        </w:tc>
        <w:tc>
          <w:tcPr>
            <w:tcW w:w="12600" w:type="dxa"/>
            <w:gridSpan w:val="15"/>
          </w:tcPr>
          <w:p>
            <w:pPr>
              <w:rPr>
                <w:rFonts w:cs="微软雅黑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根据“三定”方案，我局的职能主要包括</w:t>
            </w:r>
            <w:r>
              <w:rPr>
                <w:rFonts w:hint="eastAsia" w:ascii="宋体" w:hAnsi="宋体"/>
                <w:szCs w:val="21"/>
              </w:rPr>
              <w:t>内外贸易，国际经济合作，招商引资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发展城乡市场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电子商务，</w:t>
            </w:r>
            <w:r>
              <w:rPr>
                <w:rFonts w:hint="eastAsia" w:ascii="宋体" w:hAnsi="宋体"/>
                <w:kern w:val="0"/>
                <w:szCs w:val="21"/>
              </w:rPr>
              <w:t>商品流通业和商贸服务业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</w:rPr>
              <w:t>拍卖、租赁、旧货流通活动和食用盐、成品油、润滑油流通进行监督管理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</w:rPr>
              <w:t>执行国家对外技术贸易、进出口管制及鼓励技术和成套设备出口的政策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组织实施重要消费品市场调控和重要生产资料流通管理的责任，负责建立健全生活必需品市场供应应急管理机制，监测分析市场运行、商品供求状况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hint="eastAsia" w:ascii="宋体" w:hAnsi="宋体"/>
                <w:kern w:val="0"/>
                <w:szCs w:val="21"/>
              </w:rPr>
              <w:t>拟订全县市场体系建设整体规划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等职能。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项目立项的依据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领导批示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项目申报的可行性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项申报的必要性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项目实施进度计划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项目实施内容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开工竣工时间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项目实施内容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开工竣工时间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项目实施内容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开工竣工时间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项目实施内容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开工竣工时间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5、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指标期间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一级指标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二级指标</w:t>
            </w:r>
          </w:p>
        </w:tc>
        <w:tc>
          <w:tcPr>
            <w:tcW w:w="8567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三级指标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一、绩效目标产出内容</w:t>
            </w:r>
          </w:p>
        </w:tc>
        <w:tc>
          <w:tcPr>
            <w:tcW w:w="8567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绩效目标值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项级科目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支出内容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目级科目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支出内容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数量指标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质量指标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成本指标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时效指标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商务专项工作经费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1、商务综合执法经费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执法辅助人员工资等5人*2000元*12月共12万元；</w:t>
            </w:r>
            <w:r>
              <w:rPr>
                <w:rFonts w:hint="eastAsia" w:ascii="仿宋" w:hAnsi="仿宋" w:eastAsia="仿宋"/>
                <w:szCs w:val="21"/>
              </w:rPr>
              <w:t>下乡出差费20次*5人每天*3天/次 *60元/天+租车费400元/天*20天=1.8万元；资料打印费1.2</w:t>
            </w:r>
            <w:r>
              <w:rPr>
                <w:rFonts w:hint="eastAsia" w:ascii="宋体" w:hAnsi="宋体" w:cs="宋体"/>
                <w:sz w:val="18"/>
                <w:szCs w:val="18"/>
              </w:rPr>
              <w:t>万元。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15万元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2、招商活动、经费招商项目前期洽谈、项目开发包装推介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招商推介宣传画册1000本*50元＝5万元；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制作推介绥宁的短片</w:t>
            </w:r>
            <w:r>
              <w:rPr>
                <w:rFonts w:hint="eastAsia"/>
                <w:sz w:val="18"/>
                <w:szCs w:val="18"/>
              </w:rPr>
              <w:t>2个*5000元＝1万元；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制作招商指南</w:t>
            </w:r>
            <w:r>
              <w:rPr>
                <w:rFonts w:hint="eastAsia"/>
                <w:sz w:val="18"/>
                <w:szCs w:val="18"/>
              </w:rPr>
              <w:t>1000本*5元＝0.5万元；租场地费10个*4000元＝4万元；制作签到墙10面*2600元＝2.6万元；办公用品0.3万元；客商住宿10天*80人*280元＝22.4万元；招商会务8万元；</w:t>
            </w:r>
            <w:r>
              <w:rPr>
                <w:rFonts w:hint="eastAsia" w:ascii="宋体" w:hAnsi="宋体" w:cs="宋体"/>
                <w:sz w:val="18"/>
                <w:szCs w:val="18"/>
              </w:rPr>
              <w:t>招商租车</w:t>
            </w:r>
            <w:r>
              <w:rPr>
                <w:rFonts w:hint="eastAsia"/>
                <w:sz w:val="18"/>
                <w:szCs w:val="18"/>
              </w:rPr>
              <w:t>10天*1辆中巴车*2000元＝</w:t>
            </w:r>
            <w:r>
              <w:rPr>
                <w:rFonts w:hint="eastAsia" w:ascii="宋体" w:hAnsi="宋体" w:cs="宋体"/>
                <w:sz w:val="18"/>
                <w:szCs w:val="18"/>
              </w:rPr>
              <w:t>2万元；差旅费</w:t>
            </w:r>
            <w:r>
              <w:rPr>
                <w:rFonts w:hint="eastAsia" w:ascii="仿宋" w:hAnsi="仿宋" w:eastAsia="仿宋"/>
                <w:szCs w:val="21"/>
              </w:rPr>
              <w:t>10次*5人每天*4天/次 *460元/天</w:t>
            </w:r>
            <w:r>
              <w:rPr>
                <w:rFonts w:hint="eastAsia" w:ascii="宋体" w:hAnsi="宋体" w:cs="宋体"/>
                <w:sz w:val="18"/>
                <w:szCs w:val="18"/>
              </w:rPr>
              <w:t>＝9.2万元。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55万元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3、代办自营出口报批等其他工作经费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租车</w:t>
            </w:r>
            <w:r>
              <w:rPr>
                <w:rFonts w:hint="eastAsia"/>
                <w:sz w:val="18"/>
                <w:szCs w:val="18"/>
              </w:rPr>
              <w:t>10次*3天/次*800元/天＝2.4</w:t>
            </w:r>
            <w:r>
              <w:rPr>
                <w:rFonts w:hint="eastAsia" w:ascii="宋体" w:hAnsi="宋体" w:cs="宋体"/>
                <w:sz w:val="18"/>
                <w:szCs w:val="18"/>
              </w:rPr>
              <w:t>万元；差旅费</w:t>
            </w:r>
            <w:r>
              <w:rPr>
                <w:rFonts w:hint="eastAsia" w:ascii="仿宋" w:hAnsi="仿宋" w:eastAsia="仿宋"/>
                <w:szCs w:val="21"/>
              </w:rPr>
              <w:t>10次*2人/次*3天/次 *400元/天</w:t>
            </w:r>
            <w:r>
              <w:rPr>
                <w:rFonts w:hint="eastAsia" w:ascii="宋体" w:hAnsi="宋体" w:cs="宋体"/>
                <w:sz w:val="18"/>
                <w:szCs w:val="18"/>
              </w:rPr>
              <w:t>＝2.4万元，打印资料0.2万元。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5万元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4、物资经费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物资系统日常管理、安全维护、信访维稳、资料打印3万元。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3万元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二、绩效目标效益指标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经济效益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社会效益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生态效益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可持续影响指标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项级科目支出：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电子商务迅猛发展，</w:t>
            </w:r>
            <w:r>
              <w:rPr>
                <w:rFonts w:hint="eastAsia" w:ascii="宋体" w:hAnsi="宋体"/>
                <w:sz w:val="18"/>
                <w:szCs w:val="18"/>
              </w:rPr>
              <w:t>内外贸易</w:t>
            </w:r>
            <w:r>
              <w:rPr>
                <w:rFonts w:hint="eastAsia"/>
                <w:sz w:val="18"/>
                <w:szCs w:val="18"/>
              </w:rPr>
              <w:t>稳步增长，招商引资达19亿元。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人人享受电子商务带来的便利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90%以上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7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4" w:type="dxa"/>
            <w:gridSpan w:val="1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574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财政支出管理股室审核意见（盖章）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年 月  日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财政部门绩效管理股审核意见（盖章）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年  月   日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财政局（盖章）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年   月   日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单位负责人：                          填报人： 兰小艳                    联系电话： </w:t>
      </w:r>
      <w:bookmarkStart w:id="0" w:name="_GoBack"/>
      <w:bookmarkEnd w:id="0"/>
      <w:r>
        <w:rPr>
          <w:rFonts w:hint="eastAsia"/>
          <w:szCs w:val="21"/>
        </w:rPr>
        <w:t xml:space="preserve">                填报日期：2020.2.14</w:t>
      </w:r>
    </w:p>
    <w:sectPr>
      <w:pgSz w:w="16838" w:h="11906" w:orient="landscape"/>
      <w:pgMar w:top="289" w:right="1440" w:bottom="2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MGJlMGFlNDJkNTc5MDI2MzE3ZjQ1MDAzNTYzNjUifQ=="/>
  </w:docVars>
  <w:rsids>
    <w:rsidRoot w:val="00AB2DDB"/>
    <w:rsid w:val="0000187F"/>
    <w:rsid w:val="00003B83"/>
    <w:rsid w:val="00030F1A"/>
    <w:rsid w:val="00031EF0"/>
    <w:rsid w:val="00035817"/>
    <w:rsid w:val="00082F77"/>
    <w:rsid w:val="00086998"/>
    <w:rsid w:val="000A2212"/>
    <w:rsid w:val="000B1A84"/>
    <w:rsid w:val="000B4F81"/>
    <w:rsid w:val="000E419E"/>
    <w:rsid w:val="000F2330"/>
    <w:rsid w:val="000F41D1"/>
    <w:rsid w:val="00101F9F"/>
    <w:rsid w:val="00112AAE"/>
    <w:rsid w:val="00131118"/>
    <w:rsid w:val="0016371F"/>
    <w:rsid w:val="00180BF8"/>
    <w:rsid w:val="001A4FFC"/>
    <w:rsid w:val="001B5896"/>
    <w:rsid w:val="001B5FB3"/>
    <w:rsid w:val="001C5700"/>
    <w:rsid w:val="001C697A"/>
    <w:rsid w:val="001D47F1"/>
    <w:rsid w:val="001E314D"/>
    <w:rsid w:val="00202A5F"/>
    <w:rsid w:val="00203184"/>
    <w:rsid w:val="002066B5"/>
    <w:rsid w:val="00212F27"/>
    <w:rsid w:val="00215CFF"/>
    <w:rsid w:val="00224AFD"/>
    <w:rsid w:val="002639F7"/>
    <w:rsid w:val="002B639B"/>
    <w:rsid w:val="002D54D6"/>
    <w:rsid w:val="002E2E07"/>
    <w:rsid w:val="002F35C3"/>
    <w:rsid w:val="003071F5"/>
    <w:rsid w:val="00332790"/>
    <w:rsid w:val="00347196"/>
    <w:rsid w:val="00382AB2"/>
    <w:rsid w:val="003951AE"/>
    <w:rsid w:val="003A7B40"/>
    <w:rsid w:val="003D0F16"/>
    <w:rsid w:val="003D4B57"/>
    <w:rsid w:val="003E02E7"/>
    <w:rsid w:val="003E3979"/>
    <w:rsid w:val="00416561"/>
    <w:rsid w:val="0043265F"/>
    <w:rsid w:val="004353DF"/>
    <w:rsid w:val="004372E9"/>
    <w:rsid w:val="00441F48"/>
    <w:rsid w:val="00463219"/>
    <w:rsid w:val="00475831"/>
    <w:rsid w:val="004866AF"/>
    <w:rsid w:val="004A1717"/>
    <w:rsid w:val="004E6398"/>
    <w:rsid w:val="004F53D8"/>
    <w:rsid w:val="00504F0C"/>
    <w:rsid w:val="005174E8"/>
    <w:rsid w:val="005437FF"/>
    <w:rsid w:val="0056772B"/>
    <w:rsid w:val="0058402B"/>
    <w:rsid w:val="005B1EBB"/>
    <w:rsid w:val="005B400B"/>
    <w:rsid w:val="005B7650"/>
    <w:rsid w:val="005B7A58"/>
    <w:rsid w:val="005D6CFD"/>
    <w:rsid w:val="005F2461"/>
    <w:rsid w:val="00633CD0"/>
    <w:rsid w:val="00637078"/>
    <w:rsid w:val="006819D3"/>
    <w:rsid w:val="006828D4"/>
    <w:rsid w:val="006A1B9C"/>
    <w:rsid w:val="006C2515"/>
    <w:rsid w:val="006D5CC4"/>
    <w:rsid w:val="006F1AE3"/>
    <w:rsid w:val="00714964"/>
    <w:rsid w:val="007227FC"/>
    <w:rsid w:val="00733FD7"/>
    <w:rsid w:val="00794A7B"/>
    <w:rsid w:val="0079658D"/>
    <w:rsid w:val="007B2057"/>
    <w:rsid w:val="007C4DB8"/>
    <w:rsid w:val="007D29D2"/>
    <w:rsid w:val="008751A2"/>
    <w:rsid w:val="0087667D"/>
    <w:rsid w:val="008800C6"/>
    <w:rsid w:val="0089151F"/>
    <w:rsid w:val="008A1DC6"/>
    <w:rsid w:val="008B3297"/>
    <w:rsid w:val="008C3668"/>
    <w:rsid w:val="008C4E3D"/>
    <w:rsid w:val="008D7356"/>
    <w:rsid w:val="008E5210"/>
    <w:rsid w:val="0091575A"/>
    <w:rsid w:val="009250C0"/>
    <w:rsid w:val="009267BE"/>
    <w:rsid w:val="009516FE"/>
    <w:rsid w:val="00966367"/>
    <w:rsid w:val="00982D77"/>
    <w:rsid w:val="009972EF"/>
    <w:rsid w:val="009B0150"/>
    <w:rsid w:val="009D2122"/>
    <w:rsid w:val="009F5AAC"/>
    <w:rsid w:val="00A129F0"/>
    <w:rsid w:val="00A261B0"/>
    <w:rsid w:val="00A62141"/>
    <w:rsid w:val="00A70A0E"/>
    <w:rsid w:val="00AB2DDB"/>
    <w:rsid w:val="00AB5BC7"/>
    <w:rsid w:val="00AC4D62"/>
    <w:rsid w:val="00AC6303"/>
    <w:rsid w:val="00AE32D2"/>
    <w:rsid w:val="00AF4E9F"/>
    <w:rsid w:val="00AF5D00"/>
    <w:rsid w:val="00B31951"/>
    <w:rsid w:val="00B5117F"/>
    <w:rsid w:val="00B637A9"/>
    <w:rsid w:val="00B71C51"/>
    <w:rsid w:val="00BB1014"/>
    <w:rsid w:val="00BC0A0B"/>
    <w:rsid w:val="00BC27AB"/>
    <w:rsid w:val="00BC5148"/>
    <w:rsid w:val="00BC6498"/>
    <w:rsid w:val="00BF4607"/>
    <w:rsid w:val="00C002FE"/>
    <w:rsid w:val="00C231DF"/>
    <w:rsid w:val="00C3094D"/>
    <w:rsid w:val="00C62BE6"/>
    <w:rsid w:val="00C73FD3"/>
    <w:rsid w:val="00C83280"/>
    <w:rsid w:val="00C97D72"/>
    <w:rsid w:val="00CA074D"/>
    <w:rsid w:val="00CB5286"/>
    <w:rsid w:val="00CC4D5B"/>
    <w:rsid w:val="00D10394"/>
    <w:rsid w:val="00D138E5"/>
    <w:rsid w:val="00D248BB"/>
    <w:rsid w:val="00D33C7C"/>
    <w:rsid w:val="00D41DAD"/>
    <w:rsid w:val="00D43DDB"/>
    <w:rsid w:val="00D50CEE"/>
    <w:rsid w:val="00D55295"/>
    <w:rsid w:val="00D553F7"/>
    <w:rsid w:val="00D56456"/>
    <w:rsid w:val="00D60451"/>
    <w:rsid w:val="00D67A92"/>
    <w:rsid w:val="00D705E5"/>
    <w:rsid w:val="00D83C02"/>
    <w:rsid w:val="00D85823"/>
    <w:rsid w:val="00DA115D"/>
    <w:rsid w:val="00DA6F5B"/>
    <w:rsid w:val="00DB185C"/>
    <w:rsid w:val="00DB656C"/>
    <w:rsid w:val="00DC5702"/>
    <w:rsid w:val="00E02775"/>
    <w:rsid w:val="00E115BB"/>
    <w:rsid w:val="00E24C2D"/>
    <w:rsid w:val="00E3156B"/>
    <w:rsid w:val="00E32C23"/>
    <w:rsid w:val="00E34910"/>
    <w:rsid w:val="00E43D56"/>
    <w:rsid w:val="00E91411"/>
    <w:rsid w:val="00E9455B"/>
    <w:rsid w:val="00EA43BC"/>
    <w:rsid w:val="00ED14B7"/>
    <w:rsid w:val="00F06FF4"/>
    <w:rsid w:val="00F171DE"/>
    <w:rsid w:val="00F30083"/>
    <w:rsid w:val="00F35B32"/>
    <w:rsid w:val="00F53AE3"/>
    <w:rsid w:val="00F63628"/>
    <w:rsid w:val="00F7382E"/>
    <w:rsid w:val="00F85284"/>
    <w:rsid w:val="00F931E1"/>
    <w:rsid w:val="00FA65B0"/>
    <w:rsid w:val="00FB2EB6"/>
    <w:rsid w:val="00FC2C18"/>
    <w:rsid w:val="00FD53FD"/>
    <w:rsid w:val="00FF121F"/>
    <w:rsid w:val="00FF3668"/>
    <w:rsid w:val="00FF55D7"/>
    <w:rsid w:val="734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3C2FDD-8DD6-4082-A5DF-36305CD69A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223</Words>
  <Characters>1274</Characters>
  <Lines>10</Lines>
  <Paragraphs>2</Paragraphs>
  <TotalTime>185</TotalTime>
  <ScaleCrop>false</ScaleCrop>
  <LinksUpToDate>false</LinksUpToDate>
  <CharactersWithSpaces>1495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2020-02-14T04:07:00Z</dcterms:created>
  <dc:creator>Administrator</dc:creator>
  <cp:lastModifiedBy>　｀杨小乔</cp:lastModifiedBy>
  <cp:lastPrinted>2020-02-14T06:41:00Z</cp:lastPrinted>
  <dcterms:modified xsi:type="dcterms:W3CDTF">2023-11-03T01:44:57Z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25FD27B7363446F6B8063211B5E13071_13</vt:lpwstr>
  </property>
</Properties>
</file>