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80"/>
        <w:jc w:val="center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ascii="仿宋" w:hAnsi="仿宋" w:eastAsia="仿宋" w:cs="仿宋"/>
          <w:b/>
          <w:color w:val="010101"/>
          <w:kern w:val="0"/>
          <w:sz w:val="36"/>
          <w:szCs w:val="36"/>
          <w:shd w:val="clear" w:color="auto" w:fill="FFFFFF"/>
        </w:rPr>
        <w:t>绥宁县</w:t>
      </w:r>
      <w:r>
        <w:rPr>
          <w:rFonts w:hint="eastAsia" w:ascii="仿宋" w:hAnsi="仿宋" w:eastAsia="仿宋" w:cs="仿宋"/>
          <w:b/>
          <w:color w:val="010101"/>
          <w:kern w:val="0"/>
          <w:sz w:val="36"/>
          <w:szCs w:val="36"/>
          <w:shd w:val="clear" w:color="auto" w:fill="FFFFFF"/>
        </w:rPr>
        <w:t>寨市乡2019年度</w:t>
      </w:r>
    </w:p>
    <w:p>
      <w:pPr>
        <w:widowControl/>
        <w:shd w:val="clear" w:color="auto" w:fill="FFFFFF"/>
        <w:spacing w:before="180"/>
        <w:jc w:val="center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6"/>
          <w:szCs w:val="36"/>
          <w:shd w:val="clear" w:color="auto" w:fill="FFFFFF"/>
        </w:rPr>
        <w:t>部门整体支出绩效评价报告</w:t>
      </w:r>
    </w:p>
    <w:p>
      <w:pPr>
        <w:widowControl/>
        <w:shd w:val="clear" w:color="auto" w:fill="FFFFFF"/>
        <w:spacing w:before="180"/>
        <w:ind w:left="4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一、部门概况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 xml:space="preserve">    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为进一步规范财政资金管理，强化部门责任意识，切实提高财政资金使用效益，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我单位认真组织对2019年部门整体支出进行了绩效自评，现将我单位部门整体支出绩效评价情况报告如下：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（一）部门基本情况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 1、职能职责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（1）执行上级国家行政机关的决定、命令和国家制定的法令、法规；接受同级党委的领导，执行本级人民代表大会的各项决议，并报告执行决议、决定和命令的情况。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（2）对本级人民代表大会及其主席团和上一级政府负责并报告工作。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（3）编制和执行本级政府国民经济和社会发展计划，编制并执行财政预算。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（4）制定并落实本行政区域的经济计划和措施，促进产业结构调整及其经济保持平衡协调发展，全面提高人民群众的生活水平和生活质量。　　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5）开展社会主义民主和法制的宣传教育，保障公民的权利；制定社会治安综合治理和平安创建工作，规划并组织实施；加强集市管理工作，依法管理外来流动人口，处理人民来信来访，调解民间纠纷，打击违法犯罪，维护社会稳定。　　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6）制定社会各项事业发展计划，发展教育，卫生、科技、民政、广播电视、文化、体育事业；组织实施义务教育和其它各类教育；加强计划生育工作；推进社会保障、社会福利和养老保险工作；做好安全、劳动、保障、科普、老龄及宗教等工作。　　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（7）保障宪法和法律赋予妇女的男女平等、同工同酬和婚姻自由等各项权利。　　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（8）加强乡级财政的监督和管理，按计划组织、管理乡财政收入和支出，执行国家有关财经纪律和政策，保证国家财政收入的完成；做好各项统计工作。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（9）指导、支持、帮助村民委员会的组织制度建设和业务建设，促进村民委员会民主自治。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（10）制定和组织实施新农村建设规划；加强公用设施、水利建设和管理以及房屋土地管理和环境综合整治工作，切实保护和改善辖区内生活环境和生态环境。　　</w:t>
      </w:r>
    </w:p>
    <w:p>
      <w:pPr>
        <w:widowControl/>
        <w:shd w:val="clear" w:color="auto" w:fill="FFFFFF"/>
        <w:spacing w:before="180"/>
        <w:ind w:firstLine="465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465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2、组织架构，人员编制：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我乡2019年年末在职人数104人，其中行政人员29人，事业人员75人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</w:t>
      </w:r>
    </w:p>
    <w:p>
      <w:pPr>
        <w:widowControl/>
        <w:shd w:val="clear" w:color="auto" w:fill="FFFFFF"/>
        <w:spacing w:before="180"/>
        <w:ind w:firstLine="465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3、资金支出管理：</w:t>
      </w:r>
    </w:p>
    <w:p>
      <w:pPr>
        <w:widowControl/>
        <w:shd w:val="clear" w:color="auto" w:fill="FFFFFF"/>
        <w:spacing w:before="180"/>
        <w:ind w:firstLine="32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 （1）实行收支两条线管理制度。所有预算外收入必须纳入财政管理，政府工作人员收费项目依据标准，并出具由财政部门监制的正规收款收据，严禁各职能部门私设小金库，坐收坐支。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  （2）实行财务支出一笔审批制度。一次性开支5000元以内的由分管财务领导审批，5000-10000元的须经集体研究决定审批。10000元以上的须经乡乡党政联席会议研究决定审批。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  （3）报账人员必须严格执行财经纪律和财务制度。应根据真实、合法、完整、手续齐全的原始凭证办理收付手续，并将办理后的原始凭证移交会计人员。各项开支报销必须注明时间、地点、人物、事由及相关附件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（4）机关办公用品由党政办统一编制采购计划，经分管财务领导审批同意后购买，并负责保管、分发。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（5）工作人员外出考察学习，办理公务，必须持有上级有关文件或电话通知记录，经乡乡主要领导同意，费用实行一次一报制度，非上级安排的进修学习、费用一律自理。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（6）小车费用管理。严格执行《乡镇小车管理制度》，出车必须经过主要领导同意，办公室统一安排。车辆维修到特约维修站维修保养。燃油费按出车里程由办公室审核就实报销。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 （7）招待制度。严格执行《乡镇公务接待制度》，乡里所有来客，需相关单位开函，由办公室统一安排，一律招待工作餐，对口作陪。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  （8）各种工程项目和大批采购，经领导班子集体讨论，由县政府采购中心采购。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  （9）财政补贴农民资金和其他专项资金按相关管理制度执行。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  （10）我乡财务实行定期公开，每半年由分管领导向班子成员进行一次全面通报。</w:t>
      </w:r>
    </w:p>
    <w:p>
      <w:pPr>
        <w:widowControl/>
        <w:shd w:val="clear" w:color="auto" w:fill="FFFFFF"/>
        <w:spacing w:before="180"/>
        <w:ind w:firstLine="643" w:firstLineChars="200"/>
        <w:jc w:val="left"/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643" w:firstLineChars="20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4、年度重点工作为：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1）全面建成小康社会工作。按照县小康办文件和要求，按全面建成小康社会推进工作任务责任分解表，将各项工作责任分解到主要负责领导；通过实地调查统计，完成全面建成小康社会考评统计指标表编写工作；制定并按步实施了全面建成小康社会2016—2020年五年规划。</w:t>
      </w:r>
    </w:p>
    <w:p>
      <w:pPr>
        <w:ind w:firstLine="480" w:firstLineChars="150"/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2）制定措施，扩大税源，分步实施，财政税收任务为249万元，实际完成264.6万元，其中竹木税费48.8万元，其他税收146万元，社会抚养费20万元，罚没收入35.8万元（其中国土执法10万元，林业执法25.8万元），耕地占用税14万元。</w:t>
      </w:r>
    </w:p>
    <w:p>
      <w:pPr>
        <w:ind w:firstLine="480" w:firstLineChars="15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（3）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2019年脱贫91户195人。截至2019年底，实现了贫困人口1475户5266人的脱贫退出和9个贫困村的脱贫出列，贫困发生率由2014年的20.3%下降至0.24%</w:t>
      </w:r>
    </w:p>
    <w:p>
      <w:pPr>
        <w:widowControl/>
        <w:shd w:val="clear" w:color="auto" w:fill="FFFFFF"/>
        <w:spacing w:before="180"/>
        <w:ind w:firstLine="480" w:firstLineChars="15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（4）四百工程。积极完成县政府下达的2019年工业发展“四百工程”任务。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（5）产业发展方面：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全力抓好重点产业，在和团村建设“百千万”产业扶贫示范基地，在全乡发展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养殖业，种植水果等。</w:t>
      </w:r>
      <w:r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  <w:t xml:space="preserve"> </w:t>
      </w:r>
    </w:p>
    <w:p>
      <w:pPr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7）完成重点项目建设。一是投资146万元建设寨黄街两侧人行道、下水道建设；二是投入45万元开展古城墙修缮、恢复工程；三是投资120万元开展红色博物馆建设、红军路修缮、红七军指挥所原住户搬迁工作；四是配合相关部门开展黄桑4A景区创建工作，并于2019年10月下旬成功创建4A景区；五是投入70多万开展灾后水利设施、道路恢复工程。六是实施小额基础设施建设，共硬化村组道路4.5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公里，新建水渠8350米，新建、修复堡坎1200m³，疏通河道21公里，安装消防栓163处，总计投资310万元。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七是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投资1000万元开展农村安全饮水工程，黄桑、寨市两个集中供水工程投入运行，开展全乡农村饮水安全“回头看”，设立了运行管理公示牌，对饮水水质进行抽查、检验检测。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八是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投资600万元开展高标准农田建设，对我乡26个村（上堡村除外）4000余亩农田进行水渠、机耕道、小型栏水坝建设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（8）民生工程：增农村劳动力转移人数224人，完成新增城镇就业161人，失业人员再就业完成25人，就业困难对象再就业13人，举办职业培训154人；完成孕产妇产前免费筛查152人；完成农村及城镇低保适龄妇女“两癌”免费检查688人；完成改（新）建农村户用厕所330户；完成危房改造21户，其中四类重点对象危房改造户12户。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（二）部门整体支出情况</w:t>
      </w:r>
    </w:p>
    <w:p>
      <w:pPr>
        <w:widowControl/>
        <w:shd w:val="clear" w:color="auto" w:fill="FFFFFF"/>
        <w:spacing w:before="180" w:line="520" w:lineRule="atLeast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本年度财政拨款收入总计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7072.09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万元。本年支出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7048.76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万元，其中基本支出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2096.59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万元（工资及福利支出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944.60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万元，商品和服务支出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87.34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万元，对个人和家庭的补助支出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258.02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，资本性支出20.58万元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），项目支出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4952.17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万元，其中主要为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各村</w:t>
      </w:r>
      <w:r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小额基础设施建设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、易地扶贫搬迁工程、三边种植、高标准农田及救灾资金。</w:t>
      </w:r>
    </w:p>
    <w:p>
      <w:pPr>
        <w:widowControl/>
        <w:shd w:val="clear" w:color="auto" w:fill="FFFFFF"/>
        <w:spacing w:before="180"/>
        <w:ind w:left="48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1、年度预算资金收支结余:</w:t>
      </w:r>
    </w:p>
    <w:p>
      <w:pPr>
        <w:widowControl/>
        <w:shd w:val="clear" w:color="auto" w:fill="FFFFFF"/>
        <w:spacing w:before="180" w:line="520" w:lineRule="atLeast"/>
        <w:ind w:firstLine="64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</w:rPr>
        <w:t>本年收入年初预算数为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1212.92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万元，调整预算数为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7072.09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万元；本年支出年初预算数为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1212.92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万元，调整预算数为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7048.76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万元；201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9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年年末结转和结余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1665.98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万元，其中一般公共预算财政拨款结余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1654.28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万元，政府性基金预算财政拨款结余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11.7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万元。</w:t>
      </w:r>
    </w:p>
    <w:p>
      <w:pPr>
        <w:widowControl/>
        <w:shd w:val="clear" w:color="auto" w:fill="FFFFFF"/>
        <w:spacing w:before="180"/>
        <w:ind w:left="48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2、年度财政拨款决算支出情况：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寨市乡人民政府总计支出7048.76万元，其中：一般公共服务支出1353.86万元，其中文化体育与传媒支出78.12万元，社会保障和就业支出304.32万元，卫生健康支出92.10万元，节能环保支出10.50万元，城乡社区支出1816.17万元，农林水支出3303.41万元，交通运输支出44.38万元，资源勘探信息等支出0.39万元，灾害防治及应急管理支出35.51万元，其他支出10万元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二、部门整体支出管理及使用情况</w:t>
      </w:r>
    </w:p>
    <w:p>
      <w:pPr>
        <w:widowControl/>
        <w:shd w:val="clear" w:color="auto" w:fill="FFFFFF"/>
        <w:spacing w:before="180"/>
        <w:ind w:firstLine="465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财务规章制度执行及完善情况：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（一）基本支出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基本支出用于为保障机构正常运转、完成日常工作任务而发生的支出，包括人员经费和公用经费。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年初预算批复的基本支出为1212.92万元，年中追加883.67万元，全年财政拨款收入为2119.91万元。全年财政拨款支出为2096.59万元，本年财政拨款收支差额1607.12万元。2019年年初财政拨款结转和结余23.32万元，年末财政拨款结转和结余1607.12万元。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 2019年决算基本支出2096.60万元，其中：工资福利支出944.60万元、商品和服务支出873.39万元、对个人和家庭的补助258.02万元，资本性支出20.58万元。决算数与年初预算指标对比，基本支出超支883.68万元，原因在于：一、机构改革，林业站、畜牧站、国土所下放并入政府；二、各项扶贫项目资金增多。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（二）项目支出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　　2019年年初预算批复的项目支出为0万元，年中追加4952.17万元，全年财政拨款收入为4952.17万元，本年财政拨款收支无差额。2019年年初财政拨款结转和结余58.85万元，年末财政拨款结转和结余58.85万元。</w:t>
      </w:r>
    </w:p>
    <w:p>
      <w:pPr>
        <w:snapToGrid w:val="0"/>
        <w:spacing w:line="520" w:lineRule="exac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2019年决算项目支出为4952.17万元，其中：商品和服务支出4.05万元、对个人和家庭的补助支出288.19万元、基本建设支出2843.81万元、资本性支出1816.12万元。决算数与年初预算指标对比，项目支出差异4952.17万元，主要原因是：2019年各村小额基础设施建设、易地搬迁、危集中点安置、农村改厕、高标准农田等项目资金。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　</w:t>
      </w:r>
    </w:p>
    <w:p>
      <w:pPr>
        <w:widowControl/>
        <w:shd w:val="clear" w:color="auto" w:fill="FFFFFF"/>
        <w:spacing w:before="180"/>
        <w:ind w:firstLine="321" w:firstLineChars="10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（三）“三公”经费情况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2019年初批复预算的“三公”经费为47.7万元，其中公务接待费37.7万元、公务用车购置及运行维护10万元。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 xml:space="preserve">2019年公务接待费21.36万元，2018年公务接待费25.78万元，减幅17.15%。2019年公车运行维护费7.33万元，2018年公车运行维护费5.41万元，增幅35.49%。公务接待费减少，原因在于公务接待政策愈加严格，政府缩减开支。而公车运行维护费增加，是因为下村次数增加。具体情况列表如下： </w:t>
      </w:r>
    </w:p>
    <w:p>
      <w:pPr>
        <w:widowControl/>
        <w:shd w:val="clear" w:color="auto" w:fill="FFFFFF"/>
        <w:spacing w:before="180"/>
        <w:jc w:val="right"/>
        <w:rPr>
          <w:rFonts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80"/>
        <w:jc w:val="right"/>
        <w:rPr>
          <w:rFonts w:ascii="仿宋" w:hAnsi="仿宋" w:eastAsia="仿宋" w:cs="仿宋"/>
          <w:color w:val="010101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Cs w:val="21"/>
          <w:shd w:val="clear" w:color="auto" w:fill="FFFFFF"/>
        </w:rPr>
        <w:t>金额单位：万元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114300" distR="114300">
            <wp:extent cx="5264785" cy="4298315"/>
            <wp:effectExtent l="19050" t="0" r="0" b="0"/>
            <wp:docPr id="1" name="图片 1" descr="三公经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公经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80"/>
        <w:ind w:left="5760" w:hanging="576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321" w:firstLineChars="100"/>
        <w:jc w:val="left"/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321" w:firstLineChars="100"/>
        <w:jc w:val="left"/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321" w:firstLineChars="100"/>
        <w:jc w:val="left"/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80"/>
        <w:ind w:firstLine="321" w:firstLineChars="10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1、公务接待费</w:t>
      </w:r>
    </w:p>
    <w:p>
      <w:pPr>
        <w:widowControl/>
        <w:shd w:val="clear" w:color="auto" w:fill="FFFFFF"/>
        <w:spacing w:before="180"/>
        <w:jc w:val="left"/>
        <w:rPr>
          <w:rFonts w:hint="eastAsia" w:ascii="氓庐鈥姑ぢ解??" w:hAnsi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全年国内公务接待共225批次，2312人次。全年决算支出公务接待费21.36万元，较年初预算节约16.34万元，节约43.34%；较上年支出减少4.42万元，下降比为17.15%。</w:t>
      </w:r>
    </w:p>
    <w:p>
      <w:pPr>
        <w:widowControl/>
        <w:shd w:val="clear" w:color="auto" w:fill="FFFFFF"/>
        <w:spacing w:before="180"/>
        <w:ind w:firstLine="643" w:firstLineChars="20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2、公务用车购置及运行维护费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2019年单位实有车辆1辆，其中公共预算财政拨款开支运行维护费的公务用车保有量为1辆。其中：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（1）公务车运行维护费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2019年的公务车运行维护费为7.33万元，较年初预算节约2.67万元，节约26.7%；平均每台车的运行费用为7.33万元，较上年平均每台车运行维护费增加1.92万元。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（2）公务用车购置费</w:t>
      </w:r>
    </w:p>
    <w:p>
      <w:pPr>
        <w:widowControl/>
        <w:shd w:val="clear" w:color="auto" w:fill="FFFFFF"/>
        <w:spacing w:before="180"/>
        <w:ind w:firstLine="640"/>
        <w:jc w:val="left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2019年无新增公务车辆。</w:t>
      </w:r>
    </w:p>
    <w:p>
      <w:pPr>
        <w:numPr>
          <w:ilvl w:val="0"/>
          <w:numId w:val="1"/>
        </w:numPr>
        <w:snapToGrid w:val="0"/>
        <w:spacing w:line="520" w:lineRule="exact"/>
        <w:ind w:firstLine="643" w:firstLineChars="200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年末结转和结余情况。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我乡2019年年初结转和结余共1642.65万元，其中节本支出结转和结余1583.80万元，项目结转和结余58.85万元。截止2019年12月31日，本年结转23.32万元，全部为预算内收入，结转原因为民政资金借支。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　</w:t>
      </w:r>
    </w:p>
    <w:p>
      <w:pPr>
        <w:widowControl/>
        <w:shd w:val="clear" w:color="auto" w:fill="FFFFFF"/>
        <w:spacing w:before="180"/>
        <w:jc w:val="left"/>
        <w:rPr>
          <w:rFonts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　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三、部门整体支出绩效情况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2019年，我单位在县委、县政府的领导下，坚持依法行政、执法为民，稳中求进，改革创新，积极作为，突出抓改革强监管促发展，各方面工作稳步推进。</w:t>
      </w:r>
    </w:p>
    <w:p>
      <w:pPr>
        <w:widowControl/>
        <w:shd w:val="clear" w:color="auto" w:fill="FFFFFF"/>
        <w:spacing w:line="620" w:lineRule="atLeast"/>
        <w:ind w:firstLine="643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20" w:lineRule="atLeast"/>
        <w:ind w:firstLine="643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（一）强化项目推动，为促进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乡</w:t>
      </w:r>
      <w:r>
        <w:rPr>
          <w:rFonts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经济保驾护航</w:t>
      </w:r>
    </w:p>
    <w:p>
      <w:pPr>
        <w:spacing w:line="480" w:lineRule="auto"/>
        <w:ind w:firstLine="640" w:firstLineChars="200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2019年全乡实现工业总产值2.31亿元,农业总产值2.56亿元，财总收入9564万元；完成固定资产投资2.2亿元，完成招商引资1.056亿元，农民人均可支配收入1.1357万元，各项经济发展指标继续稳中向好，均已完成序时进度或达到预期目标。</w:t>
      </w:r>
    </w:p>
    <w:p>
      <w:pPr>
        <w:widowControl/>
        <w:shd w:val="clear" w:color="auto" w:fill="FFFFFF"/>
        <w:spacing w:line="620" w:lineRule="atLeast"/>
        <w:ind w:firstLine="643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（二）强化精准扶贫，为顺利实现全县脱贫摘帽全力冲刺</w:t>
      </w:r>
    </w:p>
    <w:p>
      <w:pPr>
        <w:widowControl/>
        <w:shd w:val="clear" w:color="auto" w:fill="FFFFFF"/>
        <w:spacing w:line="620" w:lineRule="atLeast"/>
        <w:ind w:firstLine="643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全乡共有建档立卡贫困户1504户5320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人，省级贫困村9个，2019年脱贫91户195人。截至2019年底，实现了贫困人口1475户5266人的脱贫退出和9个贫困村的脱贫出列，贫困发生率由2014年的20.3%下降至0.24%，扎实开展帮扶工作。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围绕“帮扶要精准、增收要稳定、保障要兜底、脱贫要真实、群众要满意”的目标，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  <w:t>下足绣花功夫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  <w:t>精准精细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推动脱贫攻坚工作。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shd w:val="clear" w:color="auto" w:fill="FFFFFF"/>
        </w:rPr>
        <w:t>强化责任体系和机制保障，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乡党委定期研究产业发展、驻村帮扶、基础设施和公共服务、贫困村基层组织建设等问题。强化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乡驻村办职能，采取一周一查岗、一月一次全覆盖督查，建立约谈机制，指导监督各驻村帮扶工作队开展工作。</w:t>
      </w:r>
    </w:p>
    <w:p>
      <w:pPr>
        <w:widowControl/>
        <w:shd w:val="clear" w:color="auto" w:fill="FFFFFF"/>
        <w:spacing w:line="620" w:lineRule="atLeast"/>
        <w:ind w:firstLine="643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（三）强化产业发展，为贫困户增加收入插上翅膀</w:t>
      </w:r>
    </w:p>
    <w:p>
      <w:pPr>
        <w:widowControl/>
        <w:shd w:val="clear" w:color="auto" w:fill="FFFFFF"/>
        <w:spacing w:before="180" w:line="620" w:lineRule="atLeast"/>
        <w:ind w:firstLine="643"/>
        <w:rPr>
          <w:rFonts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发动六鹅洞、铁杉林、上堡、黄桑四个全县旅游扶贫重点村的贫困群众组建民俗表演队，人均增收2000元/年；鼓励贫困户改造自家木屋发展特色民宿、农家乐50余家；旅游区增设摊位为贫困户提供临时性就业岗位100余个。全力抓好重点产业，在和团村建设“百千万”产业扶贫示范基地，采取村集体养殖基地带动农户和散户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殖两种模式，养鱼30亩，另套养鸡鸭鹅5000羽，基地类型为股份合作型，建成后预计每年可得10余万元收益用于分红，每个贫困人口每年能增收500元以上。鼓励发展自主产业，对积极发展产业的贫困户和农村新型经营组织进行奖补。今年全乡发展养鱼1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0亩，养鸡鸭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万羽，黄桃等特色水果种植100亩。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依托龙头企业拓宽市场渠道，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全乡27个村共安排村集体入股资金1080万元。共入股贵太太公司、金水湾生态休闲山庄、新五丰养殖基地三家龙头企业800万元（其中贵太太600万元，金水湾120万元，新五丰80万元）；入股“上堡故事”、“铁杉林苑”本土民宿240万元；西河村入股发展养鱼产业40万元。发动群众开展三边种植，完成油茶种植242010株2600余亩，青钱柳种植38700株400余亩，总体成活率在99%以上，预计2600余亩油茶将产生经济价值800余万元，400余亩青钱柳将产生经济价值200余万元。</w:t>
      </w:r>
    </w:p>
    <w:p>
      <w:pPr>
        <w:widowControl/>
        <w:shd w:val="clear" w:color="auto" w:fill="FFFFFF"/>
        <w:spacing w:before="180" w:line="620" w:lineRule="atLeast"/>
        <w:ind w:firstLine="643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</w:rPr>
        <w:t>（四）强化基础设施，为脱贫攻坚工作奠定坚实基础</w:t>
      </w:r>
    </w:p>
    <w:p>
      <w:pPr>
        <w:widowControl/>
        <w:shd w:val="clear" w:color="auto" w:fill="FFFFFF"/>
        <w:spacing w:before="180" w:line="620" w:lineRule="atLeast"/>
        <w:ind w:firstLine="643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1.实施小额基础设施。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硬化村组道路4.5公里，新建水渠8350米，新建、修复堡坎1200m³，疏通河道21公里，安装消防栓163处，总计投资310万元。</w:t>
      </w:r>
    </w:p>
    <w:p>
      <w:pPr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2.巩固安全饮水工程</w:t>
      </w:r>
      <w:r>
        <w:rPr>
          <w:rFonts w:ascii="仿宋_GB2312" w:hAnsi="氓庐鈥姑ぢ解??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投资1000万元开展农村安全饮水工程，黄桑、寨市两个集中供水工程投入运行，开展全乡农村饮水安全“回头看”，设立了运行管理公示牌，对饮水水质进行抽查、检验检测。投资600万元开展高标准农田建设，对我乡26个村（上堡村除外）4000余亩农田进行水渠、机耕道、小型栏水坝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hd w:val="clear" w:color="auto" w:fill="FFFFFF"/>
        <w:spacing w:before="180" w:line="620" w:lineRule="atLeast"/>
        <w:ind w:firstLine="643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ascii="仿宋_GB2312" w:hAnsi="氓庐鈥姑ぢ解??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 xml:space="preserve"> 推进拆旧复垦和国土整治。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2019年4月4日，全县拆旧复垦现场推进会在我乡召开后，拆旧复垦工作进入了“白热化”阶段。全乡共拆旧254户12459m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，复垦水田86025m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，复垦旱土8559m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，项目奖补总金额1239.15万元；完成了14个村共43个点850亩的国土整治工作。</w:t>
      </w:r>
      <w:r>
        <w:rPr>
          <w:rFonts w:ascii="仿宋_GB2312" w:hAnsi="氓庐鈥姑ぢ解??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480" w:lineRule="auto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 xml:space="preserve"> 开展美丽乡村建设。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西河、黄桑、铁杉林、六鹅洞、上堡作为我乡美丽乡村示范村，已完成规划，现工程现开工，资金保障为100万元/村。目前各村正在开展基础设施建设，以修建门前屋后水渠、改建厨房厕所等方式来改善基础设施及农村环境卫生，</w:t>
      </w:r>
      <w:r>
        <w:rPr>
          <w:rFonts w:hint="eastAsia" w:ascii="仿宋" w:hAnsi="仿宋" w:eastAsia="仿宋" w:cs="仿宋"/>
          <w:sz w:val="32"/>
          <w:szCs w:val="32"/>
        </w:rPr>
        <w:t>后续建设也在有序推进中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　五、存在的主要问题</w:t>
      </w:r>
    </w:p>
    <w:p>
      <w:pPr>
        <w:widowControl/>
        <w:shd w:val="clear" w:color="auto" w:fill="FFFFFF"/>
        <w:spacing w:line="620" w:lineRule="atLeast"/>
        <w:ind w:firstLine="320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一年来，在县委、县政府的正确领导下，在广大党员干部的不懈努力下，我们取得了一定的成绩，但同时也看到了在发展过程中还存在不少困难和问题。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经济发展压力大，经济发展后劲不足；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特色产业发展滞后，产业扶贫项目抗风险能力不够，贫困户增收渠道不多；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农村环境卫生“脏、乱、差”现象依然存在，农村清洁工程任重道远。</w:t>
      </w:r>
    </w:p>
    <w:p>
      <w:pPr>
        <w:widowControl/>
        <w:shd w:val="clear" w:color="auto" w:fill="FFFFFF"/>
        <w:spacing w:before="180"/>
        <w:jc w:val="left"/>
        <w:rPr>
          <w:rFonts w:ascii="氓庐鈥姑ぢ解??" w:hAnsi="氓庐鈥姑ぢ解??" w:eastAsia="氓庐鈥姑ぢ解??" w:cs="氓庐鈥姑ぢ解??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color w:val="010101"/>
          <w:kern w:val="0"/>
          <w:sz w:val="32"/>
          <w:szCs w:val="32"/>
          <w:shd w:val="clear" w:color="auto" w:fill="FFFFFF"/>
        </w:rPr>
        <w:t>六、改进措施和有关建议</w:t>
      </w:r>
    </w:p>
    <w:p>
      <w:pPr>
        <w:widowControl/>
        <w:shd w:val="clear" w:color="auto" w:fill="FFFFFF"/>
        <w:spacing w:line="620" w:lineRule="atLeast"/>
        <w:ind w:firstLine="643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1.进一步抓经济社会发展。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经济发展一直是社会发展的晴雨表和风向标，做大做强经济，是历届党委政府应尽之责。20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年，将抢抓机遇发展，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大力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发展旅游业，力争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GDP 增长7%左右，财政总收入增长7%左右，城乡居民收入增长9%左右，贫困人口全部脱贫</w:t>
      </w:r>
    </w:p>
    <w:p>
      <w:pPr>
        <w:widowControl/>
        <w:shd w:val="clear" w:color="auto" w:fill="FFFFFF"/>
        <w:spacing w:line="620" w:lineRule="atLeast"/>
        <w:ind w:firstLine="643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2.进一步抓扶贫后续帮扶。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严格落实好脱贫不脱政策、脱贫不脱帮扶的要求，认真做好后续帮扶工作，同时加大对未脱贫人口的帮扶力度，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确保已脱贫人口1475户5266人收入稳步提升，实现稳定脱贫、不返贫；确保收入水平略高于建档立卡贫困户群体得到有效扶持，确保2020年脱贫37户71人。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3.进一步抓基层党建工作。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加深乡村干部党建知识学习，配强配优村级干部力量，不断提高村级组织带领群众致富、建设社会主义新农村的本领。推进两个专项整治活动常态化、长效化，促进反腐倡廉工作深入开展，营造和谐的干群关系。</w:t>
      </w:r>
    </w:p>
    <w:p>
      <w:pPr>
        <w:widowControl/>
        <w:shd w:val="clear" w:color="auto" w:fill="FFFFFF"/>
        <w:spacing w:line="620" w:lineRule="atLeast"/>
        <w:ind w:firstLine="643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_GB2312" w:hAnsi="氓庐鈥姑ぢ解??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4.进一步抓人居环境治理。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把人居环境治理作为20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年一项重点工程，细分细化人居环境工作，压实责任，推动人居环境治理工作开创新局面，积极对接乡村振兴战略。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加大综合行政执法和环境卫生综合整治力度，加强寨市古镇城市管理和精细化管理，提升城镇品位。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氓庐鈥姑ぢ解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D9376"/>
    <w:multiLevelType w:val="singleLevel"/>
    <w:tmpl w:val="9FBD937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7E1"/>
    <w:rsid w:val="00072FEB"/>
    <w:rsid w:val="002A6307"/>
    <w:rsid w:val="003707E1"/>
    <w:rsid w:val="003E23CA"/>
    <w:rsid w:val="00402641"/>
    <w:rsid w:val="006E098F"/>
    <w:rsid w:val="007912A4"/>
    <w:rsid w:val="008B3AE0"/>
    <w:rsid w:val="00A302F7"/>
    <w:rsid w:val="00D17E51"/>
    <w:rsid w:val="5174331A"/>
    <w:rsid w:val="552A42DB"/>
    <w:rsid w:val="5D147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5763</Words>
  <Characters>1036</Characters>
  <Lines>8</Lines>
  <Paragraphs>13</Paragraphs>
  <TotalTime>70</TotalTime>
  <ScaleCrop>false</ScaleCrop>
  <LinksUpToDate>false</LinksUpToDate>
  <CharactersWithSpaces>6786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2020-04-14T06:43:00Z</dcterms:created>
  <dc:creator>Administrator</dc:creator>
  <cp:lastModifiedBy>Administrator</cp:lastModifiedBy>
  <dcterms:modified xsi:type="dcterms:W3CDTF">2020-04-16T07:19:33Z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