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2"/>
        <w:rPr>
          <w:rFonts w:ascii="Helvetica" w:hAnsi="Helvetica" w:eastAsia="宋体" w:cs="Helvetica"/>
          <w:b/>
          <w:bCs/>
          <w:color w:val="333333"/>
          <w:kern w:val="0"/>
          <w:sz w:val="36"/>
          <w:szCs w:val="36"/>
        </w:rPr>
      </w:pPr>
      <w:r>
        <w:rPr>
          <w:rFonts w:ascii="Helvetica" w:hAnsi="Helvetica" w:eastAsia="宋体" w:cs="Helvetica"/>
          <w:b/>
          <w:bCs/>
          <w:color w:val="333333"/>
          <w:kern w:val="0"/>
          <w:sz w:val="36"/>
          <w:szCs w:val="36"/>
        </w:rPr>
        <w:t>寨市乡201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36"/>
          <w:szCs w:val="36"/>
          <w:lang w:val="en-US" w:eastAsia="zh-CN"/>
        </w:rPr>
        <w:t>9</w:t>
      </w:r>
      <w:r>
        <w:rPr>
          <w:rFonts w:ascii="Helvetica" w:hAnsi="Helvetica" w:eastAsia="宋体" w:cs="Helvetica"/>
          <w:b/>
          <w:bCs/>
          <w:color w:val="333333"/>
          <w:kern w:val="0"/>
          <w:sz w:val="36"/>
          <w:szCs w:val="36"/>
        </w:rPr>
        <w:t>年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36"/>
          <w:szCs w:val="36"/>
          <w:lang w:eastAsia="zh-CN"/>
        </w:rPr>
        <w:t>黄桑4A景区创建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36"/>
          <w:szCs w:val="36"/>
        </w:rPr>
        <w:t>项目</w:t>
      </w:r>
      <w:r>
        <w:rPr>
          <w:rFonts w:ascii="Helvetica" w:hAnsi="Helvetica" w:eastAsia="宋体" w:cs="Helvetica"/>
          <w:b/>
          <w:bCs/>
          <w:color w:val="333333"/>
          <w:kern w:val="0"/>
          <w:sz w:val="36"/>
          <w:szCs w:val="36"/>
        </w:rPr>
        <w:t>自评报告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为强化我乡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资金支出绩效管理，促进资金使用科学化、合理化和精细化,我乡根据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2019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黄桑4A景区创建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资金执行情况及有关资料，对该项目资金进行绩效评价，现将有关情况报告如下：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一、基本情况</w:t>
      </w:r>
    </w:p>
    <w:p>
      <w:pPr>
        <w:widowControl/>
        <w:shd w:val="clear" w:color="auto" w:fill="FFFFFF"/>
        <w:spacing w:line="480" w:lineRule="auto"/>
        <w:ind w:firstLine="480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（一）项目资金绩效目标情况：①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黄桑4A景区创建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项目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1、黄桑景区卫生保洁；2、黄桑景区道路硬化。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（二）预算单位分解下达项目预算资金情况：①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黄桑4A景区创建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项目：年度资金总额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万元，资金到达后，统筹安排到各个村，并公示公告。 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二、项目资金绩效自评工作开展情况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一）前期准备。一是宣传发动，向群众认真细致的广泛宣传项目的范围、任务、管理方式、政策、制度等。调动群众积极性，充分发挥群众的主体作用；二是建立技术、社会服务体系，为确保项目建设质量，提高管理水平，加强对项目区群众的技术、技能培训，提高农民综合素质和生产管理水平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二）组织过程。一是建立工作机构，协调组织编制项目规划及实施方案负责项目实施的各项具体工作；督促检查项目实施进度；组织验收和总结工作；指导好主导产业、辅助产业、基础设施和社会事业同步发展；二是健全工作机制，建立目标考核和激励机制，确保项目按期完成实施；发现问题及时通报，限期整改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三、综合评价结论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按《绥宁县财政资金绩效自评价指标表》进行考核，该项目绩效综合评价为优。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四、项目资金绩效目标实现情况分析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通过绩效评价全面分析专项资金使用、管理和项目，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实施情况：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（一）项目资金情况分析。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1.到位情况。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2019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年寨市乡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资金共计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万元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tbl>
      <w:tblPr>
        <w:tblStyle w:val="6"/>
        <w:tblpPr w:leftFromText="180" w:rightFromText="180" w:vertAnchor="text" w:horzAnchor="page" w:tblpX="1701" w:tblpY="414"/>
        <w:tblOverlap w:val="never"/>
        <w:tblW w:w="822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2887"/>
        <w:gridCol w:w="2850"/>
        <w:gridCol w:w="15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项目建设内容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资金（万元）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保持黄桑村内景区道路、各种示意牌清洁干净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  <w:t>2.88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保持铁杉林村内景区道路、各种示意牌清洁干净</w:t>
            </w:r>
          </w:p>
        </w:tc>
        <w:tc>
          <w:tcPr>
            <w:tcW w:w="285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  <w:t>3.6</w:t>
            </w:r>
          </w:p>
        </w:tc>
        <w:tc>
          <w:tcPr>
            <w:tcW w:w="159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保持上堡村内景区道路、各种示意牌清洁干净</w:t>
            </w:r>
          </w:p>
        </w:tc>
        <w:tc>
          <w:tcPr>
            <w:tcW w:w="285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  <w:t>5.4</w:t>
            </w:r>
          </w:p>
        </w:tc>
        <w:tc>
          <w:tcPr>
            <w:tcW w:w="159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保持六鹅洞村内景区道路、各种示意牌清洁干净</w:t>
            </w:r>
          </w:p>
        </w:tc>
        <w:tc>
          <w:tcPr>
            <w:tcW w:w="285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  <w:t>3.24</w:t>
            </w:r>
          </w:p>
        </w:tc>
        <w:tc>
          <w:tcPr>
            <w:tcW w:w="159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景区道路硬化</w:t>
            </w:r>
          </w:p>
        </w:tc>
        <w:tc>
          <w:tcPr>
            <w:tcW w:w="285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  <w:t>4.88</w:t>
            </w:r>
          </w:p>
        </w:tc>
        <w:tc>
          <w:tcPr>
            <w:tcW w:w="159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计</w:t>
            </w:r>
          </w:p>
        </w:tc>
        <w:tc>
          <w:tcPr>
            <w:tcW w:w="285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9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2.执行情况。严格按照《中华人民共和国预算法》；《关于全面推进预算绩效管理的意见》（湘政发[2013]33号）；《关于印发湖南省财政专项资金管理办法》的通知（湘财农[2017]21号）等相关专项资金使用管理文件的相关要求使用，资金下达到本乡财政所后，乡财政所及时将资金拨付至村账户，使用率100%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3.管理情况。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（1）资金使用信息公开和公示制度建设和执行。乡和村在乡政府、村部政务公开栏进行公告、公示，确保村民了解资金项目的用途、受益对象及补助标准等情况。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（2）资金监管制度建设和执行。制定《寨市乡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2019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年度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资金使用方案》，并成立专项资金检查领导小组，对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资金分配、管理和使用情况进行检查，对检查中发现的问题及时制定整改方案并落实整改任务。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（3）乡财政所为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资金建立资金台账，资金拨付情况一目了然。村账乡代理建立专账，专人负责。但是由于资金来源不仅限于财政拨款，还有帮扶单位资金等，有些村未区分资金来源及支出方向，付款时仅考虑账户是否有资金以及款项是否应该支出，并没有重视资金使用方向。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（二）项目绩效指标完成情况。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1.产出指标完成情况分析。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（1）完成数量：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保持景区道路、各种示意牌清洁干净；黄桑村：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8人*100元/天*36天；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铁杉林村：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10人*100元/天*36天；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上堡村：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15人*100元/天*36天；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刘鹅洞村：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9人*100元/天*36天；景区道路硬化：长80米*宽4.5米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（2）完成质量：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保持了景区道路、各种示意牌清洁干净，完善了景区基础设施。</w:t>
      </w:r>
    </w:p>
    <w:p>
      <w:pPr>
        <w:widowControl/>
        <w:shd w:val="clear" w:color="auto" w:fill="FFFFFF"/>
        <w:spacing w:line="480" w:lineRule="auto"/>
        <w:ind w:firstLine="480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2.效益指标完成情况分析：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解决了部分就业问题，保障了黄桑神态旅游环境卫生，为黄桑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4A景区创建做出重要贡献。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五、存在的主要问题及产生的原因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（一）项目申报及实施管理方面：在项目立项时考虑不充分，实施阶段跟踪监督不到位，导致实施进度迟缓。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二）资金管理方面：1.制定资金管理办法，成立资金的管理领导小组。2.严格执行资金拨付程序，通过转账及时拨付，杜绝资金截留。3.制定违规处罚制度，遵从党风廉政建设，确保资金用在项目上，不浪费一分钱，极大限度地发挥效益。</w:t>
      </w:r>
      <w:bookmarkStart w:id="0" w:name="_GoBack"/>
      <w:bookmarkEnd w:id="0"/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三）项目问题所产生的原因：1.现有的贫困村基础条件和资源条件较差，基础设施建设点多线长面广，任务重成本高，资金投入远远不能满足实际需求，缺口大。2.文化是贫困地区持续发展，贫困户脱贫致富的基础，但就目前来看，还处在起步阶段，效果不明显。3.部分贫困户不积极就业，不谋求发展思路，“等、靠、要”依赖思想严重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六、下一步改进措施及建议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一）加大财政扶持力度，积极拓展资金来源。一是建立财政专项资金逐年增长机制，合理分析难度。二是政府协助贫困村搭建社会资助桥梁，鼓励引导社会各界爱心人士对贫困村和贫困户以捐款捐物、捐资助学等多种形式参与工作，缓解政府资金压力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二）优化资金分配，提高使用效益。一是以脱贫工作计划为基础，优化资金分配，保证每个村年度工作稳步有序推进。二是统筹管理资金，提高资金使用效率。整合各种资金，依照规划，有步骤、分阶段、保重点，确定项目推进实施的优先顺序，资金投放时间安排与横向调配，以足项、足额地保障项目推进所需资金，全力提升资金使用效率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）先扶志，必扶智。一是要从思想上教育引导他们，帮助他们转变思想，激发他们通过勤奋劳动走向富裕的内在动力。二是技能培训提高贫困群众素质。加强贫困对象人力资本开发以及对农民职业教育和技术培训，真正发挥培训的效果，切实提高贫困群众收入水平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）健全资金管理，规范使用支出。一是根据项目实际情况，合理制定资金拨付制度。二是健全专账管理，明确资金来源和用途。建议按资金用途在专账科目下设明细科目，并注明资金来源，真正做到专款专用。三是建立资金台账，明晰资金支出。一方面财务人员对资金流向更加清晰，查找更加方便，另一方面也便于对资金的监管检查。</w:t>
      </w:r>
    </w:p>
    <w:p>
      <w:pPr>
        <w:widowControl/>
        <w:shd w:val="clear" w:color="auto" w:fill="FFFFFF"/>
        <w:spacing w:line="480" w:lineRule="auto"/>
        <w:ind w:firstLine="480"/>
        <w:jc w:val="righ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寨市苗族侗族乡人民政府</w:t>
      </w:r>
    </w:p>
    <w:p>
      <w:pPr>
        <w:widowControl/>
        <w:shd w:val="clear" w:color="auto" w:fill="FFFFFF"/>
        <w:spacing w:line="480" w:lineRule="auto"/>
        <w:ind w:firstLine="480"/>
        <w:jc w:val="center"/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                           20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3358"/>
    <w:rsid w:val="000664F1"/>
    <w:rsid w:val="00105DCE"/>
    <w:rsid w:val="001C21DE"/>
    <w:rsid w:val="003215BA"/>
    <w:rsid w:val="003713B8"/>
    <w:rsid w:val="00432A43"/>
    <w:rsid w:val="00433526"/>
    <w:rsid w:val="004F0302"/>
    <w:rsid w:val="005910F6"/>
    <w:rsid w:val="00676AE9"/>
    <w:rsid w:val="006E5F14"/>
    <w:rsid w:val="006F11DC"/>
    <w:rsid w:val="00903358"/>
    <w:rsid w:val="00934D2E"/>
    <w:rsid w:val="00A03043"/>
    <w:rsid w:val="00BA70A6"/>
    <w:rsid w:val="00C03418"/>
    <w:rsid w:val="00CB3348"/>
    <w:rsid w:val="00D14A7C"/>
    <w:rsid w:val="00D74D28"/>
    <w:rsid w:val="00EC04F0"/>
    <w:rsid w:val="00F17663"/>
    <w:rsid w:val="2FBA20FC"/>
    <w:rsid w:val="346D6BA2"/>
    <w:rsid w:val="38EF4EA6"/>
    <w:rsid w:val="5BA421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429</Words>
  <Characters>2449</Characters>
  <Lines>20</Lines>
  <Paragraphs>5</Paragraphs>
  <TotalTime>8</TotalTime>
  <ScaleCrop>false</ScaleCrop>
  <LinksUpToDate>false</LinksUpToDate>
  <CharactersWithSpaces>2873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2020-11-13T01:49:00Z</dcterms:created>
  <dc:creator>Administrator</dc:creator>
  <cp:lastModifiedBy>Administrator</cp:lastModifiedBy>
  <cp:lastPrinted>2020-11-04T07:12:00Z</cp:lastPrinted>
  <dcterms:modified xsi:type="dcterms:W3CDTF">2021-01-13T04:03:50Z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